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EC547D"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024F58">
          <w:pPr>
            <w:pStyle w:val="TM1"/>
          </w:pPr>
        </w:p>
        <w:p w14:paraId="51A93A49" w14:textId="21769702" w:rsidR="00EC547D" w:rsidRDefault="00F87CE1">
          <w:pPr>
            <w:pStyle w:val="TM1"/>
            <w:rPr>
              <w:rFonts w:asciiTheme="minorHAnsi" w:eastAsiaTheme="minorEastAsia" w:hAnsiTheme="minorHAnsi" w:cstheme="minorBidi"/>
              <w:kern w:val="2"/>
              <w:sz w:val="24"/>
              <w:szCs w:val="24"/>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223350029" w:history="1">
            <w:r w:rsidR="00EC547D" w:rsidRPr="00380355">
              <w:rPr>
                <w:rStyle w:val="Lienhypertexte"/>
              </w:rPr>
              <w:t>Art. 1.</w:t>
            </w:r>
            <w:r w:rsidR="00EC547D">
              <w:rPr>
                <w:rFonts w:asciiTheme="minorHAnsi" w:eastAsiaTheme="minorEastAsia" w:hAnsiTheme="minorHAnsi" w:cstheme="minorBidi"/>
                <w:kern w:val="2"/>
                <w:sz w:val="24"/>
                <w:szCs w:val="24"/>
                <w:lang w:val="fr-FR" w:eastAsia="fr-FR"/>
                <w14:ligatures w14:val="standardContextual"/>
              </w:rPr>
              <w:tab/>
            </w:r>
            <w:r w:rsidR="00EC547D" w:rsidRPr="00380355">
              <w:rPr>
                <w:rStyle w:val="Lienhypertexte"/>
              </w:rPr>
              <w:t>Introduction</w:t>
            </w:r>
            <w:r w:rsidR="00EC547D">
              <w:rPr>
                <w:webHidden/>
              </w:rPr>
              <w:tab/>
            </w:r>
            <w:r w:rsidR="00EC547D">
              <w:rPr>
                <w:webHidden/>
              </w:rPr>
              <w:fldChar w:fldCharType="begin"/>
            </w:r>
            <w:r w:rsidR="00EC547D">
              <w:rPr>
                <w:webHidden/>
              </w:rPr>
              <w:instrText xml:space="preserve"> PAGEREF _Toc223350029 \h </w:instrText>
            </w:r>
            <w:r w:rsidR="00EC547D">
              <w:rPr>
                <w:webHidden/>
              </w:rPr>
            </w:r>
            <w:r w:rsidR="00EC547D">
              <w:rPr>
                <w:webHidden/>
              </w:rPr>
              <w:fldChar w:fldCharType="separate"/>
            </w:r>
            <w:r w:rsidR="00EC547D">
              <w:rPr>
                <w:webHidden/>
              </w:rPr>
              <w:t>4</w:t>
            </w:r>
            <w:r w:rsidR="00EC547D">
              <w:rPr>
                <w:webHidden/>
              </w:rPr>
              <w:fldChar w:fldCharType="end"/>
            </w:r>
          </w:hyperlink>
        </w:p>
        <w:p w14:paraId="642DD444" w14:textId="5CA6C60E"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0" w:history="1">
            <w:r w:rsidRPr="00380355">
              <w:rPr>
                <w:rStyle w:val="Lienhypertexte"/>
                <w:noProof/>
              </w:rPr>
              <w:t>Art. 1.1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Preamble</w:t>
            </w:r>
            <w:r>
              <w:rPr>
                <w:noProof/>
                <w:webHidden/>
              </w:rPr>
              <w:tab/>
            </w:r>
            <w:r>
              <w:rPr>
                <w:noProof/>
                <w:webHidden/>
              </w:rPr>
              <w:fldChar w:fldCharType="begin"/>
            </w:r>
            <w:r>
              <w:rPr>
                <w:noProof/>
                <w:webHidden/>
              </w:rPr>
              <w:instrText xml:space="preserve"> PAGEREF _Toc223350030 \h </w:instrText>
            </w:r>
            <w:r>
              <w:rPr>
                <w:noProof/>
                <w:webHidden/>
              </w:rPr>
            </w:r>
            <w:r>
              <w:rPr>
                <w:noProof/>
                <w:webHidden/>
              </w:rPr>
              <w:fldChar w:fldCharType="separate"/>
            </w:r>
            <w:r>
              <w:rPr>
                <w:noProof/>
                <w:webHidden/>
              </w:rPr>
              <w:t>4</w:t>
            </w:r>
            <w:r>
              <w:rPr>
                <w:noProof/>
                <w:webHidden/>
              </w:rPr>
              <w:fldChar w:fldCharType="end"/>
            </w:r>
          </w:hyperlink>
        </w:p>
        <w:p w14:paraId="4D35150F" w14:textId="4577FE6B"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1" w:history="1">
            <w:r w:rsidRPr="00380355">
              <w:rPr>
                <w:rStyle w:val="Lienhypertexte"/>
                <w:noProof/>
              </w:rPr>
              <w:t xml:space="preserve">Art. 1.2 </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Length of Selective Sections</w:t>
            </w:r>
            <w:r>
              <w:rPr>
                <w:noProof/>
                <w:webHidden/>
              </w:rPr>
              <w:tab/>
            </w:r>
            <w:r>
              <w:rPr>
                <w:noProof/>
                <w:webHidden/>
              </w:rPr>
              <w:fldChar w:fldCharType="begin"/>
            </w:r>
            <w:r>
              <w:rPr>
                <w:noProof/>
                <w:webHidden/>
              </w:rPr>
              <w:instrText xml:space="preserve"> PAGEREF _Toc223350031 \h </w:instrText>
            </w:r>
            <w:r>
              <w:rPr>
                <w:noProof/>
                <w:webHidden/>
              </w:rPr>
            </w:r>
            <w:r>
              <w:rPr>
                <w:noProof/>
                <w:webHidden/>
              </w:rPr>
              <w:fldChar w:fldCharType="separate"/>
            </w:r>
            <w:r>
              <w:rPr>
                <w:noProof/>
                <w:webHidden/>
              </w:rPr>
              <w:t>4</w:t>
            </w:r>
            <w:r>
              <w:rPr>
                <w:noProof/>
                <w:webHidden/>
              </w:rPr>
              <w:fldChar w:fldCharType="end"/>
            </w:r>
          </w:hyperlink>
        </w:p>
        <w:p w14:paraId="0875D0EC" w14:textId="61FFDF03"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2" w:history="1">
            <w:r w:rsidRPr="00380355">
              <w:rPr>
                <w:rStyle w:val="Lienhypertexte"/>
                <w:noProof/>
              </w:rPr>
              <w:t xml:space="preserve">Art. 1.3 </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Overall numbers and total distance of the itinerary</w:t>
            </w:r>
            <w:r>
              <w:rPr>
                <w:noProof/>
                <w:webHidden/>
              </w:rPr>
              <w:tab/>
            </w:r>
            <w:r>
              <w:rPr>
                <w:noProof/>
                <w:webHidden/>
              </w:rPr>
              <w:fldChar w:fldCharType="begin"/>
            </w:r>
            <w:r>
              <w:rPr>
                <w:noProof/>
                <w:webHidden/>
              </w:rPr>
              <w:instrText xml:space="preserve"> PAGEREF _Toc223350032 \h </w:instrText>
            </w:r>
            <w:r>
              <w:rPr>
                <w:noProof/>
                <w:webHidden/>
              </w:rPr>
            </w:r>
            <w:r>
              <w:rPr>
                <w:noProof/>
                <w:webHidden/>
              </w:rPr>
              <w:fldChar w:fldCharType="separate"/>
            </w:r>
            <w:r>
              <w:rPr>
                <w:noProof/>
                <w:webHidden/>
              </w:rPr>
              <w:t>4</w:t>
            </w:r>
            <w:r>
              <w:rPr>
                <w:noProof/>
                <w:webHidden/>
              </w:rPr>
              <w:fldChar w:fldCharType="end"/>
            </w:r>
          </w:hyperlink>
        </w:p>
        <w:p w14:paraId="2ADC9380" w14:textId="24D0186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3" w:history="1">
            <w:r w:rsidRPr="00380355">
              <w:rPr>
                <w:rStyle w:val="Lienhypertexte"/>
                <w:noProof/>
              </w:rPr>
              <w:t>Art. 1.4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Route terrain on Selective Sections.</w:t>
            </w:r>
            <w:r>
              <w:rPr>
                <w:noProof/>
                <w:webHidden/>
              </w:rPr>
              <w:tab/>
            </w:r>
            <w:r>
              <w:rPr>
                <w:noProof/>
                <w:webHidden/>
              </w:rPr>
              <w:fldChar w:fldCharType="begin"/>
            </w:r>
            <w:r>
              <w:rPr>
                <w:noProof/>
                <w:webHidden/>
              </w:rPr>
              <w:instrText xml:space="preserve"> PAGEREF _Toc223350033 \h </w:instrText>
            </w:r>
            <w:r>
              <w:rPr>
                <w:noProof/>
                <w:webHidden/>
              </w:rPr>
            </w:r>
            <w:r>
              <w:rPr>
                <w:noProof/>
                <w:webHidden/>
              </w:rPr>
              <w:fldChar w:fldCharType="separate"/>
            </w:r>
            <w:r>
              <w:rPr>
                <w:noProof/>
                <w:webHidden/>
              </w:rPr>
              <w:t>4</w:t>
            </w:r>
            <w:r>
              <w:rPr>
                <w:noProof/>
                <w:webHidden/>
              </w:rPr>
              <w:fldChar w:fldCharType="end"/>
            </w:r>
          </w:hyperlink>
        </w:p>
        <w:p w14:paraId="6B135DF4" w14:textId="6AC8DEEF"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34" w:history="1">
            <w:r w:rsidRPr="00380355">
              <w:rPr>
                <w:rStyle w:val="Lienhypertexte"/>
              </w:rPr>
              <w:t>Art. 2.</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Organisation</w:t>
            </w:r>
            <w:r>
              <w:rPr>
                <w:webHidden/>
              </w:rPr>
              <w:tab/>
            </w:r>
            <w:r>
              <w:rPr>
                <w:webHidden/>
              </w:rPr>
              <w:fldChar w:fldCharType="begin"/>
            </w:r>
            <w:r>
              <w:rPr>
                <w:webHidden/>
              </w:rPr>
              <w:instrText xml:space="preserve"> PAGEREF _Toc223350034 \h </w:instrText>
            </w:r>
            <w:r>
              <w:rPr>
                <w:webHidden/>
              </w:rPr>
            </w:r>
            <w:r>
              <w:rPr>
                <w:webHidden/>
              </w:rPr>
              <w:fldChar w:fldCharType="separate"/>
            </w:r>
            <w:r>
              <w:rPr>
                <w:webHidden/>
              </w:rPr>
              <w:t>4</w:t>
            </w:r>
            <w:r>
              <w:rPr>
                <w:webHidden/>
              </w:rPr>
              <w:fldChar w:fldCharType="end"/>
            </w:r>
          </w:hyperlink>
        </w:p>
        <w:p w14:paraId="61084C47" w14:textId="7D69BBF2"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5" w:history="1">
            <w:r w:rsidRPr="00380355">
              <w:rPr>
                <w:rStyle w:val="Lienhypertexte"/>
                <w:noProof/>
              </w:rPr>
              <w:t xml:space="preserve">Art. 2.1 </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Championships and titles for which the Baja counts</w:t>
            </w:r>
            <w:r>
              <w:rPr>
                <w:noProof/>
                <w:webHidden/>
              </w:rPr>
              <w:tab/>
            </w:r>
            <w:r>
              <w:rPr>
                <w:noProof/>
                <w:webHidden/>
              </w:rPr>
              <w:fldChar w:fldCharType="begin"/>
            </w:r>
            <w:r>
              <w:rPr>
                <w:noProof/>
                <w:webHidden/>
              </w:rPr>
              <w:instrText xml:space="preserve"> PAGEREF _Toc223350035 \h </w:instrText>
            </w:r>
            <w:r>
              <w:rPr>
                <w:noProof/>
                <w:webHidden/>
              </w:rPr>
            </w:r>
            <w:r>
              <w:rPr>
                <w:noProof/>
                <w:webHidden/>
              </w:rPr>
              <w:fldChar w:fldCharType="separate"/>
            </w:r>
            <w:r>
              <w:rPr>
                <w:noProof/>
                <w:webHidden/>
              </w:rPr>
              <w:t>4</w:t>
            </w:r>
            <w:r>
              <w:rPr>
                <w:noProof/>
                <w:webHidden/>
              </w:rPr>
              <w:fldChar w:fldCharType="end"/>
            </w:r>
          </w:hyperlink>
        </w:p>
        <w:p w14:paraId="16633CB4" w14:textId="57E57A6F"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6" w:history="1">
            <w:r w:rsidRPr="00380355">
              <w:rPr>
                <w:rStyle w:val="Lienhypertexte"/>
                <w:noProof/>
              </w:rPr>
              <w:t>Art. 2.2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Approvals</w:t>
            </w:r>
            <w:r>
              <w:rPr>
                <w:noProof/>
                <w:webHidden/>
              </w:rPr>
              <w:tab/>
            </w:r>
            <w:r>
              <w:rPr>
                <w:noProof/>
                <w:webHidden/>
              </w:rPr>
              <w:fldChar w:fldCharType="begin"/>
            </w:r>
            <w:r>
              <w:rPr>
                <w:noProof/>
                <w:webHidden/>
              </w:rPr>
              <w:instrText xml:space="preserve"> PAGEREF _Toc223350036 \h </w:instrText>
            </w:r>
            <w:r>
              <w:rPr>
                <w:noProof/>
                <w:webHidden/>
              </w:rPr>
            </w:r>
            <w:r>
              <w:rPr>
                <w:noProof/>
                <w:webHidden/>
              </w:rPr>
              <w:fldChar w:fldCharType="separate"/>
            </w:r>
            <w:r>
              <w:rPr>
                <w:noProof/>
                <w:webHidden/>
              </w:rPr>
              <w:t>5</w:t>
            </w:r>
            <w:r>
              <w:rPr>
                <w:noProof/>
                <w:webHidden/>
              </w:rPr>
              <w:fldChar w:fldCharType="end"/>
            </w:r>
          </w:hyperlink>
        </w:p>
        <w:p w14:paraId="781C70FF" w14:textId="4CEDEAB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7" w:history="1">
            <w:r w:rsidRPr="00380355">
              <w:rPr>
                <w:rStyle w:val="Lienhypertexte"/>
                <w:noProof/>
              </w:rPr>
              <w:t>Art. 2.3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Organiser’s name, address, and contact details</w:t>
            </w:r>
            <w:r>
              <w:rPr>
                <w:noProof/>
                <w:webHidden/>
              </w:rPr>
              <w:tab/>
            </w:r>
            <w:r>
              <w:rPr>
                <w:noProof/>
                <w:webHidden/>
              </w:rPr>
              <w:fldChar w:fldCharType="begin"/>
            </w:r>
            <w:r>
              <w:rPr>
                <w:noProof/>
                <w:webHidden/>
              </w:rPr>
              <w:instrText xml:space="preserve"> PAGEREF _Toc223350037 \h </w:instrText>
            </w:r>
            <w:r>
              <w:rPr>
                <w:noProof/>
                <w:webHidden/>
              </w:rPr>
            </w:r>
            <w:r>
              <w:rPr>
                <w:noProof/>
                <w:webHidden/>
              </w:rPr>
              <w:fldChar w:fldCharType="separate"/>
            </w:r>
            <w:r>
              <w:rPr>
                <w:noProof/>
                <w:webHidden/>
              </w:rPr>
              <w:t>5</w:t>
            </w:r>
            <w:r>
              <w:rPr>
                <w:noProof/>
                <w:webHidden/>
              </w:rPr>
              <w:fldChar w:fldCharType="end"/>
            </w:r>
          </w:hyperlink>
        </w:p>
        <w:p w14:paraId="7627DBE6" w14:textId="0D83817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8" w:history="1">
            <w:r w:rsidRPr="00380355">
              <w:rPr>
                <w:rStyle w:val="Lienhypertexte"/>
                <w:noProof/>
              </w:rPr>
              <w:t>Art. 2.4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Organising Committee</w:t>
            </w:r>
            <w:r>
              <w:rPr>
                <w:noProof/>
                <w:webHidden/>
              </w:rPr>
              <w:tab/>
            </w:r>
            <w:r>
              <w:rPr>
                <w:noProof/>
                <w:webHidden/>
              </w:rPr>
              <w:fldChar w:fldCharType="begin"/>
            </w:r>
            <w:r>
              <w:rPr>
                <w:noProof/>
                <w:webHidden/>
              </w:rPr>
              <w:instrText xml:space="preserve"> PAGEREF _Toc223350038 \h </w:instrText>
            </w:r>
            <w:r>
              <w:rPr>
                <w:noProof/>
                <w:webHidden/>
              </w:rPr>
            </w:r>
            <w:r>
              <w:rPr>
                <w:noProof/>
                <w:webHidden/>
              </w:rPr>
              <w:fldChar w:fldCharType="separate"/>
            </w:r>
            <w:r>
              <w:rPr>
                <w:noProof/>
                <w:webHidden/>
              </w:rPr>
              <w:t>5</w:t>
            </w:r>
            <w:r>
              <w:rPr>
                <w:noProof/>
                <w:webHidden/>
              </w:rPr>
              <w:fldChar w:fldCharType="end"/>
            </w:r>
          </w:hyperlink>
        </w:p>
        <w:p w14:paraId="722BEABB" w14:textId="0C26F1CB"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39" w:history="1">
            <w:r w:rsidRPr="00380355">
              <w:rPr>
                <w:rStyle w:val="Lienhypertexte"/>
                <w:noProof/>
              </w:rPr>
              <w:t>Art. 2.5</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Stewards of the Meeting</w:t>
            </w:r>
            <w:r>
              <w:rPr>
                <w:noProof/>
                <w:webHidden/>
              </w:rPr>
              <w:tab/>
            </w:r>
            <w:r>
              <w:rPr>
                <w:noProof/>
                <w:webHidden/>
              </w:rPr>
              <w:fldChar w:fldCharType="begin"/>
            </w:r>
            <w:r>
              <w:rPr>
                <w:noProof/>
                <w:webHidden/>
              </w:rPr>
              <w:instrText xml:space="preserve"> PAGEREF _Toc223350039 \h </w:instrText>
            </w:r>
            <w:r>
              <w:rPr>
                <w:noProof/>
                <w:webHidden/>
              </w:rPr>
            </w:r>
            <w:r>
              <w:rPr>
                <w:noProof/>
                <w:webHidden/>
              </w:rPr>
              <w:fldChar w:fldCharType="separate"/>
            </w:r>
            <w:r>
              <w:rPr>
                <w:noProof/>
                <w:webHidden/>
              </w:rPr>
              <w:t>5</w:t>
            </w:r>
            <w:r>
              <w:rPr>
                <w:noProof/>
                <w:webHidden/>
              </w:rPr>
              <w:fldChar w:fldCharType="end"/>
            </w:r>
          </w:hyperlink>
        </w:p>
        <w:p w14:paraId="19D90298" w14:textId="7BF91FEF"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0" w:history="1">
            <w:r w:rsidRPr="00380355">
              <w:rPr>
                <w:rStyle w:val="Lienhypertexte"/>
                <w:noProof/>
              </w:rPr>
              <w:t>Art. 2.6</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FIA Delegates &amp; Observer</w:t>
            </w:r>
            <w:r>
              <w:rPr>
                <w:noProof/>
                <w:webHidden/>
              </w:rPr>
              <w:tab/>
            </w:r>
            <w:r>
              <w:rPr>
                <w:noProof/>
                <w:webHidden/>
              </w:rPr>
              <w:fldChar w:fldCharType="begin"/>
            </w:r>
            <w:r>
              <w:rPr>
                <w:noProof/>
                <w:webHidden/>
              </w:rPr>
              <w:instrText xml:space="preserve"> PAGEREF _Toc223350040 \h </w:instrText>
            </w:r>
            <w:r>
              <w:rPr>
                <w:noProof/>
                <w:webHidden/>
              </w:rPr>
            </w:r>
            <w:r>
              <w:rPr>
                <w:noProof/>
                <w:webHidden/>
              </w:rPr>
              <w:fldChar w:fldCharType="separate"/>
            </w:r>
            <w:r>
              <w:rPr>
                <w:noProof/>
                <w:webHidden/>
              </w:rPr>
              <w:t>6</w:t>
            </w:r>
            <w:r>
              <w:rPr>
                <w:noProof/>
                <w:webHidden/>
              </w:rPr>
              <w:fldChar w:fldCharType="end"/>
            </w:r>
          </w:hyperlink>
        </w:p>
        <w:p w14:paraId="35454208" w14:textId="1C7D573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1" w:history="1">
            <w:r w:rsidRPr="00380355">
              <w:rPr>
                <w:rStyle w:val="Lienhypertexte"/>
                <w:noProof/>
              </w:rPr>
              <w:t>Art. 2.7</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Senior Officials</w:t>
            </w:r>
            <w:r>
              <w:rPr>
                <w:noProof/>
                <w:webHidden/>
              </w:rPr>
              <w:tab/>
            </w:r>
            <w:r>
              <w:rPr>
                <w:noProof/>
                <w:webHidden/>
              </w:rPr>
              <w:fldChar w:fldCharType="begin"/>
            </w:r>
            <w:r>
              <w:rPr>
                <w:noProof/>
                <w:webHidden/>
              </w:rPr>
              <w:instrText xml:space="preserve"> PAGEREF _Toc223350041 \h </w:instrText>
            </w:r>
            <w:r>
              <w:rPr>
                <w:noProof/>
                <w:webHidden/>
              </w:rPr>
            </w:r>
            <w:r>
              <w:rPr>
                <w:noProof/>
                <w:webHidden/>
              </w:rPr>
              <w:fldChar w:fldCharType="separate"/>
            </w:r>
            <w:r>
              <w:rPr>
                <w:noProof/>
                <w:webHidden/>
              </w:rPr>
              <w:t>6</w:t>
            </w:r>
            <w:r>
              <w:rPr>
                <w:noProof/>
                <w:webHidden/>
              </w:rPr>
              <w:fldChar w:fldCharType="end"/>
            </w:r>
          </w:hyperlink>
        </w:p>
        <w:p w14:paraId="3D030B51" w14:textId="399D7AE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2" w:history="1">
            <w:r w:rsidRPr="00380355">
              <w:rPr>
                <w:rStyle w:val="Lienhypertexte"/>
                <w:noProof/>
              </w:rPr>
              <w:t>Art. 2.8</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Location of Rally HQ and contact details</w:t>
            </w:r>
            <w:r>
              <w:rPr>
                <w:noProof/>
                <w:webHidden/>
              </w:rPr>
              <w:tab/>
            </w:r>
            <w:r>
              <w:rPr>
                <w:noProof/>
                <w:webHidden/>
              </w:rPr>
              <w:fldChar w:fldCharType="begin"/>
            </w:r>
            <w:r>
              <w:rPr>
                <w:noProof/>
                <w:webHidden/>
              </w:rPr>
              <w:instrText xml:space="preserve"> PAGEREF _Toc223350042 \h </w:instrText>
            </w:r>
            <w:r>
              <w:rPr>
                <w:noProof/>
                <w:webHidden/>
              </w:rPr>
            </w:r>
            <w:r>
              <w:rPr>
                <w:noProof/>
                <w:webHidden/>
              </w:rPr>
              <w:fldChar w:fldCharType="separate"/>
            </w:r>
            <w:r>
              <w:rPr>
                <w:noProof/>
                <w:webHidden/>
              </w:rPr>
              <w:t>6</w:t>
            </w:r>
            <w:r>
              <w:rPr>
                <w:noProof/>
                <w:webHidden/>
              </w:rPr>
              <w:fldChar w:fldCharType="end"/>
            </w:r>
          </w:hyperlink>
        </w:p>
        <w:p w14:paraId="38D5F72C" w14:textId="61463E49"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3" w:history="1">
            <w:r w:rsidRPr="00380355">
              <w:rPr>
                <w:rStyle w:val="Lienhypertexte"/>
                <w:noProof/>
              </w:rPr>
              <w:t>Art. 2.9</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Digital Official Notice Board</w:t>
            </w:r>
            <w:r>
              <w:rPr>
                <w:noProof/>
                <w:webHidden/>
              </w:rPr>
              <w:tab/>
            </w:r>
            <w:r>
              <w:rPr>
                <w:noProof/>
                <w:webHidden/>
              </w:rPr>
              <w:fldChar w:fldCharType="begin"/>
            </w:r>
            <w:r>
              <w:rPr>
                <w:noProof/>
                <w:webHidden/>
              </w:rPr>
              <w:instrText xml:space="preserve"> PAGEREF _Toc223350043 \h </w:instrText>
            </w:r>
            <w:r>
              <w:rPr>
                <w:noProof/>
                <w:webHidden/>
              </w:rPr>
            </w:r>
            <w:r>
              <w:rPr>
                <w:noProof/>
                <w:webHidden/>
              </w:rPr>
              <w:fldChar w:fldCharType="separate"/>
            </w:r>
            <w:r>
              <w:rPr>
                <w:noProof/>
                <w:webHidden/>
              </w:rPr>
              <w:t>7</w:t>
            </w:r>
            <w:r>
              <w:rPr>
                <w:noProof/>
                <w:webHidden/>
              </w:rPr>
              <w:fldChar w:fldCharType="end"/>
            </w:r>
          </w:hyperlink>
        </w:p>
        <w:p w14:paraId="0378172C" w14:textId="7A14BAAB"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44" w:history="1">
            <w:r w:rsidRPr="00380355">
              <w:rPr>
                <w:rStyle w:val="Lienhypertexte"/>
              </w:rPr>
              <w:t>Art. 3.</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Programme in chronological order and locations</w:t>
            </w:r>
            <w:r>
              <w:rPr>
                <w:webHidden/>
              </w:rPr>
              <w:tab/>
            </w:r>
            <w:r>
              <w:rPr>
                <w:webHidden/>
              </w:rPr>
              <w:fldChar w:fldCharType="begin"/>
            </w:r>
            <w:r>
              <w:rPr>
                <w:webHidden/>
              </w:rPr>
              <w:instrText xml:space="preserve"> PAGEREF _Toc223350044 \h </w:instrText>
            </w:r>
            <w:r>
              <w:rPr>
                <w:webHidden/>
              </w:rPr>
            </w:r>
            <w:r>
              <w:rPr>
                <w:webHidden/>
              </w:rPr>
              <w:fldChar w:fldCharType="separate"/>
            </w:r>
            <w:r>
              <w:rPr>
                <w:webHidden/>
              </w:rPr>
              <w:t>7</w:t>
            </w:r>
            <w:r>
              <w:rPr>
                <w:webHidden/>
              </w:rPr>
              <w:fldChar w:fldCharType="end"/>
            </w:r>
          </w:hyperlink>
        </w:p>
        <w:p w14:paraId="311DB1B3" w14:textId="1DB67727"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45" w:history="1">
            <w:r w:rsidRPr="00380355">
              <w:rPr>
                <w:rStyle w:val="Lienhypertexte"/>
              </w:rPr>
              <w:t>Art. 4.</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Entries</w:t>
            </w:r>
            <w:r>
              <w:rPr>
                <w:webHidden/>
              </w:rPr>
              <w:tab/>
            </w:r>
            <w:r>
              <w:rPr>
                <w:webHidden/>
              </w:rPr>
              <w:fldChar w:fldCharType="begin"/>
            </w:r>
            <w:r>
              <w:rPr>
                <w:webHidden/>
              </w:rPr>
              <w:instrText xml:space="preserve"> PAGEREF _Toc223350045 \h </w:instrText>
            </w:r>
            <w:r>
              <w:rPr>
                <w:webHidden/>
              </w:rPr>
            </w:r>
            <w:r>
              <w:rPr>
                <w:webHidden/>
              </w:rPr>
              <w:fldChar w:fldCharType="separate"/>
            </w:r>
            <w:r>
              <w:rPr>
                <w:webHidden/>
              </w:rPr>
              <w:t>8</w:t>
            </w:r>
            <w:r>
              <w:rPr>
                <w:webHidden/>
              </w:rPr>
              <w:fldChar w:fldCharType="end"/>
            </w:r>
          </w:hyperlink>
        </w:p>
        <w:p w14:paraId="5B36FB24" w14:textId="047D1B4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6" w:history="1">
            <w:r w:rsidRPr="00380355">
              <w:rPr>
                <w:rStyle w:val="Lienhypertexte"/>
                <w:noProof/>
              </w:rPr>
              <w:t>Art. 4.1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Closing date for entries</w:t>
            </w:r>
            <w:r>
              <w:rPr>
                <w:noProof/>
                <w:webHidden/>
              </w:rPr>
              <w:tab/>
            </w:r>
            <w:r>
              <w:rPr>
                <w:noProof/>
                <w:webHidden/>
              </w:rPr>
              <w:fldChar w:fldCharType="begin"/>
            </w:r>
            <w:r>
              <w:rPr>
                <w:noProof/>
                <w:webHidden/>
              </w:rPr>
              <w:instrText xml:space="preserve"> PAGEREF _Toc223350046 \h </w:instrText>
            </w:r>
            <w:r>
              <w:rPr>
                <w:noProof/>
                <w:webHidden/>
              </w:rPr>
            </w:r>
            <w:r>
              <w:rPr>
                <w:noProof/>
                <w:webHidden/>
              </w:rPr>
              <w:fldChar w:fldCharType="separate"/>
            </w:r>
            <w:r>
              <w:rPr>
                <w:noProof/>
                <w:webHidden/>
              </w:rPr>
              <w:t>8</w:t>
            </w:r>
            <w:r>
              <w:rPr>
                <w:noProof/>
                <w:webHidden/>
              </w:rPr>
              <w:fldChar w:fldCharType="end"/>
            </w:r>
          </w:hyperlink>
        </w:p>
        <w:p w14:paraId="674D691F" w14:textId="109CD21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7" w:history="1">
            <w:r w:rsidRPr="00380355">
              <w:rPr>
                <w:rStyle w:val="Lienhypertexte"/>
                <w:noProof/>
              </w:rPr>
              <w:t>Art. 4.2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Entry procedure</w:t>
            </w:r>
            <w:r>
              <w:rPr>
                <w:noProof/>
                <w:webHidden/>
              </w:rPr>
              <w:tab/>
            </w:r>
            <w:r>
              <w:rPr>
                <w:noProof/>
                <w:webHidden/>
              </w:rPr>
              <w:fldChar w:fldCharType="begin"/>
            </w:r>
            <w:r>
              <w:rPr>
                <w:noProof/>
                <w:webHidden/>
              </w:rPr>
              <w:instrText xml:space="preserve"> PAGEREF _Toc223350047 \h </w:instrText>
            </w:r>
            <w:r>
              <w:rPr>
                <w:noProof/>
                <w:webHidden/>
              </w:rPr>
            </w:r>
            <w:r>
              <w:rPr>
                <w:noProof/>
                <w:webHidden/>
              </w:rPr>
              <w:fldChar w:fldCharType="separate"/>
            </w:r>
            <w:r>
              <w:rPr>
                <w:noProof/>
                <w:webHidden/>
              </w:rPr>
              <w:t>8</w:t>
            </w:r>
            <w:r>
              <w:rPr>
                <w:noProof/>
                <w:webHidden/>
              </w:rPr>
              <w:fldChar w:fldCharType="end"/>
            </w:r>
          </w:hyperlink>
        </w:p>
        <w:p w14:paraId="1FC6AA52" w14:textId="2BD6F22E"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8" w:history="1">
            <w:r w:rsidRPr="00380355">
              <w:rPr>
                <w:rStyle w:val="Lienhypertexte"/>
                <w:noProof/>
              </w:rPr>
              <w:t>Art. 4.3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Number of competitors accepted and vehicle classes</w:t>
            </w:r>
            <w:r>
              <w:rPr>
                <w:noProof/>
                <w:webHidden/>
              </w:rPr>
              <w:tab/>
            </w:r>
            <w:r>
              <w:rPr>
                <w:noProof/>
                <w:webHidden/>
              </w:rPr>
              <w:fldChar w:fldCharType="begin"/>
            </w:r>
            <w:r>
              <w:rPr>
                <w:noProof/>
                <w:webHidden/>
              </w:rPr>
              <w:instrText xml:space="preserve"> PAGEREF _Toc223350048 \h </w:instrText>
            </w:r>
            <w:r>
              <w:rPr>
                <w:noProof/>
                <w:webHidden/>
              </w:rPr>
            </w:r>
            <w:r>
              <w:rPr>
                <w:noProof/>
                <w:webHidden/>
              </w:rPr>
              <w:fldChar w:fldCharType="separate"/>
            </w:r>
            <w:r>
              <w:rPr>
                <w:noProof/>
                <w:webHidden/>
              </w:rPr>
              <w:t>9</w:t>
            </w:r>
            <w:r>
              <w:rPr>
                <w:noProof/>
                <w:webHidden/>
              </w:rPr>
              <w:fldChar w:fldCharType="end"/>
            </w:r>
          </w:hyperlink>
        </w:p>
        <w:p w14:paraId="2380E063" w14:textId="06D69E98"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49" w:history="1">
            <w:r w:rsidRPr="00380355">
              <w:rPr>
                <w:rStyle w:val="Lienhypertexte"/>
                <w:noProof/>
              </w:rPr>
              <w:t>Art. 4.4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Entry fees/entry fee packages</w:t>
            </w:r>
            <w:r>
              <w:rPr>
                <w:noProof/>
                <w:webHidden/>
              </w:rPr>
              <w:tab/>
            </w:r>
            <w:r>
              <w:rPr>
                <w:noProof/>
                <w:webHidden/>
              </w:rPr>
              <w:fldChar w:fldCharType="begin"/>
            </w:r>
            <w:r>
              <w:rPr>
                <w:noProof/>
                <w:webHidden/>
              </w:rPr>
              <w:instrText xml:space="preserve"> PAGEREF _Toc223350049 \h </w:instrText>
            </w:r>
            <w:r>
              <w:rPr>
                <w:noProof/>
                <w:webHidden/>
              </w:rPr>
            </w:r>
            <w:r>
              <w:rPr>
                <w:noProof/>
                <w:webHidden/>
              </w:rPr>
              <w:fldChar w:fldCharType="separate"/>
            </w:r>
            <w:r>
              <w:rPr>
                <w:noProof/>
                <w:webHidden/>
              </w:rPr>
              <w:t>10</w:t>
            </w:r>
            <w:r>
              <w:rPr>
                <w:noProof/>
                <w:webHidden/>
              </w:rPr>
              <w:fldChar w:fldCharType="end"/>
            </w:r>
          </w:hyperlink>
        </w:p>
        <w:p w14:paraId="222CEC37" w14:textId="6C3DF621"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0" w:history="1">
            <w:r w:rsidRPr="00380355">
              <w:rPr>
                <w:rStyle w:val="Lienhypertexte"/>
                <w:noProof/>
              </w:rPr>
              <w:t>Art. 4.5</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Payment</w:t>
            </w:r>
            <w:r>
              <w:rPr>
                <w:noProof/>
                <w:webHidden/>
              </w:rPr>
              <w:tab/>
            </w:r>
            <w:r>
              <w:rPr>
                <w:noProof/>
                <w:webHidden/>
              </w:rPr>
              <w:fldChar w:fldCharType="begin"/>
            </w:r>
            <w:r>
              <w:rPr>
                <w:noProof/>
                <w:webHidden/>
              </w:rPr>
              <w:instrText xml:space="preserve"> PAGEREF _Toc223350050 \h </w:instrText>
            </w:r>
            <w:r>
              <w:rPr>
                <w:noProof/>
                <w:webHidden/>
              </w:rPr>
            </w:r>
            <w:r>
              <w:rPr>
                <w:noProof/>
                <w:webHidden/>
              </w:rPr>
              <w:fldChar w:fldCharType="separate"/>
            </w:r>
            <w:r>
              <w:rPr>
                <w:noProof/>
                <w:webHidden/>
              </w:rPr>
              <w:t>11</w:t>
            </w:r>
            <w:r>
              <w:rPr>
                <w:noProof/>
                <w:webHidden/>
              </w:rPr>
              <w:fldChar w:fldCharType="end"/>
            </w:r>
          </w:hyperlink>
        </w:p>
        <w:p w14:paraId="306EC0F0" w14:textId="5E64C99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1" w:history="1">
            <w:r w:rsidRPr="00380355">
              <w:rPr>
                <w:rStyle w:val="Lienhypertexte"/>
                <w:noProof/>
              </w:rPr>
              <w:t>Art. 4.6</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Entry fee refunds</w:t>
            </w:r>
            <w:r>
              <w:rPr>
                <w:noProof/>
                <w:webHidden/>
              </w:rPr>
              <w:tab/>
            </w:r>
            <w:r>
              <w:rPr>
                <w:noProof/>
                <w:webHidden/>
              </w:rPr>
              <w:fldChar w:fldCharType="begin"/>
            </w:r>
            <w:r>
              <w:rPr>
                <w:noProof/>
                <w:webHidden/>
              </w:rPr>
              <w:instrText xml:space="preserve"> PAGEREF _Toc223350051 \h </w:instrText>
            </w:r>
            <w:r>
              <w:rPr>
                <w:noProof/>
                <w:webHidden/>
              </w:rPr>
            </w:r>
            <w:r>
              <w:rPr>
                <w:noProof/>
                <w:webHidden/>
              </w:rPr>
              <w:fldChar w:fldCharType="separate"/>
            </w:r>
            <w:r>
              <w:rPr>
                <w:noProof/>
                <w:webHidden/>
              </w:rPr>
              <w:t>11</w:t>
            </w:r>
            <w:r>
              <w:rPr>
                <w:noProof/>
                <w:webHidden/>
              </w:rPr>
              <w:fldChar w:fldCharType="end"/>
            </w:r>
          </w:hyperlink>
        </w:p>
        <w:p w14:paraId="23EC918E" w14:textId="2EFFA54E"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52" w:history="1">
            <w:r w:rsidRPr="00380355">
              <w:rPr>
                <w:rStyle w:val="Lienhypertexte"/>
              </w:rPr>
              <w:t>Art. 5.</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Insurance Cover</w:t>
            </w:r>
            <w:r>
              <w:rPr>
                <w:webHidden/>
              </w:rPr>
              <w:tab/>
            </w:r>
            <w:r>
              <w:rPr>
                <w:webHidden/>
              </w:rPr>
              <w:fldChar w:fldCharType="begin"/>
            </w:r>
            <w:r>
              <w:rPr>
                <w:webHidden/>
              </w:rPr>
              <w:instrText xml:space="preserve"> PAGEREF _Toc223350052 \h </w:instrText>
            </w:r>
            <w:r>
              <w:rPr>
                <w:webHidden/>
              </w:rPr>
            </w:r>
            <w:r>
              <w:rPr>
                <w:webHidden/>
              </w:rPr>
              <w:fldChar w:fldCharType="separate"/>
            </w:r>
            <w:r>
              <w:rPr>
                <w:webHidden/>
              </w:rPr>
              <w:t>11</w:t>
            </w:r>
            <w:r>
              <w:rPr>
                <w:webHidden/>
              </w:rPr>
              <w:fldChar w:fldCharType="end"/>
            </w:r>
          </w:hyperlink>
        </w:p>
        <w:p w14:paraId="4598AA4F" w14:textId="56289D56"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53" w:history="1">
            <w:r w:rsidRPr="00380355">
              <w:rPr>
                <w:rStyle w:val="Lienhypertexte"/>
              </w:rPr>
              <w:t>Art. 6.</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Advertising and Identification</w:t>
            </w:r>
            <w:r>
              <w:rPr>
                <w:webHidden/>
              </w:rPr>
              <w:tab/>
            </w:r>
            <w:r>
              <w:rPr>
                <w:webHidden/>
              </w:rPr>
              <w:fldChar w:fldCharType="begin"/>
            </w:r>
            <w:r>
              <w:rPr>
                <w:webHidden/>
              </w:rPr>
              <w:instrText xml:space="preserve"> PAGEREF _Toc223350053 \h </w:instrText>
            </w:r>
            <w:r>
              <w:rPr>
                <w:webHidden/>
              </w:rPr>
            </w:r>
            <w:r>
              <w:rPr>
                <w:webHidden/>
              </w:rPr>
              <w:fldChar w:fldCharType="separate"/>
            </w:r>
            <w:r>
              <w:rPr>
                <w:webHidden/>
              </w:rPr>
              <w:t>11</w:t>
            </w:r>
            <w:r>
              <w:rPr>
                <w:webHidden/>
              </w:rPr>
              <w:fldChar w:fldCharType="end"/>
            </w:r>
          </w:hyperlink>
        </w:p>
        <w:p w14:paraId="0CCA7B9C" w14:textId="0DAADE1E"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4" w:history="1">
            <w:r w:rsidRPr="00380355">
              <w:rPr>
                <w:rStyle w:val="Lienhypertexte"/>
                <w:noProof/>
              </w:rPr>
              <w:t>Art. 6.1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Obligatory organiser’s advertising</w:t>
            </w:r>
            <w:r>
              <w:rPr>
                <w:noProof/>
                <w:webHidden/>
              </w:rPr>
              <w:tab/>
            </w:r>
            <w:r>
              <w:rPr>
                <w:noProof/>
                <w:webHidden/>
              </w:rPr>
              <w:fldChar w:fldCharType="begin"/>
            </w:r>
            <w:r>
              <w:rPr>
                <w:noProof/>
                <w:webHidden/>
              </w:rPr>
              <w:instrText xml:space="preserve"> PAGEREF _Toc223350054 \h </w:instrText>
            </w:r>
            <w:r>
              <w:rPr>
                <w:noProof/>
                <w:webHidden/>
              </w:rPr>
            </w:r>
            <w:r>
              <w:rPr>
                <w:noProof/>
                <w:webHidden/>
              </w:rPr>
              <w:fldChar w:fldCharType="separate"/>
            </w:r>
            <w:r>
              <w:rPr>
                <w:noProof/>
                <w:webHidden/>
              </w:rPr>
              <w:t>11</w:t>
            </w:r>
            <w:r>
              <w:rPr>
                <w:noProof/>
                <w:webHidden/>
              </w:rPr>
              <w:fldChar w:fldCharType="end"/>
            </w:r>
          </w:hyperlink>
        </w:p>
        <w:p w14:paraId="4EF4BA28" w14:textId="035E4F53"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5" w:history="1">
            <w:r w:rsidRPr="00380355">
              <w:rPr>
                <w:rStyle w:val="Lienhypertexte"/>
                <w:noProof/>
              </w:rPr>
              <w:t>Art. 6.2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Optional organiser’s advertising</w:t>
            </w:r>
            <w:r>
              <w:rPr>
                <w:noProof/>
                <w:webHidden/>
              </w:rPr>
              <w:tab/>
            </w:r>
            <w:r>
              <w:rPr>
                <w:noProof/>
                <w:webHidden/>
              </w:rPr>
              <w:fldChar w:fldCharType="begin"/>
            </w:r>
            <w:r>
              <w:rPr>
                <w:noProof/>
                <w:webHidden/>
              </w:rPr>
              <w:instrText xml:space="preserve"> PAGEREF _Toc223350055 \h </w:instrText>
            </w:r>
            <w:r>
              <w:rPr>
                <w:noProof/>
                <w:webHidden/>
              </w:rPr>
            </w:r>
            <w:r>
              <w:rPr>
                <w:noProof/>
                <w:webHidden/>
              </w:rPr>
              <w:fldChar w:fldCharType="separate"/>
            </w:r>
            <w:r>
              <w:rPr>
                <w:noProof/>
                <w:webHidden/>
              </w:rPr>
              <w:t>12</w:t>
            </w:r>
            <w:r>
              <w:rPr>
                <w:noProof/>
                <w:webHidden/>
              </w:rPr>
              <w:fldChar w:fldCharType="end"/>
            </w:r>
          </w:hyperlink>
        </w:p>
        <w:p w14:paraId="1D966A00" w14:textId="632E434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6" w:history="1">
            <w:r w:rsidRPr="00380355">
              <w:rPr>
                <w:rStyle w:val="Lienhypertexte"/>
                <w:noProof/>
              </w:rPr>
              <w:t>Art. 6.3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Driver’s and Navigator’s Identification</w:t>
            </w:r>
            <w:r>
              <w:rPr>
                <w:noProof/>
                <w:webHidden/>
              </w:rPr>
              <w:tab/>
            </w:r>
            <w:r>
              <w:rPr>
                <w:noProof/>
                <w:webHidden/>
              </w:rPr>
              <w:fldChar w:fldCharType="begin"/>
            </w:r>
            <w:r>
              <w:rPr>
                <w:noProof/>
                <w:webHidden/>
              </w:rPr>
              <w:instrText xml:space="preserve"> PAGEREF _Toc223350056 \h </w:instrText>
            </w:r>
            <w:r>
              <w:rPr>
                <w:noProof/>
                <w:webHidden/>
              </w:rPr>
            </w:r>
            <w:r>
              <w:rPr>
                <w:noProof/>
                <w:webHidden/>
              </w:rPr>
              <w:fldChar w:fldCharType="separate"/>
            </w:r>
            <w:r>
              <w:rPr>
                <w:noProof/>
                <w:webHidden/>
              </w:rPr>
              <w:t>12</w:t>
            </w:r>
            <w:r>
              <w:rPr>
                <w:noProof/>
                <w:webHidden/>
              </w:rPr>
              <w:fldChar w:fldCharType="end"/>
            </w:r>
          </w:hyperlink>
        </w:p>
        <w:p w14:paraId="2E6D30D5" w14:textId="14DCD6BD"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57" w:history="1">
            <w:r w:rsidRPr="00380355">
              <w:rPr>
                <w:rStyle w:val="Lienhypertexte"/>
              </w:rPr>
              <w:t>Art. 7.</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Tyres</w:t>
            </w:r>
            <w:r>
              <w:rPr>
                <w:webHidden/>
              </w:rPr>
              <w:tab/>
            </w:r>
            <w:r>
              <w:rPr>
                <w:webHidden/>
              </w:rPr>
              <w:fldChar w:fldCharType="begin"/>
            </w:r>
            <w:r>
              <w:rPr>
                <w:webHidden/>
              </w:rPr>
              <w:instrText xml:space="preserve"> PAGEREF _Toc223350057 \h </w:instrText>
            </w:r>
            <w:r>
              <w:rPr>
                <w:webHidden/>
              </w:rPr>
            </w:r>
            <w:r>
              <w:rPr>
                <w:webHidden/>
              </w:rPr>
              <w:fldChar w:fldCharType="separate"/>
            </w:r>
            <w:r>
              <w:rPr>
                <w:webHidden/>
              </w:rPr>
              <w:t>12</w:t>
            </w:r>
            <w:r>
              <w:rPr>
                <w:webHidden/>
              </w:rPr>
              <w:fldChar w:fldCharType="end"/>
            </w:r>
          </w:hyperlink>
        </w:p>
        <w:p w14:paraId="2DF72303" w14:textId="26814168"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8" w:history="1">
            <w:r w:rsidRPr="00380355">
              <w:rPr>
                <w:rStyle w:val="Lienhypertexte"/>
                <w:noProof/>
              </w:rPr>
              <w:t>Art. 7.1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Regulations regarding tyres which may be used during the event</w:t>
            </w:r>
            <w:r>
              <w:rPr>
                <w:noProof/>
                <w:webHidden/>
              </w:rPr>
              <w:tab/>
            </w:r>
            <w:r>
              <w:rPr>
                <w:noProof/>
                <w:webHidden/>
              </w:rPr>
              <w:fldChar w:fldCharType="begin"/>
            </w:r>
            <w:r>
              <w:rPr>
                <w:noProof/>
                <w:webHidden/>
              </w:rPr>
              <w:instrText xml:space="preserve"> PAGEREF _Toc223350058 \h </w:instrText>
            </w:r>
            <w:r>
              <w:rPr>
                <w:noProof/>
                <w:webHidden/>
              </w:rPr>
            </w:r>
            <w:r>
              <w:rPr>
                <w:noProof/>
                <w:webHidden/>
              </w:rPr>
              <w:fldChar w:fldCharType="separate"/>
            </w:r>
            <w:r>
              <w:rPr>
                <w:noProof/>
                <w:webHidden/>
              </w:rPr>
              <w:t>12</w:t>
            </w:r>
            <w:r>
              <w:rPr>
                <w:noProof/>
                <w:webHidden/>
              </w:rPr>
              <w:fldChar w:fldCharType="end"/>
            </w:r>
          </w:hyperlink>
        </w:p>
        <w:p w14:paraId="7D06F670" w14:textId="50A06D2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59" w:history="1">
            <w:r w:rsidRPr="00380355">
              <w:rPr>
                <w:rStyle w:val="Lienhypertexte"/>
                <w:noProof/>
              </w:rPr>
              <w:t>Art. 7.2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Identification of the tyres</w:t>
            </w:r>
            <w:r>
              <w:rPr>
                <w:noProof/>
                <w:webHidden/>
              </w:rPr>
              <w:tab/>
            </w:r>
            <w:r>
              <w:rPr>
                <w:noProof/>
                <w:webHidden/>
              </w:rPr>
              <w:fldChar w:fldCharType="begin"/>
            </w:r>
            <w:r>
              <w:rPr>
                <w:noProof/>
                <w:webHidden/>
              </w:rPr>
              <w:instrText xml:space="preserve"> PAGEREF _Toc223350059 \h </w:instrText>
            </w:r>
            <w:r>
              <w:rPr>
                <w:noProof/>
                <w:webHidden/>
              </w:rPr>
            </w:r>
            <w:r>
              <w:rPr>
                <w:noProof/>
                <w:webHidden/>
              </w:rPr>
              <w:fldChar w:fldCharType="separate"/>
            </w:r>
            <w:r>
              <w:rPr>
                <w:noProof/>
                <w:webHidden/>
              </w:rPr>
              <w:t>12</w:t>
            </w:r>
            <w:r>
              <w:rPr>
                <w:noProof/>
                <w:webHidden/>
              </w:rPr>
              <w:fldChar w:fldCharType="end"/>
            </w:r>
          </w:hyperlink>
        </w:p>
        <w:p w14:paraId="0F292A6A" w14:textId="3EE7CE2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0" w:history="1">
            <w:r w:rsidRPr="00380355">
              <w:rPr>
                <w:rStyle w:val="Lienhypertexte"/>
                <w:noProof/>
                <w:highlight w:val="cyan"/>
              </w:rPr>
              <w:t>Art. 7.3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highlight w:val="cyan"/>
              </w:rPr>
              <w:t>National laws or special requirements</w:t>
            </w:r>
            <w:r>
              <w:rPr>
                <w:noProof/>
                <w:webHidden/>
              </w:rPr>
              <w:tab/>
            </w:r>
            <w:r>
              <w:rPr>
                <w:noProof/>
                <w:webHidden/>
              </w:rPr>
              <w:fldChar w:fldCharType="begin"/>
            </w:r>
            <w:r>
              <w:rPr>
                <w:noProof/>
                <w:webHidden/>
              </w:rPr>
              <w:instrText xml:space="preserve"> PAGEREF _Toc223350060 \h </w:instrText>
            </w:r>
            <w:r>
              <w:rPr>
                <w:noProof/>
                <w:webHidden/>
              </w:rPr>
            </w:r>
            <w:r>
              <w:rPr>
                <w:noProof/>
                <w:webHidden/>
              </w:rPr>
              <w:fldChar w:fldCharType="separate"/>
            </w:r>
            <w:r>
              <w:rPr>
                <w:noProof/>
                <w:webHidden/>
              </w:rPr>
              <w:t>12</w:t>
            </w:r>
            <w:r>
              <w:rPr>
                <w:noProof/>
                <w:webHidden/>
              </w:rPr>
              <w:fldChar w:fldCharType="end"/>
            </w:r>
          </w:hyperlink>
        </w:p>
        <w:p w14:paraId="394CE492" w14:textId="0B2511D5"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61" w:history="1">
            <w:r w:rsidRPr="00380355">
              <w:rPr>
                <w:rStyle w:val="Lienhypertexte"/>
              </w:rPr>
              <w:t>Art. 8.</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Fuel / Refuelling</w:t>
            </w:r>
            <w:r>
              <w:rPr>
                <w:webHidden/>
              </w:rPr>
              <w:tab/>
            </w:r>
            <w:r>
              <w:rPr>
                <w:webHidden/>
              </w:rPr>
              <w:fldChar w:fldCharType="begin"/>
            </w:r>
            <w:r>
              <w:rPr>
                <w:webHidden/>
              </w:rPr>
              <w:instrText xml:space="preserve"> PAGEREF _Toc223350061 \h </w:instrText>
            </w:r>
            <w:r>
              <w:rPr>
                <w:webHidden/>
              </w:rPr>
            </w:r>
            <w:r>
              <w:rPr>
                <w:webHidden/>
              </w:rPr>
              <w:fldChar w:fldCharType="separate"/>
            </w:r>
            <w:r>
              <w:rPr>
                <w:webHidden/>
              </w:rPr>
              <w:t>12</w:t>
            </w:r>
            <w:r>
              <w:rPr>
                <w:webHidden/>
              </w:rPr>
              <w:fldChar w:fldCharType="end"/>
            </w:r>
          </w:hyperlink>
        </w:p>
        <w:p w14:paraId="55E99A7E" w14:textId="64A6F77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2" w:history="1">
            <w:r w:rsidRPr="00380355">
              <w:rPr>
                <w:rStyle w:val="Lienhypertexte"/>
                <w:noProof/>
              </w:rPr>
              <w:t>Art. 8.1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Technical Requirements</w:t>
            </w:r>
            <w:r>
              <w:rPr>
                <w:noProof/>
                <w:webHidden/>
              </w:rPr>
              <w:tab/>
            </w:r>
            <w:r>
              <w:rPr>
                <w:noProof/>
                <w:webHidden/>
              </w:rPr>
              <w:fldChar w:fldCharType="begin"/>
            </w:r>
            <w:r>
              <w:rPr>
                <w:noProof/>
                <w:webHidden/>
              </w:rPr>
              <w:instrText xml:space="preserve"> PAGEREF _Toc223350062 \h </w:instrText>
            </w:r>
            <w:r>
              <w:rPr>
                <w:noProof/>
                <w:webHidden/>
              </w:rPr>
            </w:r>
            <w:r>
              <w:rPr>
                <w:noProof/>
                <w:webHidden/>
              </w:rPr>
              <w:fldChar w:fldCharType="separate"/>
            </w:r>
            <w:r>
              <w:rPr>
                <w:noProof/>
                <w:webHidden/>
              </w:rPr>
              <w:t>13</w:t>
            </w:r>
            <w:r>
              <w:rPr>
                <w:noProof/>
                <w:webHidden/>
              </w:rPr>
              <w:fldChar w:fldCharType="end"/>
            </w:r>
          </w:hyperlink>
        </w:p>
        <w:p w14:paraId="7DD8AB5C" w14:textId="72DEED9F"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3" w:history="1">
            <w:r w:rsidRPr="00380355">
              <w:rPr>
                <w:rStyle w:val="Lienhypertexte"/>
                <w:noProof/>
                <w:highlight w:val="yellow"/>
              </w:rPr>
              <w:t>Art. 8.2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highlight w:val="yellow"/>
              </w:rPr>
              <w:t>Refuelling Zone</w:t>
            </w:r>
            <w:r>
              <w:rPr>
                <w:noProof/>
                <w:webHidden/>
              </w:rPr>
              <w:tab/>
            </w:r>
            <w:r>
              <w:rPr>
                <w:noProof/>
                <w:webHidden/>
              </w:rPr>
              <w:fldChar w:fldCharType="begin"/>
            </w:r>
            <w:r>
              <w:rPr>
                <w:noProof/>
                <w:webHidden/>
              </w:rPr>
              <w:instrText xml:space="preserve"> PAGEREF _Toc223350063 \h </w:instrText>
            </w:r>
            <w:r>
              <w:rPr>
                <w:noProof/>
                <w:webHidden/>
              </w:rPr>
            </w:r>
            <w:r>
              <w:rPr>
                <w:noProof/>
                <w:webHidden/>
              </w:rPr>
              <w:fldChar w:fldCharType="separate"/>
            </w:r>
            <w:r>
              <w:rPr>
                <w:noProof/>
                <w:webHidden/>
              </w:rPr>
              <w:t>13</w:t>
            </w:r>
            <w:r>
              <w:rPr>
                <w:noProof/>
                <w:webHidden/>
              </w:rPr>
              <w:fldChar w:fldCharType="end"/>
            </w:r>
          </w:hyperlink>
        </w:p>
        <w:p w14:paraId="7C32F595" w14:textId="0619A62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4" w:history="1">
            <w:r w:rsidRPr="00380355">
              <w:rPr>
                <w:rStyle w:val="Lienhypertexte"/>
                <w:noProof/>
                <w:highlight w:val="cyan"/>
              </w:rPr>
              <w:t>Art. 8.3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highlight w:val="cyan"/>
              </w:rPr>
              <w:t>Ordering procedure</w:t>
            </w:r>
            <w:r>
              <w:rPr>
                <w:noProof/>
                <w:webHidden/>
              </w:rPr>
              <w:tab/>
            </w:r>
            <w:r>
              <w:rPr>
                <w:noProof/>
                <w:webHidden/>
              </w:rPr>
              <w:fldChar w:fldCharType="begin"/>
            </w:r>
            <w:r>
              <w:rPr>
                <w:noProof/>
                <w:webHidden/>
              </w:rPr>
              <w:instrText xml:space="preserve"> PAGEREF _Toc223350064 \h </w:instrText>
            </w:r>
            <w:r>
              <w:rPr>
                <w:noProof/>
                <w:webHidden/>
              </w:rPr>
            </w:r>
            <w:r>
              <w:rPr>
                <w:noProof/>
                <w:webHidden/>
              </w:rPr>
              <w:fldChar w:fldCharType="separate"/>
            </w:r>
            <w:r>
              <w:rPr>
                <w:noProof/>
                <w:webHidden/>
              </w:rPr>
              <w:t>13</w:t>
            </w:r>
            <w:r>
              <w:rPr>
                <w:noProof/>
                <w:webHidden/>
              </w:rPr>
              <w:fldChar w:fldCharType="end"/>
            </w:r>
          </w:hyperlink>
        </w:p>
        <w:p w14:paraId="4A045D6C" w14:textId="6404FDBE"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5" w:history="1">
            <w:r w:rsidRPr="00380355">
              <w:rPr>
                <w:rStyle w:val="Lienhypertexte"/>
                <w:noProof/>
                <w:highlight w:val="cyan"/>
              </w:rPr>
              <w:t>Art. 8.4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highlight w:val="cyan"/>
              </w:rPr>
              <w:t>Closing date for ordering fuel</w:t>
            </w:r>
            <w:r>
              <w:rPr>
                <w:noProof/>
                <w:webHidden/>
              </w:rPr>
              <w:tab/>
            </w:r>
            <w:r>
              <w:rPr>
                <w:noProof/>
                <w:webHidden/>
              </w:rPr>
              <w:fldChar w:fldCharType="begin"/>
            </w:r>
            <w:r>
              <w:rPr>
                <w:noProof/>
                <w:webHidden/>
              </w:rPr>
              <w:instrText xml:space="preserve"> PAGEREF _Toc223350065 \h </w:instrText>
            </w:r>
            <w:r>
              <w:rPr>
                <w:noProof/>
                <w:webHidden/>
              </w:rPr>
            </w:r>
            <w:r>
              <w:rPr>
                <w:noProof/>
                <w:webHidden/>
              </w:rPr>
              <w:fldChar w:fldCharType="separate"/>
            </w:r>
            <w:r>
              <w:rPr>
                <w:noProof/>
                <w:webHidden/>
              </w:rPr>
              <w:t>13</w:t>
            </w:r>
            <w:r>
              <w:rPr>
                <w:noProof/>
                <w:webHidden/>
              </w:rPr>
              <w:fldChar w:fldCharType="end"/>
            </w:r>
          </w:hyperlink>
        </w:p>
        <w:p w14:paraId="2480E1A9" w14:textId="16581037"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66" w:history="1">
            <w:r w:rsidRPr="00380355">
              <w:rPr>
                <w:rStyle w:val="Lienhypertexte"/>
              </w:rPr>
              <w:t>Art. 9.</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Administrative checks</w:t>
            </w:r>
            <w:r>
              <w:rPr>
                <w:webHidden/>
              </w:rPr>
              <w:tab/>
            </w:r>
            <w:r>
              <w:rPr>
                <w:webHidden/>
              </w:rPr>
              <w:fldChar w:fldCharType="begin"/>
            </w:r>
            <w:r>
              <w:rPr>
                <w:webHidden/>
              </w:rPr>
              <w:instrText xml:space="preserve"> PAGEREF _Toc223350066 \h </w:instrText>
            </w:r>
            <w:r>
              <w:rPr>
                <w:webHidden/>
              </w:rPr>
            </w:r>
            <w:r>
              <w:rPr>
                <w:webHidden/>
              </w:rPr>
              <w:fldChar w:fldCharType="separate"/>
            </w:r>
            <w:r>
              <w:rPr>
                <w:webHidden/>
              </w:rPr>
              <w:t>13</w:t>
            </w:r>
            <w:r>
              <w:rPr>
                <w:webHidden/>
              </w:rPr>
              <w:fldChar w:fldCharType="end"/>
            </w:r>
          </w:hyperlink>
        </w:p>
        <w:p w14:paraId="7F5DD9AC" w14:textId="10B8C609"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7" w:history="1">
            <w:r w:rsidRPr="00380355">
              <w:rPr>
                <w:rStyle w:val="Lienhypertexte"/>
                <w:noProof/>
              </w:rPr>
              <w:t>Art. 9.1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Documents to be presented:</w:t>
            </w:r>
            <w:r>
              <w:rPr>
                <w:noProof/>
                <w:webHidden/>
              </w:rPr>
              <w:tab/>
            </w:r>
            <w:r>
              <w:rPr>
                <w:noProof/>
                <w:webHidden/>
              </w:rPr>
              <w:fldChar w:fldCharType="begin"/>
            </w:r>
            <w:r>
              <w:rPr>
                <w:noProof/>
                <w:webHidden/>
              </w:rPr>
              <w:instrText xml:space="preserve"> PAGEREF _Toc223350067 \h </w:instrText>
            </w:r>
            <w:r>
              <w:rPr>
                <w:noProof/>
                <w:webHidden/>
              </w:rPr>
            </w:r>
            <w:r>
              <w:rPr>
                <w:noProof/>
                <w:webHidden/>
              </w:rPr>
              <w:fldChar w:fldCharType="separate"/>
            </w:r>
            <w:r>
              <w:rPr>
                <w:noProof/>
                <w:webHidden/>
              </w:rPr>
              <w:t>13</w:t>
            </w:r>
            <w:r>
              <w:rPr>
                <w:noProof/>
                <w:webHidden/>
              </w:rPr>
              <w:fldChar w:fldCharType="end"/>
            </w:r>
          </w:hyperlink>
        </w:p>
        <w:p w14:paraId="4E748E0D" w14:textId="4B4477F0"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68" w:history="1">
            <w:r w:rsidRPr="00380355">
              <w:rPr>
                <w:rStyle w:val="Lienhypertexte"/>
                <w:noProof/>
              </w:rPr>
              <w:t>Art. 9.2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Timetable</w:t>
            </w:r>
            <w:r>
              <w:rPr>
                <w:noProof/>
                <w:webHidden/>
              </w:rPr>
              <w:tab/>
            </w:r>
            <w:r>
              <w:rPr>
                <w:noProof/>
                <w:webHidden/>
              </w:rPr>
              <w:fldChar w:fldCharType="begin"/>
            </w:r>
            <w:r>
              <w:rPr>
                <w:noProof/>
                <w:webHidden/>
              </w:rPr>
              <w:instrText xml:space="preserve"> PAGEREF _Toc223350068 \h </w:instrText>
            </w:r>
            <w:r>
              <w:rPr>
                <w:noProof/>
                <w:webHidden/>
              </w:rPr>
            </w:r>
            <w:r>
              <w:rPr>
                <w:noProof/>
                <w:webHidden/>
              </w:rPr>
              <w:fldChar w:fldCharType="separate"/>
            </w:r>
            <w:r>
              <w:rPr>
                <w:noProof/>
                <w:webHidden/>
              </w:rPr>
              <w:t>13</w:t>
            </w:r>
            <w:r>
              <w:rPr>
                <w:noProof/>
                <w:webHidden/>
              </w:rPr>
              <w:fldChar w:fldCharType="end"/>
            </w:r>
          </w:hyperlink>
        </w:p>
        <w:p w14:paraId="687A5838" w14:textId="26FC4AC5"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69" w:history="1">
            <w:r w:rsidRPr="00380355">
              <w:rPr>
                <w:rStyle w:val="Lienhypertexte"/>
              </w:rPr>
              <w:t>Art. 10.</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Scrutineering, Sealing and Marking</w:t>
            </w:r>
            <w:r>
              <w:rPr>
                <w:webHidden/>
              </w:rPr>
              <w:tab/>
            </w:r>
            <w:r>
              <w:rPr>
                <w:webHidden/>
              </w:rPr>
              <w:fldChar w:fldCharType="begin"/>
            </w:r>
            <w:r>
              <w:rPr>
                <w:webHidden/>
              </w:rPr>
              <w:instrText xml:space="preserve"> PAGEREF _Toc223350069 \h </w:instrText>
            </w:r>
            <w:r>
              <w:rPr>
                <w:webHidden/>
              </w:rPr>
            </w:r>
            <w:r>
              <w:rPr>
                <w:webHidden/>
              </w:rPr>
              <w:fldChar w:fldCharType="separate"/>
            </w:r>
            <w:r>
              <w:rPr>
                <w:webHidden/>
              </w:rPr>
              <w:t>13</w:t>
            </w:r>
            <w:r>
              <w:rPr>
                <w:webHidden/>
              </w:rPr>
              <w:fldChar w:fldCharType="end"/>
            </w:r>
          </w:hyperlink>
        </w:p>
        <w:p w14:paraId="389751D5" w14:textId="56D1D5C8"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0" w:history="1">
            <w:r w:rsidRPr="00380355">
              <w:rPr>
                <w:rStyle w:val="Lienhypertexte"/>
                <w:noProof/>
              </w:rPr>
              <w:t>Art. 10.1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Scrutineering, venue, and time</w:t>
            </w:r>
            <w:r>
              <w:rPr>
                <w:noProof/>
                <w:webHidden/>
              </w:rPr>
              <w:tab/>
            </w:r>
            <w:r>
              <w:rPr>
                <w:noProof/>
                <w:webHidden/>
              </w:rPr>
              <w:fldChar w:fldCharType="begin"/>
            </w:r>
            <w:r>
              <w:rPr>
                <w:noProof/>
                <w:webHidden/>
              </w:rPr>
              <w:instrText xml:space="preserve"> PAGEREF _Toc223350070 \h </w:instrText>
            </w:r>
            <w:r>
              <w:rPr>
                <w:noProof/>
                <w:webHidden/>
              </w:rPr>
            </w:r>
            <w:r>
              <w:rPr>
                <w:noProof/>
                <w:webHidden/>
              </w:rPr>
              <w:fldChar w:fldCharType="separate"/>
            </w:r>
            <w:r>
              <w:rPr>
                <w:noProof/>
                <w:webHidden/>
              </w:rPr>
              <w:t>13</w:t>
            </w:r>
            <w:r>
              <w:rPr>
                <w:noProof/>
                <w:webHidden/>
              </w:rPr>
              <w:fldChar w:fldCharType="end"/>
            </w:r>
          </w:hyperlink>
        </w:p>
        <w:p w14:paraId="202B2B07" w14:textId="570EC776"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1" w:history="1">
            <w:r w:rsidRPr="00380355">
              <w:rPr>
                <w:rStyle w:val="Lienhypertexte"/>
                <w:noProof/>
              </w:rPr>
              <w:t>Art. 10.1.1 Scrutineering, mandatory documents</w:t>
            </w:r>
            <w:r>
              <w:rPr>
                <w:noProof/>
                <w:webHidden/>
              </w:rPr>
              <w:tab/>
            </w:r>
            <w:r>
              <w:rPr>
                <w:noProof/>
                <w:webHidden/>
              </w:rPr>
              <w:fldChar w:fldCharType="begin"/>
            </w:r>
            <w:r>
              <w:rPr>
                <w:noProof/>
                <w:webHidden/>
              </w:rPr>
              <w:instrText xml:space="preserve"> PAGEREF _Toc223350071 \h </w:instrText>
            </w:r>
            <w:r>
              <w:rPr>
                <w:noProof/>
                <w:webHidden/>
              </w:rPr>
            </w:r>
            <w:r>
              <w:rPr>
                <w:noProof/>
                <w:webHidden/>
              </w:rPr>
              <w:fldChar w:fldCharType="separate"/>
            </w:r>
            <w:r>
              <w:rPr>
                <w:noProof/>
                <w:webHidden/>
              </w:rPr>
              <w:t>14</w:t>
            </w:r>
            <w:r>
              <w:rPr>
                <w:noProof/>
                <w:webHidden/>
              </w:rPr>
              <w:fldChar w:fldCharType="end"/>
            </w:r>
          </w:hyperlink>
        </w:p>
        <w:p w14:paraId="331E6C6F" w14:textId="3992DCD3"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2" w:history="1">
            <w:r w:rsidRPr="00380355">
              <w:rPr>
                <w:rStyle w:val="Lienhypertexte"/>
                <w:noProof/>
              </w:rPr>
              <w:t>Art. 10.1.2 Timetable for scrutineering</w:t>
            </w:r>
            <w:r>
              <w:rPr>
                <w:noProof/>
                <w:webHidden/>
              </w:rPr>
              <w:tab/>
            </w:r>
            <w:r>
              <w:rPr>
                <w:noProof/>
                <w:webHidden/>
              </w:rPr>
              <w:fldChar w:fldCharType="begin"/>
            </w:r>
            <w:r>
              <w:rPr>
                <w:noProof/>
                <w:webHidden/>
              </w:rPr>
              <w:instrText xml:space="preserve"> PAGEREF _Toc223350072 \h </w:instrText>
            </w:r>
            <w:r>
              <w:rPr>
                <w:noProof/>
                <w:webHidden/>
              </w:rPr>
            </w:r>
            <w:r>
              <w:rPr>
                <w:noProof/>
                <w:webHidden/>
              </w:rPr>
              <w:fldChar w:fldCharType="separate"/>
            </w:r>
            <w:r>
              <w:rPr>
                <w:noProof/>
                <w:webHidden/>
              </w:rPr>
              <w:t>14</w:t>
            </w:r>
            <w:r>
              <w:rPr>
                <w:noProof/>
                <w:webHidden/>
              </w:rPr>
              <w:fldChar w:fldCharType="end"/>
            </w:r>
          </w:hyperlink>
        </w:p>
        <w:p w14:paraId="31329D57" w14:textId="56C11F3D"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3" w:history="1">
            <w:r w:rsidRPr="00380355">
              <w:rPr>
                <w:rStyle w:val="Lienhypertexte"/>
                <w:noProof/>
              </w:rPr>
              <w:t>Art. 10.2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Drivers’ safety equipment</w:t>
            </w:r>
            <w:r>
              <w:rPr>
                <w:noProof/>
                <w:webHidden/>
              </w:rPr>
              <w:tab/>
            </w:r>
            <w:r>
              <w:rPr>
                <w:noProof/>
                <w:webHidden/>
              </w:rPr>
              <w:fldChar w:fldCharType="begin"/>
            </w:r>
            <w:r>
              <w:rPr>
                <w:noProof/>
                <w:webHidden/>
              </w:rPr>
              <w:instrText xml:space="preserve"> PAGEREF _Toc223350073 \h </w:instrText>
            </w:r>
            <w:r>
              <w:rPr>
                <w:noProof/>
                <w:webHidden/>
              </w:rPr>
            </w:r>
            <w:r>
              <w:rPr>
                <w:noProof/>
                <w:webHidden/>
              </w:rPr>
              <w:fldChar w:fldCharType="separate"/>
            </w:r>
            <w:r>
              <w:rPr>
                <w:noProof/>
                <w:webHidden/>
              </w:rPr>
              <w:t>14</w:t>
            </w:r>
            <w:r>
              <w:rPr>
                <w:noProof/>
                <w:webHidden/>
              </w:rPr>
              <w:fldChar w:fldCharType="end"/>
            </w:r>
          </w:hyperlink>
        </w:p>
        <w:p w14:paraId="7DCAE33A" w14:textId="0C97FCC1"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4" w:history="1">
            <w:r w:rsidRPr="00380355">
              <w:rPr>
                <w:rStyle w:val="Lienhypertexte"/>
                <w:noProof/>
              </w:rPr>
              <w:t>Art. 10.3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Installation of the Safety Tracking System and Navigation System</w:t>
            </w:r>
            <w:r>
              <w:rPr>
                <w:noProof/>
                <w:webHidden/>
              </w:rPr>
              <w:tab/>
            </w:r>
            <w:r>
              <w:rPr>
                <w:noProof/>
                <w:webHidden/>
              </w:rPr>
              <w:fldChar w:fldCharType="begin"/>
            </w:r>
            <w:r>
              <w:rPr>
                <w:noProof/>
                <w:webHidden/>
              </w:rPr>
              <w:instrText xml:space="preserve"> PAGEREF _Toc223350074 \h </w:instrText>
            </w:r>
            <w:r>
              <w:rPr>
                <w:noProof/>
                <w:webHidden/>
              </w:rPr>
            </w:r>
            <w:r>
              <w:rPr>
                <w:noProof/>
                <w:webHidden/>
              </w:rPr>
              <w:fldChar w:fldCharType="separate"/>
            </w:r>
            <w:r>
              <w:rPr>
                <w:noProof/>
                <w:webHidden/>
              </w:rPr>
              <w:t>14</w:t>
            </w:r>
            <w:r>
              <w:rPr>
                <w:noProof/>
                <w:webHidden/>
              </w:rPr>
              <w:fldChar w:fldCharType="end"/>
            </w:r>
          </w:hyperlink>
        </w:p>
        <w:p w14:paraId="6B7C12FE" w14:textId="463F6EDE"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5" w:history="1">
            <w:r w:rsidRPr="00380355">
              <w:rPr>
                <w:rStyle w:val="Lienhypertexte"/>
                <w:noProof/>
              </w:rPr>
              <w:t>Art. 10.3.1 Safety Tracking System (FIA CCRSR Art. 12.1)</w:t>
            </w:r>
            <w:r>
              <w:rPr>
                <w:noProof/>
                <w:webHidden/>
              </w:rPr>
              <w:tab/>
            </w:r>
            <w:r>
              <w:rPr>
                <w:noProof/>
                <w:webHidden/>
              </w:rPr>
              <w:fldChar w:fldCharType="begin"/>
            </w:r>
            <w:r>
              <w:rPr>
                <w:noProof/>
                <w:webHidden/>
              </w:rPr>
              <w:instrText xml:space="preserve"> PAGEREF _Toc223350075 \h </w:instrText>
            </w:r>
            <w:r>
              <w:rPr>
                <w:noProof/>
                <w:webHidden/>
              </w:rPr>
            </w:r>
            <w:r>
              <w:rPr>
                <w:noProof/>
                <w:webHidden/>
              </w:rPr>
              <w:fldChar w:fldCharType="separate"/>
            </w:r>
            <w:r>
              <w:rPr>
                <w:noProof/>
                <w:webHidden/>
              </w:rPr>
              <w:t>14</w:t>
            </w:r>
            <w:r>
              <w:rPr>
                <w:noProof/>
                <w:webHidden/>
              </w:rPr>
              <w:fldChar w:fldCharType="end"/>
            </w:r>
          </w:hyperlink>
        </w:p>
        <w:p w14:paraId="11F17BE8" w14:textId="627D03E4"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6" w:history="1">
            <w:r w:rsidRPr="00380355">
              <w:rPr>
                <w:rStyle w:val="Lienhypertexte"/>
                <w:noProof/>
              </w:rPr>
              <w:t>Art. 10.3.2 Navigation System (NAV-GPS; FIA CCRSR Art. 12.2)</w:t>
            </w:r>
            <w:r>
              <w:rPr>
                <w:noProof/>
                <w:webHidden/>
              </w:rPr>
              <w:tab/>
            </w:r>
            <w:r>
              <w:rPr>
                <w:noProof/>
                <w:webHidden/>
              </w:rPr>
              <w:fldChar w:fldCharType="begin"/>
            </w:r>
            <w:r>
              <w:rPr>
                <w:noProof/>
                <w:webHidden/>
              </w:rPr>
              <w:instrText xml:space="preserve"> PAGEREF _Toc223350076 \h </w:instrText>
            </w:r>
            <w:r>
              <w:rPr>
                <w:noProof/>
                <w:webHidden/>
              </w:rPr>
            </w:r>
            <w:r>
              <w:rPr>
                <w:noProof/>
                <w:webHidden/>
              </w:rPr>
              <w:fldChar w:fldCharType="separate"/>
            </w:r>
            <w:r>
              <w:rPr>
                <w:noProof/>
                <w:webHidden/>
              </w:rPr>
              <w:t>14</w:t>
            </w:r>
            <w:r>
              <w:rPr>
                <w:noProof/>
                <w:webHidden/>
              </w:rPr>
              <w:fldChar w:fldCharType="end"/>
            </w:r>
          </w:hyperlink>
        </w:p>
        <w:p w14:paraId="782B40D4" w14:textId="525F3EB9"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7" w:history="1">
            <w:r w:rsidRPr="00380355">
              <w:rPr>
                <w:rStyle w:val="Lienhypertexte"/>
                <w:noProof/>
              </w:rPr>
              <w:t>Art. 10.3.3 Connection of the Systems (FIA CCRSR Art. 12.3)</w:t>
            </w:r>
            <w:r>
              <w:rPr>
                <w:noProof/>
                <w:webHidden/>
              </w:rPr>
              <w:tab/>
            </w:r>
            <w:r>
              <w:rPr>
                <w:noProof/>
                <w:webHidden/>
              </w:rPr>
              <w:fldChar w:fldCharType="begin"/>
            </w:r>
            <w:r>
              <w:rPr>
                <w:noProof/>
                <w:webHidden/>
              </w:rPr>
              <w:instrText xml:space="preserve"> PAGEREF _Toc223350077 \h </w:instrText>
            </w:r>
            <w:r>
              <w:rPr>
                <w:noProof/>
                <w:webHidden/>
              </w:rPr>
            </w:r>
            <w:r>
              <w:rPr>
                <w:noProof/>
                <w:webHidden/>
              </w:rPr>
              <w:fldChar w:fldCharType="separate"/>
            </w:r>
            <w:r>
              <w:rPr>
                <w:noProof/>
                <w:webHidden/>
              </w:rPr>
              <w:t>14</w:t>
            </w:r>
            <w:r>
              <w:rPr>
                <w:noProof/>
                <w:webHidden/>
              </w:rPr>
              <w:fldChar w:fldCharType="end"/>
            </w:r>
          </w:hyperlink>
        </w:p>
        <w:p w14:paraId="2E630525" w14:textId="3FBE20ED"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8" w:history="1">
            <w:r w:rsidRPr="00380355">
              <w:rPr>
                <w:rStyle w:val="Lienhypertexte"/>
                <w:noProof/>
              </w:rPr>
              <w:t>Art. 10.3.4 GPS Data Logger</w:t>
            </w:r>
            <w:r>
              <w:rPr>
                <w:noProof/>
                <w:webHidden/>
              </w:rPr>
              <w:tab/>
            </w:r>
            <w:r>
              <w:rPr>
                <w:noProof/>
                <w:webHidden/>
              </w:rPr>
              <w:fldChar w:fldCharType="begin"/>
            </w:r>
            <w:r>
              <w:rPr>
                <w:noProof/>
                <w:webHidden/>
              </w:rPr>
              <w:instrText xml:space="preserve"> PAGEREF _Toc223350078 \h </w:instrText>
            </w:r>
            <w:r>
              <w:rPr>
                <w:noProof/>
                <w:webHidden/>
              </w:rPr>
            </w:r>
            <w:r>
              <w:rPr>
                <w:noProof/>
                <w:webHidden/>
              </w:rPr>
              <w:fldChar w:fldCharType="separate"/>
            </w:r>
            <w:r>
              <w:rPr>
                <w:noProof/>
                <w:webHidden/>
              </w:rPr>
              <w:t>14</w:t>
            </w:r>
            <w:r>
              <w:rPr>
                <w:noProof/>
                <w:webHidden/>
              </w:rPr>
              <w:fldChar w:fldCharType="end"/>
            </w:r>
          </w:hyperlink>
        </w:p>
        <w:p w14:paraId="27C9274C" w14:textId="732CF538"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79" w:history="1">
            <w:r w:rsidRPr="00380355">
              <w:rPr>
                <w:rStyle w:val="Lienhypertexte"/>
                <w:noProof/>
              </w:rPr>
              <w:t>Art. 10.4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On-Board Cameras</w:t>
            </w:r>
            <w:r>
              <w:rPr>
                <w:noProof/>
                <w:webHidden/>
              </w:rPr>
              <w:tab/>
            </w:r>
            <w:r>
              <w:rPr>
                <w:noProof/>
                <w:webHidden/>
              </w:rPr>
              <w:fldChar w:fldCharType="begin"/>
            </w:r>
            <w:r>
              <w:rPr>
                <w:noProof/>
                <w:webHidden/>
              </w:rPr>
              <w:instrText xml:space="preserve"> PAGEREF _Toc223350079 \h </w:instrText>
            </w:r>
            <w:r>
              <w:rPr>
                <w:noProof/>
                <w:webHidden/>
              </w:rPr>
            </w:r>
            <w:r>
              <w:rPr>
                <w:noProof/>
                <w:webHidden/>
              </w:rPr>
              <w:fldChar w:fldCharType="separate"/>
            </w:r>
            <w:r>
              <w:rPr>
                <w:noProof/>
                <w:webHidden/>
              </w:rPr>
              <w:t>14</w:t>
            </w:r>
            <w:r>
              <w:rPr>
                <w:noProof/>
                <w:webHidden/>
              </w:rPr>
              <w:fldChar w:fldCharType="end"/>
            </w:r>
          </w:hyperlink>
        </w:p>
        <w:p w14:paraId="6AF553B1" w14:textId="07AA8C18"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80" w:history="1">
            <w:r w:rsidRPr="00380355">
              <w:rPr>
                <w:rStyle w:val="Lienhypertexte"/>
              </w:rPr>
              <w:t>Art. 11.</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Other procedures and regulations</w:t>
            </w:r>
            <w:r>
              <w:rPr>
                <w:webHidden/>
              </w:rPr>
              <w:tab/>
            </w:r>
            <w:r>
              <w:rPr>
                <w:webHidden/>
              </w:rPr>
              <w:fldChar w:fldCharType="begin"/>
            </w:r>
            <w:r>
              <w:rPr>
                <w:webHidden/>
              </w:rPr>
              <w:instrText xml:space="preserve"> PAGEREF _Toc223350080 \h </w:instrText>
            </w:r>
            <w:r>
              <w:rPr>
                <w:webHidden/>
              </w:rPr>
            </w:r>
            <w:r>
              <w:rPr>
                <w:webHidden/>
              </w:rPr>
              <w:fldChar w:fldCharType="separate"/>
            </w:r>
            <w:r>
              <w:rPr>
                <w:webHidden/>
              </w:rPr>
              <w:t>15</w:t>
            </w:r>
            <w:r>
              <w:rPr>
                <w:webHidden/>
              </w:rPr>
              <w:fldChar w:fldCharType="end"/>
            </w:r>
          </w:hyperlink>
        </w:p>
        <w:p w14:paraId="60989945" w14:textId="3EB3EA84"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1" w:history="1">
            <w:r w:rsidRPr="00380355">
              <w:rPr>
                <w:rStyle w:val="Lienhypertexte"/>
                <w:noProof/>
              </w:rPr>
              <w:t>Art. 11.1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Drivers’ Briefing(s)</w:t>
            </w:r>
            <w:r>
              <w:rPr>
                <w:noProof/>
                <w:webHidden/>
              </w:rPr>
              <w:tab/>
            </w:r>
            <w:r>
              <w:rPr>
                <w:noProof/>
                <w:webHidden/>
              </w:rPr>
              <w:fldChar w:fldCharType="begin"/>
            </w:r>
            <w:r>
              <w:rPr>
                <w:noProof/>
                <w:webHidden/>
              </w:rPr>
              <w:instrText xml:space="preserve"> PAGEREF _Toc223350081 \h </w:instrText>
            </w:r>
            <w:r>
              <w:rPr>
                <w:noProof/>
                <w:webHidden/>
              </w:rPr>
            </w:r>
            <w:r>
              <w:rPr>
                <w:noProof/>
                <w:webHidden/>
              </w:rPr>
              <w:fldChar w:fldCharType="separate"/>
            </w:r>
            <w:r>
              <w:rPr>
                <w:noProof/>
                <w:webHidden/>
              </w:rPr>
              <w:t>15</w:t>
            </w:r>
            <w:r>
              <w:rPr>
                <w:noProof/>
                <w:webHidden/>
              </w:rPr>
              <w:fldChar w:fldCharType="end"/>
            </w:r>
          </w:hyperlink>
        </w:p>
        <w:p w14:paraId="593CE287" w14:textId="7280597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2" w:history="1">
            <w:r w:rsidRPr="00380355">
              <w:rPr>
                <w:rStyle w:val="Lienhypertexte"/>
                <w:noProof/>
              </w:rPr>
              <w:t>Art. 11.2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Start Area</w:t>
            </w:r>
            <w:r>
              <w:rPr>
                <w:noProof/>
                <w:webHidden/>
              </w:rPr>
              <w:tab/>
            </w:r>
            <w:r>
              <w:rPr>
                <w:noProof/>
                <w:webHidden/>
              </w:rPr>
              <w:fldChar w:fldCharType="begin"/>
            </w:r>
            <w:r>
              <w:rPr>
                <w:noProof/>
                <w:webHidden/>
              </w:rPr>
              <w:instrText xml:space="preserve"> PAGEREF _Toc223350082 \h </w:instrText>
            </w:r>
            <w:r>
              <w:rPr>
                <w:noProof/>
                <w:webHidden/>
              </w:rPr>
            </w:r>
            <w:r>
              <w:rPr>
                <w:noProof/>
                <w:webHidden/>
              </w:rPr>
              <w:fldChar w:fldCharType="separate"/>
            </w:r>
            <w:r>
              <w:rPr>
                <w:noProof/>
                <w:webHidden/>
              </w:rPr>
              <w:t>15</w:t>
            </w:r>
            <w:r>
              <w:rPr>
                <w:noProof/>
                <w:webHidden/>
              </w:rPr>
              <w:fldChar w:fldCharType="end"/>
            </w:r>
          </w:hyperlink>
        </w:p>
        <w:p w14:paraId="0FCB358E" w14:textId="0DEFCECF"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3" w:history="1">
            <w:r w:rsidRPr="00380355">
              <w:rPr>
                <w:rStyle w:val="Lienhypertexte"/>
                <w:noProof/>
              </w:rPr>
              <w:t>Art. 11.3</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Ceremonial start procedures and order</w:t>
            </w:r>
            <w:r>
              <w:rPr>
                <w:noProof/>
                <w:webHidden/>
              </w:rPr>
              <w:tab/>
            </w:r>
            <w:r>
              <w:rPr>
                <w:noProof/>
                <w:webHidden/>
              </w:rPr>
              <w:fldChar w:fldCharType="begin"/>
            </w:r>
            <w:r>
              <w:rPr>
                <w:noProof/>
                <w:webHidden/>
              </w:rPr>
              <w:instrText xml:space="preserve"> PAGEREF _Toc223350083 \h </w:instrText>
            </w:r>
            <w:r>
              <w:rPr>
                <w:noProof/>
                <w:webHidden/>
              </w:rPr>
            </w:r>
            <w:r>
              <w:rPr>
                <w:noProof/>
                <w:webHidden/>
              </w:rPr>
              <w:fldChar w:fldCharType="separate"/>
            </w:r>
            <w:r>
              <w:rPr>
                <w:noProof/>
                <w:webHidden/>
              </w:rPr>
              <w:t>15</w:t>
            </w:r>
            <w:r>
              <w:rPr>
                <w:noProof/>
                <w:webHidden/>
              </w:rPr>
              <w:fldChar w:fldCharType="end"/>
            </w:r>
          </w:hyperlink>
        </w:p>
        <w:p w14:paraId="01D23A44" w14:textId="29074E5F"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4" w:history="1">
            <w:r w:rsidRPr="00380355">
              <w:rPr>
                <w:rStyle w:val="Lienhypertexte"/>
                <w:noProof/>
              </w:rPr>
              <w:t>Art. 11.4</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Electronic start procedure at Selective Sections</w:t>
            </w:r>
            <w:r>
              <w:rPr>
                <w:noProof/>
                <w:webHidden/>
              </w:rPr>
              <w:tab/>
            </w:r>
            <w:r>
              <w:rPr>
                <w:noProof/>
                <w:webHidden/>
              </w:rPr>
              <w:fldChar w:fldCharType="begin"/>
            </w:r>
            <w:r>
              <w:rPr>
                <w:noProof/>
                <w:webHidden/>
              </w:rPr>
              <w:instrText xml:space="preserve"> PAGEREF _Toc223350084 \h </w:instrText>
            </w:r>
            <w:r>
              <w:rPr>
                <w:noProof/>
                <w:webHidden/>
              </w:rPr>
            </w:r>
            <w:r>
              <w:rPr>
                <w:noProof/>
                <w:webHidden/>
              </w:rPr>
              <w:fldChar w:fldCharType="separate"/>
            </w:r>
            <w:r>
              <w:rPr>
                <w:noProof/>
                <w:webHidden/>
              </w:rPr>
              <w:t>15</w:t>
            </w:r>
            <w:r>
              <w:rPr>
                <w:noProof/>
                <w:webHidden/>
              </w:rPr>
              <w:fldChar w:fldCharType="end"/>
            </w:r>
          </w:hyperlink>
        </w:p>
        <w:p w14:paraId="79120696" w14:textId="427F98CC"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5" w:history="1">
            <w:r w:rsidRPr="00380355">
              <w:rPr>
                <w:rStyle w:val="Lienhypertexte"/>
                <w:noProof/>
              </w:rPr>
              <w:t>Art. 11.5</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Prologue</w:t>
            </w:r>
            <w:r>
              <w:rPr>
                <w:noProof/>
                <w:webHidden/>
              </w:rPr>
              <w:tab/>
            </w:r>
            <w:r>
              <w:rPr>
                <w:noProof/>
                <w:webHidden/>
              </w:rPr>
              <w:fldChar w:fldCharType="begin"/>
            </w:r>
            <w:r>
              <w:rPr>
                <w:noProof/>
                <w:webHidden/>
              </w:rPr>
              <w:instrText xml:space="preserve"> PAGEREF _Toc223350085 \h </w:instrText>
            </w:r>
            <w:r>
              <w:rPr>
                <w:noProof/>
                <w:webHidden/>
              </w:rPr>
            </w:r>
            <w:r>
              <w:rPr>
                <w:noProof/>
                <w:webHidden/>
              </w:rPr>
              <w:fldChar w:fldCharType="separate"/>
            </w:r>
            <w:r>
              <w:rPr>
                <w:noProof/>
                <w:webHidden/>
              </w:rPr>
              <w:t>15</w:t>
            </w:r>
            <w:r>
              <w:rPr>
                <w:noProof/>
                <w:webHidden/>
              </w:rPr>
              <w:fldChar w:fldCharType="end"/>
            </w:r>
          </w:hyperlink>
        </w:p>
        <w:p w14:paraId="43939810" w14:textId="3AAD3091"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6" w:history="1">
            <w:r w:rsidRPr="00380355">
              <w:rPr>
                <w:rStyle w:val="Lienhypertexte"/>
                <w:noProof/>
              </w:rPr>
              <w:t>Art. 11.6</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Finish procedures</w:t>
            </w:r>
            <w:r>
              <w:rPr>
                <w:noProof/>
                <w:webHidden/>
              </w:rPr>
              <w:tab/>
            </w:r>
            <w:r>
              <w:rPr>
                <w:noProof/>
                <w:webHidden/>
              </w:rPr>
              <w:fldChar w:fldCharType="begin"/>
            </w:r>
            <w:r>
              <w:rPr>
                <w:noProof/>
                <w:webHidden/>
              </w:rPr>
              <w:instrText xml:space="preserve"> PAGEREF _Toc223350086 \h </w:instrText>
            </w:r>
            <w:r>
              <w:rPr>
                <w:noProof/>
                <w:webHidden/>
              </w:rPr>
            </w:r>
            <w:r>
              <w:rPr>
                <w:noProof/>
                <w:webHidden/>
              </w:rPr>
              <w:fldChar w:fldCharType="separate"/>
            </w:r>
            <w:r>
              <w:rPr>
                <w:noProof/>
                <w:webHidden/>
              </w:rPr>
              <w:t>15</w:t>
            </w:r>
            <w:r>
              <w:rPr>
                <w:noProof/>
                <w:webHidden/>
              </w:rPr>
              <w:fldChar w:fldCharType="end"/>
            </w:r>
          </w:hyperlink>
        </w:p>
        <w:p w14:paraId="103D7A0D" w14:textId="54B488E9"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7" w:history="1">
            <w:r w:rsidRPr="00380355">
              <w:rPr>
                <w:rStyle w:val="Lienhypertexte"/>
                <w:noProof/>
              </w:rPr>
              <w:t>Art. 11.7</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Permitted early check-in.</w:t>
            </w:r>
            <w:r>
              <w:rPr>
                <w:noProof/>
                <w:webHidden/>
              </w:rPr>
              <w:tab/>
            </w:r>
            <w:r>
              <w:rPr>
                <w:noProof/>
                <w:webHidden/>
              </w:rPr>
              <w:fldChar w:fldCharType="begin"/>
            </w:r>
            <w:r>
              <w:rPr>
                <w:noProof/>
                <w:webHidden/>
              </w:rPr>
              <w:instrText xml:space="preserve"> PAGEREF _Toc223350087 \h </w:instrText>
            </w:r>
            <w:r>
              <w:rPr>
                <w:noProof/>
                <w:webHidden/>
              </w:rPr>
            </w:r>
            <w:r>
              <w:rPr>
                <w:noProof/>
                <w:webHidden/>
              </w:rPr>
              <w:fldChar w:fldCharType="separate"/>
            </w:r>
            <w:r>
              <w:rPr>
                <w:noProof/>
                <w:webHidden/>
              </w:rPr>
              <w:t>15</w:t>
            </w:r>
            <w:r>
              <w:rPr>
                <w:noProof/>
                <w:webHidden/>
              </w:rPr>
              <w:fldChar w:fldCharType="end"/>
            </w:r>
          </w:hyperlink>
        </w:p>
        <w:p w14:paraId="21800F34" w14:textId="587B576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8" w:history="1">
            <w:r w:rsidRPr="00380355">
              <w:rPr>
                <w:rStyle w:val="Lienhypertexte"/>
                <w:noProof/>
              </w:rPr>
              <w:t>Art. 11.8</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Official time used during the event.</w:t>
            </w:r>
            <w:r>
              <w:rPr>
                <w:noProof/>
                <w:webHidden/>
              </w:rPr>
              <w:tab/>
            </w:r>
            <w:r>
              <w:rPr>
                <w:noProof/>
                <w:webHidden/>
              </w:rPr>
              <w:fldChar w:fldCharType="begin"/>
            </w:r>
            <w:r>
              <w:rPr>
                <w:noProof/>
                <w:webHidden/>
              </w:rPr>
              <w:instrText xml:space="preserve"> PAGEREF _Toc223350088 \h </w:instrText>
            </w:r>
            <w:r>
              <w:rPr>
                <w:noProof/>
                <w:webHidden/>
              </w:rPr>
            </w:r>
            <w:r>
              <w:rPr>
                <w:noProof/>
                <w:webHidden/>
              </w:rPr>
              <w:fldChar w:fldCharType="separate"/>
            </w:r>
            <w:r>
              <w:rPr>
                <w:noProof/>
                <w:webHidden/>
              </w:rPr>
              <w:t>15</w:t>
            </w:r>
            <w:r>
              <w:rPr>
                <w:noProof/>
                <w:webHidden/>
              </w:rPr>
              <w:fldChar w:fldCharType="end"/>
            </w:r>
          </w:hyperlink>
        </w:p>
        <w:p w14:paraId="48D4067F" w14:textId="0CC8EDF4"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89" w:history="1">
            <w:r w:rsidRPr="00380355">
              <w:rPr>
                <w:rStyle w:val="Lienhypertexte"/>
                <w:noProof/>
              </w:rPr>
              <w:t>Art. 11.9</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Road books delivery</w:t>
            </w:r>
            <w:r>
              <w:rPr>
                <w:noProof/>
                <w:webHidden/>
              </w:rPr>
              <w:tab/>
            </w:r>
            <w:r>
              <w:rPr>
                <w:noProof/>
                <w:webHidden/>
              </w:rPr>
              <w:fldChar w:fldCharType="begin"/>
            </w:r>
            <w:r>
              <w:rPr>
                <w:noProof/>
                <w:webHidden/>
              </w:rPr>
              <w:instrText xml:space="preserve"> PAGEREF _Toc223350089 \h </w:instrText>
            </w:r>
            <w:r>
              <w:rPr>
                <w:noProof/>
                <w:webHidden/>
              </w:rPr>
            </w:r>
            <w:r>
              <w:rPr>
                <w:noProof/>
                <w:webHidden/>
              </w:rPr>
              <w:fldChar w:fldCharType="separate"/>
            </w:r>
            <w:r>
              <w:rPr>
                <w:noProof/>
                <w:webHidden/>
              </w:rPr>
              <w:t>15</w:t>
            </w:r>
            <w:r>
              <w:rPr>
                <w:noProof/>
                <w:webHidden/>
              </w:rPr>
              <w:fldChar w:fldCharType="end"/>
            </w:r>
          </w:hyperlink>
        </w:p>
        <w:p w14:paraId="090A105B" w14:textId="7F1AC175"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0" w:history="1">
            <w:r w:rsidRPr="00380355">
              <w:rPr>
                <w:rStyle w:val="Lienhypertexte"/>
                <w:noProof/>
              </w:rPr>
              <w:t>Art. 11.10</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Servicing of vehicles</w:t>
            </w:r>
            <w:r>
              <w:rPr>
                <w:noProof/>
                <w:webHidden/>
              </w:rPr>
              <w:tab/>
            </w:r>
            <w:r>
              <w:rPr>
                <w:noProof/>
                <w:webHidden/>
              </w:rPr>
              <w:fldChar w:fldCharType="begin"/>
            </w:r>
            <w:r>
              <w:rPr>
                <w:noProof/>
                <w:webHidden/>
              </w:rPr>
              <w:instrText xml:space="preserve"> PAGEREF _Toc223350090 \h </w:instrText>
            </w:r>
            <w:r>
              <w:rPr>
                <w:noProof/>
                <w:webHidden/>
              </w:rPr>
            </w:r>
            <w:r>
              <w:rPr>
                <w:noProof/>
                <w:webHidden/>
              </w:rPr>
              <w:fldChar w:fldCharType="separate"/>
            </w:r>
            <w:r>
              <w:rPr>
                <w:noProof/>
                <w:webHidden/>
              </w:rPr>
              <w:t>16</w:t>
            </w:r>
            <w:r>
              <w:rPr>
                <w:noProof/>
                <w:webHidden/>
              </w:rPr>
              <w:fldChar w:fldCharType="end"/>
            </w:r>
          </w:hyperlink>
        </w:p>
        <w:p w14:paraId="62221AD8" w14:textId="064A60D2"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1" w:history="1">
            <w:r w:rsidRPr="00380355">
              <w:rPr>
                <w:rStyle w:val="Lienhypertexte"/>
                <w:noProof/>
                <w:highlight w:val="cyan"/>
              </w:rPr>
              <w:t>Art. 11.11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highlight w:val="cyan"/>
              </w:rPr>
              <w:t>Shakedown</w:t>
            </w:r>
            <w:r>
              <w:rPr>
                <w:noProof/>
                <w:webHidden/>
              </w:rPr>
              <w:tab/>
            </w:r>
            <w:r>
              <w:rPr>
                <w:noProof/>
                <w:webHidden/>
              </w:rPr>
              <w:fldChar w:fldCharType="begin"/>
            </w:r>
            <w:r>
              <w:rPr>
                <w:noProof/>
                <w:webHidden/>
              </w:rPr>
              <w:instrText xml:space="preserve"> PAGEREF _Toc223350091 \h </w:instrText>
            </w:r>
            <w:r>
              <w:rPr>
                <w:noProof/>
                <w:webHidden/>
              </w:rPr>
            </w:r>
            <w:r>
              <w:rPr>
                <w:noProof/>
                <w:webHidden/>
              </w:rPr>
              <w:fldChar w:fldCharType="separate"/>
            </w:r>
            <w:r>
              <w:rPr>
                <w:noProof/>
                <w:webHidden/>
              </w:rPr>
              <w:t>16</w:t>
            </w:r>
            <w:r>
              <w:rPr>
                <w:noProof/>
                <w:webHidden/>
              </w:rPr>
              <w:fldChar w:fldCharType="end"/>
            </w:r>
          </w:hyperlink>
        </w:p>
        <w:p w14:paraId="516CBB9E" w14:textId="0333407D"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2" w:history="1">
            <w:r w:rsidRPr="00380355">
              <w:rPr>
                <w:rStyle w:val="Lienhypertexte"/>
                <w:noProof/>
              </w:rPr>
              <w:t>Art. 11.12</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Special procedures and activities</w:t>
            </w:r>
            <w:r>
              <w:rPr>
                <w:noProof/>
                <w:webHidden/>
              </w:rPr>
              <w:tab/>
            </w:r>
            <w:r>
              <w:rPr>
                <w:noProof/>
                <w:webHidden/>
              </w:rPr>
              <w:fldChar w:fldCharType="begin"/>
            </w:r>
            <w:r>
              <w:rPr>
                <w:noProof/>
                <w:webHidden/>
              </w:rPr>
              <w:instrText xml:space="preserve"> PAGEREF _Toc223350092 \h </w:instrText>
            </w:r>
            <w:r>
              <w:rPr>
                <w:noProof/>
                <w:webHidden/>
              </w:rPr>
            </w:r>
            <w:r>
              <w:rPr>
                <w:noProof/>
                <w:webHidden/>
              </w:rPr>
              <w:fldChar w:fldCharType="separate"/>
            </w:r>
            <w:r>
              <w:rPr>
                <w:noProof/>
                <w:webHidden/>
              </w:rPr>
              <w:t>16</w:t>
            </w:r>
            <w:r>
              <w:rPr>
                <w:noProof/>
                <w:webHidden/>
              </w:rPr>
              <w:fldChar w:fldCharType="end"/>
            </w:r>
          </w:hyperlink>
        </w:p>
        <w:p w14:paraId="53666C7F" w14:textId="3A9BBE6E"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93" w:history="1">
            <w:r w:rsidRPr="00380355">
              <w:rPr>
                <w:rStyle w:val="Lienhypertexte"/>
              </w:rPr>
              <w:t>Art. 12.</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Identification of officials</w:t>
            </w:r>
            <w:r>
              <w:rPr>
                <w:webHidden/>
              </w:rPr>
              <w:tab/>
            </w:r>
            <w:r>
              <w:rPr>
                <w:webHidden/>
              </w:rPr>
              <w:fldChar w:fldCharType="begin"/>
            </w:r>
            <w:r>
              <w:rPr>
                <w:webHidden/>
              </w:rPr>
              <w:instrText xml:space="preserve"> PAGEREF _Toc223350093 \h </w:instrText>
            </w:r>
            <w:r>
              <w:rPr>
                <w:webHidden/>
              </w:rPr>
            </w:r>
            <w:r>
              <w:rPr>
                <w:webHidden/>
              </w:rPr>
              <w:fldChar w:fldCharType="separate"/>
            </w:r>
            <w:r>
              <w:rPr>
                <w:webHidden/>
              </w:rPr>
              <w:t>16</w:t>
            </w:r>
            <w:r>
              <w:rPr>
                <w:webHidden/>
              </w:rPr>
              <w:fldChar w:fldCharType="end"/>
            </w:r>
          </w:hyperlink>
        </w:p>
        <w:p w14:paraId="1B5D24A6" w14:textId="1227ABD4"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94" w:history="1">
            <w:r w:rsidRPr="00380355">
              <w:rPr>
                <w:rStyle w:val="Lienhypertexte"/>
              </w:rPr>
              <w:t>Art. 13.</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Prizes</w:t>
            </w:r>
            <w:r>
              <w:rPr>
                <w:webHidden/>
              </w:rPr>
              <w:tab/>
            </w:r>
            <w:r>
              <w:rPr>
                <w:webHidden/>
              </w:rPr>
              <w:fldChar w:fldCharType="begin"/>
            </w:r>
            <w:r>
              <w:rPr>
                <w:webHidden/>
              </w:rPr>
              <w:instrText xml:space="preserve"> PAGEREF _Toc223350094 \h </w:instrText>
            </w:r>
            <w:r>
              <w:rPr>
                <w:webHidden/>
              </w:rPr>
            </w:r>
            <w:r>
              <w:rPr>
                <w:webHidden/>
              </w:rPr>
              <w:fldChar w:fldCharType="separate"/>
            </w:r>
            <w:r>
              <w:rPr>
                <w:webHidden/>
              </w:rPr>
              <w:t>16</w:t>
            </w:r>
            <w:r>
              <w:rPr>
                <w:webHidden/>
              </w:rPr>
              <w:fldChar w:fldCharType="end"/>
            </w:r>
          </w:hyperlink>
        </w:p>
        <w:p w14:paraId="5F53A5FB" w14:textId="330B737D" w:rsidR="00EC547D" w:rsidRDefault="00EC547D">
          <w:pPr>
            <w:pStyle w:val="TM1"/>
            <w:rPr>
              <w:rFonts w:asciiTheme="minorHAnsi" w:eastAsiaTheme="minorEastAsia" w:hAnsiTheme="minorHAnsi" w:cstheme="minorBidi"/>
              <w:kern w:val="2"/>
              <w:sz w:val="24"/>
              <w:szCs w:val="24"/>
              <w:lang w:val="fr-FR" w:eastAsia="fr-FR"/>
              <w14:ligatures w14:val="standardContextual"/>
            </w:rPr>
          </w:pPr>
          <w:hyperlink w:anchor="_Toc223350095" w:history="1">
            <w:r w:rsidRPr="00380355">
              <w:rPr>
                <w:rStyle w:val="Lienhypertexte"/>
              </w:rPr>
              <w:t>Art. 14.</w:t>
            </w:r>
            <w:r>
              <w:rPr>
                <w:rFonts w:asciiTheme="minorHAnsi" w:eastAsiaTheme="minorEastAsia" w:hAnsiTheme="minorHAnsi" w:cstheme="minorBidi"/>
                <w:kern w:val="2"/>
                <w:sz w:val="24"/>
                <w:szCs w:val="24"/>
                <w:lang w:val="fr-FR" w:eastAsia="fr-FR"/>
                <w14:ligatures w14:val="standardContextual"/>
              </w:rPr>
              <w:tab/>
            </w:r>
            <w:r w:rsidRPr="00380355">
              <w:rPr>
                <w:rStyle w:val="Lienhypertexte"/>
              </w:rPr>
              <w:t>Final checks / Protests / Appeals / Fines</w:t>
            </w:r>
            <w:r>
              <w:rPr>
                <w:webHidden/>
              </w:rPr>
              <w:tab/>
            </w:r>
            <w:r>
              <w:rPr>
                <w:webHidden/>
              </w:rPr>
              <w:fldChar w:fldCharType="begin"/>
            </w:r>
            <w:r>
              <w:rPr>
                <w:webHidden/>
              </w:rPr>
              <w:instrText xml:space="preserve"> PAGEREF _Toc223350095 \h </w:instrText>
            </w:r>
            <w:r>
              <w:rPr>
                <w:webHidden/>
              </w:rPr>
            </w:r>
            <w:r>
              <w:rPr>
                <w:webHidden/>
              </w:rPr>
              <w:fldChar w:fldCharType="separate"/>
            </w:r>
            <w:r>
              <w:rPr>
                <w:webHidden/>
              </w:rPr>
              <w:t>16</w:t>
            </w:r>
            <w:r>
              <w:rPr>
                <w:webHidden/>
              </w:rPr>
              <w:fldChar w:fldCharType="end"/>
            </w:r>
          </w:hyperlink>
        </w:p>
        <w:p w14:paraId="2713786F" w14:textId="7B976926"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6" w:history="1">
            <w:r w:rsidRPr="00380355">
              <w:rPr>
                <w:rStyle w:val="Lienhypertexte"/>
                <w:noProof/>
              </w:rPr>
              <w:t>Art. 14.1</w:t>
            </w:r>
            <w:r>
              <w:rPr>
                <w:rFonts w:asciiTheme="minorHAnsi" w:eastAsiaTheme="minorEastAsia" w:hAnsiTheme="minorHAnsi" w:cstheme="minorBidi"/>
                <w:noProof/>
                <w:kern w:val="2"/>
                <w:sz w:val="24"/>
                <w:szCs w:val="24"/>
                <w:lang w:val="fr-FR" w:eastAsia="fr-FR"/>
                <w14:ligatures w14:val="standardContextual"/>
              </w:rPr>
              <w:tab/>
            </w:r>
            <w:r w:rsidRPr="00380355">
              <w:rPr>
                <w:rStyle w:val="Lienhypertexte"/>
                <w:noProof/>
              </w:rPr>
              <w:t>Final Checks</w:t>
            </w:r>
            <w:r>
              <w:rPr>
                <w:noProof/>
                <w:webHidden/>
              </w:rPr>
              <w:tab/>
            </w:r>
            <w:r>
              <w:rPr>
                <w:noProof/>
                <w:webHidden/>
              </w:rPr>
              <w:fldChar w:fldCharType="begin"/>
            </w:r>
            <w:r>
              <w:rPr>
                <w:noProof/>
                <w:webHidden/>
              </w:rPr>
              <w:instrText xml:space="preserve"> PAGEREF _Toc223350096 \h </w:instrText>
            </w:r>
            <w:r>
              <w:rPr>
                <w:noProof/>
                <w:webHidden/>
              </w:rPr>
            </w:r>
            <w:r>
              <w:rPr>
                <w:noProof/>
                <w:webHidden/>
              </w:rPr>
              <w:fldChar w:fldCharType="separate"/>
            </w:r>
            <w:r>
              <w:rPr>
                <w:noProof/>
                <w:webHidden/>
              </w:rPr>
              <w:t>16</w:t>
            </w:r>
            <w:r>
              <w:rPr>
                <w:noProof/>
                <w:webHidden/>
              </w:rPr>
              <w:fldChar w:fldCharType="end"/>
            </w:r>
          </w:hyperlink>
        </w:p>
        <w:p w14:paraId="31000388" w14:textId="61E38B4D"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7" w:history="1">
            <w:r w:rsidRPr="00380355">
              <w:rPr>
                <w:rStyle w:val="Lienhypertexte"/>
                <w:noProof/>
              </w:rPr>
              <w:t>Art.14.2 Protest deposit</w:t>
            </w:r>
            <w:r>
              <w:rPr>
                <w:noProof/>
                <w:webHidden/>
              </w:rPr>
              <w:tab/>
            </w:r>
            <w:r>
              <w:rPr>
                <w:noProof/>
                <w:webHidden/>
              </w:rPr>
              <w:fldChar w:fldCharType="begin"/>
            </w:r>
            <w:r>
              <w:rPr>
                <w:noProof/>
                <w:webHidden/>
              </w:rPr>
              <w:instrText xml:space="preserve"> PAGEREF _Toc223350097 \h </w:instrText>
            </w:r>
            <w:r>
              <w:rPr>
                <w:noProof/>
                <w:webHidden/>
              </w:rPr>
            </w:r>
            <w:r>
              <w:rPr>
                <w:noProof/>
                <w:webHidden/>
              </w:rPr>
              <w:fldChar w:fldCharType="separate"/>
            </w:r>
            <w:r>
              <w:rPr>
                <w:noProof/>
                <w:webHidden/>
              </w:rPr>
              <w:t>17</w:t>
            </w:r>
            <w:r>
              <w:rPr>
                <w:noProof/>
                <w:webHidden/>
              </w:rPr>
              <w:fldChar w:fldCharType="end"/>
            </w:r>
          </w:hyperlink>
        </w:p>
        <w:p w14:paraId="68943DA3" w14:textId="219F049D"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8" w:history="1">
            <w:r w:rsidRPr="00380355">
              <w:rPr>
                <w:rStyle w:val="Lienhypertexte"/>
                <w:noProof/>
              </w:rPr>
              <w:t>Art. 14.3 Appeal deposit</w:t>
            </w:r>
            <w:r>
              <w:rPr>
                <w:noProof/>
                <w:webHidden/>
              </w:rPr>
              <w:tab/>
            </w:r>
            <w:r>
              <w:rPr>
                <w:noProof/>
                <w:webHidden/>
              </w:rPr>
              <w:fldChar w:fldCharType="begin"/>
            </w:r>
            <w:r>
              <w:rPr>
                <w:noProof/>
                <w:webHidden/>
              </w:rPr>
              <w:instrText xml:space="preserve"> PAGEREF _Toc223350098 \h </w:instrText>
            </w:r>
            <w:r>
              <w:rPr>
                <w:noProof/>
                <w:webHidden/>
              </w:rPr>
            </w:r>
            <w:r>
              <w:rPr>
                <w:noProof/>
                <w:webHidden/>
              </w:rPr>
              <w:fldChar w:fldCharType="separate"/>
            </w:r>
            <w:r>
              <w:rPr>
                <w:noProof/>
                <w:webHidden/>
              </w:rPr>
              <w:t>17</w:t>
            </w:r>
            <w:r>
              <w:rPr>
                <w:noProof/>
                <w:webHidden/>
              </w:rPr>
              <w:fldChar w:fldCharType="end"/>
            </w:r>
          </w:hyperlink>
        </w:p>
        <w:p w14:paraId="1A0D9020" w14:textId="22B6069B" w:rsidR="00EC547D" w:rsidRDefault="00EC547D">
          <w:pPr>
            <w:pStyle w:val="TM2"/>
            <w:rPr>
              <w:rFonts w:asciiTheme="minorHAnsi" w:eastAsiaTheme="minorEastAsia" w:hAnsiTheme="minorHAnsi" w:cstheme="minorBidi"/>
              <w:noProof/>
              <w:kern w:val="2"/>
              <w:sz w:val="24"/>
              <w:szCs w:val="24"/>
              <w:lang w:val="fr-FR" w:eastAsia="fr-FR"/>
              <w14:ligatures w14:val="standardContextual"/>
            </w:rPr>
          </w:pPr>
          <w:hyperlink w:anchor="_Toc223350099" w:history="1">
            <w:r w:rsidRPr="00380355">
              <w:rPr>
                <w:rStyle w:val="Lienhypertexte"/>
                <w:noProof/>
              </w:rPr>
              <w:t>Art. 14.4 Fines</w:t>
            </w:r>
            <w:r>
              <w:rPr>
                <w:noProof/>
                <w:webHidden/>
              </w:rPr>
              <w:tab/>
            </w:r>
            <w:r>
              <w:rPr>
                <w:noProof/>
                <w:webHidden/>
              </w:rPr>
              <w:fldChar w:fldCharType="begin"/>
            </w:r>
            <w:r>
              <w:rPr>
                <w:noProof/>
                <w:webHidden/>
              </w:rPr>
              <w:instrText xml:space="preserve"> PAGEREF _Toc223350099 \h </w:instrText>
            </w:r>
            <w:r>
              <w:rPr>
                <w:noProof/>
                <w:webHidden/>
              </w:rPr>
            </w:r>
            <w:r>
              <w:rPr>
                <w:noProof/>
                <w:webHidden/>
              </w:rPr>
              <w:fldChar w:fldCharType="separate"/>
            </w:r>
            <w:r>
              <w:rPr>
                <w:noProof/>
                <w:webHidden/>
              </w:rPr>
              <w:t>17</w:t>
            </w:r>
            <w:r>
              <w:rPr>
                <w:noProof/>
                <w:webHidden/>
              </w:rPr>
              <w:fldChar w:fldCharType="end"/>
            </w:r>
          </w:hyperlink>
        </w:p>
        <w:p w14:paraId="765AC5BA" w14:textId="155EE369" w:rsidR="00F87CE1" w:rsidRPr="00D20CC9" w:rsidRDefault="00F87CE1" w:rsidP="00024F58">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31AA333F" w14:textId="3B2E769C"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024F58">
        <w:rPr>
          <w:b/>
          <w:highlight w:val="cyan"/>
        </w:rPr>
        <w:t xml:space="preserve">7, </w:t>
      </w:r>
      <w:r w:rsidR="002E7BB1">
        <w:rPr>
          <w:b/>
          <w:highlight w:val="cyan"/>
        </w:rPr>
        <w:t>8</w:t>
      </w:r>
      <w:r w:rsidRPr="00D20CC9">
        <w:rPr>
          <w:b/>
          <w:highlight w:val="cyan"/>
        </w:rPr>
        <w:t>, 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223350029"/>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223350030"/>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2AA7A3DF" w14:textId="77777777" w:rsidR="0080744B" w:rsidRDefault="0080744B" w:rsidP="0080744B">
      <w:pPr>
        <w:spacing w:after="120"/>
        <w:rPr>
          <w:bCs/>
        </w:rPr>
      </w:pPr>
      <w:r>
        <w:rPr>
          <w:bCs/>
        </w:rPr>
        <w:t>The FIA Cross-Country Rally Sporting Regulations are</w:t>
      </w:r>
      <w:r w:rsidRPr="001C367F">
        <w:rPr>
          <w:bCs/>
        </w:rPr>
        <w:t xml:space="preserve"> available at:</w:t>
      </w:r>
    </w:p>
    <w:p w14:paraId="54217452" w14:textId="2BEC7DEC" w:rsidR="0080744B" w:rsidRDefault="0080744B" w:rsidP="0080744B">
      <w:pPr>
        <w:spacing w:after="120"/>
        <w:jc w:val="center"/>
        <w:rPr>
          <w:bCs/>
        </w:rPr>
      </w:pPr>
      <w:hyperlink r:id="rId13" w:history="1">
        <w:r w:rsidRPr="001C367F">
          <w:rPr>
            <w:rStyle w:val="Lienhypertexte"/>
            <w:bCs/>
          </w:rPr>
          <w:t>https://www.fia.com/regulation/category/100</w:t>
        </w:r>
      </w:hyperlink>
    </w:p>
    <w:p w14:paraId="787FD275" w14:textId="77777777" w:rsidR="0080744B" w:rsidRPr="00D20CC9" w:rsidRDefault="0080744B" w:rsidP="00E25B26"/>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223350031"/>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38063F" w:rsidRPr="00D20CC9" w14:paraId="1CDC94F7" w14:textId="77777777" w:rsidTr="00D20CC9">
        <w:trPr>
          <w:trHeight w:val="283"/>
        </w:trPr>
        <w:tc>
          <w:tcPr>
            <w:tcW w:w="1809" w:type="dxa"/>
            <w:vAlign w:val="bottom"/>
          </w:tcPr>
          <w:p w14:paraId="37F0D13A" w14:textId="2B9F95CB" w:rsidR="0038063F" w:rsidRDefault="0038063F" w:rsidP="00311A57">
            <w:r>
              <w:t>Prologue</w:t>
            </w:r>
          </w:p>
        </w:tc>
        <w:tc>
          <w:tcPr>
            <w:tcW w:w="945" w:type="dxa"/>
            <w:vAlign w:val="bottom"/>
          </w:tcPr>
          <w:p w14:paraId="2C9766AD" w14:textId="1F03D89A" w:rsidR="0038063F" w:rsidRPr="00D20CC9" w:rsidRDefault="0038063F" w:rsidP="00D20CC9">
            <w:pPr>
              <w:rPr>
                <w:highlight w:val="yellow"/>
              </w:rPr>
            </w:pPr>
            <w:r>
              <w:rPr>
                <w:highlight w:val="yellow"/>
              </w:rPr>
              <w:t>[Length]</w:t>
            </w:r>
          </w:p>
        </w:tc>
        <w:tc>
          <w:tcPr>
            <w:tcW w:w="1316" w:type="dxa"/>
            <w:vAlign w:val="bottom"/>
          </w:tcPr>
          <w:p w14:paraId="474AD510" w14:textId="4D9EBDFC" w:rsidR="0038063F" w:rsidRPr="00D20CC9" w:rsidRDefault="0038063F" w:rsidP="00311A57">
            <w:r>
              <w:t>km</w:t>
            </w:r>
          </w:p>
        </w:tc>
      </w:tr>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223350032"/>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6663" w:type="dxa"/>
        <w:tblLook w:val="00A0" w:firstRow="1" w:lastRow="0" w:firstColumn="1" w:lastColumn="0" w:noHBand="0" w:noVBand="0"/>
      </w:tblPr>
      <w:tblGrid>
        <w:gridCol w:w="4253"/>
        <w:gridCol w:w="1046"/>
        <w:gridCol w:w="1364"/>
      </w:tblGrid>
      <w:tr w:rsidR="009B50E4" w:rsidRPr="00D20CC9" w14:paraId="7763193F" w14:textId="77777777" w:rsidTr="0038063F">
        <w:trPr>
          <w:trHeight w:val="80"/>
        </w:trPr>
        <w:tc>
          <w:tcPr>
            <w:tcW w:w="4253"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46"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1364" w:type="dxa"/>
            <w:vAlign w:val="bottom"/>
          </w:tcPr>
          <w:p w14:paraId="6864A036" w14:textId="77777777" w:rsidR="009B50E4" w:rsidRPr="00D20CC9" w:rsidRDefault="009B50E4" w:rsidP="00E25B26"/>
        </w:tc>
      </w:tr>
      <w:tr w:rsidR="009B50E4" w:rsidRPr="00D20CC9" w14:paraId="633FF45F" w14:textId="77777777" w:rsidTr="0038063F">
        <w:trPr>
          <w:trHeight w:val="283"/>
        </w:trPr>
        <w:tc>
          <w:tcPr>
            <w:tcW w:w="4253" w:type="dxa"/>
            <w:vAlign w:val="bottom"/>
          </w:tcPr>
          <w:p w14:paraId="2FCC79BA" w14:textId="29EF7376" w:rsidR="009B50E4" w:rsidRPr="00D20CC9" w:rsidRDefault="009B50E4" w:rsidP="00E25B26">
            <w:r w:rsidRPr="00D20CC9">
              <w:t>Number of Sections</w:t>
            </w:r>
            <w:r w:rsidR="0038063F">
              <w:t xml:space="preserve"> (</w:t>
            </w:r>
            <w:proofErr w:type="spellStart"/>
            <w:proofErr w:type="gramStart"/>
            <w:r w:rsidR="0038063F">
              <w:t>incl.Prologue</w:t>
            </w:r>
            <w:proofErr w:type="spellEnd"/>
            <w:proofErr w:type="gramEnd"/>
            <w:r w:rsidR="0038063F">
              <w:t>)</w:t>
            </w:r>
          </w:p>
        </w:tc>
        <w:tc>
          <w:tcPr>
            <w:tcW w:w="1046"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1364" w:type="dxa"/>
            <w:vAlign w:val="bottom"/>
          </w:tcPr>
          <w:p w14:paraId="47354FB7" w14:textId="77777777" w:rsidR="009B50E4" w:rsidRPr="00D20CC9" w:rsidRDefault="009B50E4" w:rsidP="00E25B26"/>
        </w:tc>
      </w:tr>
      <w:tr w:rsidR="009B50E4" w:rsidRPr="00D20CC9" w14:paraId="32A7524A" w14:textId="77777777" w:rsidTr="0038063F">
        <w:trPr>
          <w:trHeight w:val="283"/>
        </w:trPr>
        <w:tc>
          <w:tcPr>
            <w:tcW w:w="4253" w:type="dxa"/>
            <w:vAlign w:val="bottom"/>
          </w:tcPr>
          <w:p w14:paraId="278ED900" w14:textId="59F17A86" w:rsidR="009B50E4" w:rsidRPr="00D20CC9" w:rsidRDefault="009B50E4" w:rsidP="00E25B26">
            <w:r w:rsidRPr="00D20CC9">
              <w:t>Number of S</w:t>
            </w:r>
            <w:r w:rsidR="0050526D">
              <w:t>elective Sections</w:t>
            </w:r>
            <w:r w:rsidR="0038063F">
              <w:t xml:space="preserve"> (</w:t>
            </w:r>
            <w:proofErr w:type="spellStart"/>
            <w:proofErr w:type="gramStart"/>
            <w:r w:rsidR="0038063F">
              <w:t>incl.Prologue</w:t>
            </w:r>
            <w:proofErr w:type="spellEnd"/>
            <w:proofErr w:type="gramEnd"/>
            <w:r w:rsidR="0038063F">
              <w:t>)</w:t>
            </w:r>
          </w:p>
        </w:tc>
        <w:tc>
          <w:tcPr>
            <w:tcW w:w="1046"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1364" w:type="dxa"/>
            <w:vAlign w:val="bottom"/>
          </w:tcPr>
          <w:p w14:paraId="3E1E7CD2" w14:textId="77777777" w:rsidR="009B50E4" w:rsidRPr="00D20CC9" w:rsidRDefault="009B50E4" w:rsidP="00E25B26"/>
        </w:tc>
      </w:tr>
      <w:tr w:rsidR="009B50E4" w:rsidRPr="00D20CC9" w14:paraId="2732827D" w14:textId="77777777" w:rsidTr="0038063F">
        <w:trPr>
          <w:trHeight w:val="283"/>
        </w:trPr>
        <w:tc>
          <w:tcPr>
            <w:tcW w:w="4253" w:type="dxa"/>
            <w:vAlign w:val="bottom"/>
          </w:tcPr>
          <w:p w14:paraId="580CBE18" w14:textId="77777777" w:rsidR="009B50E4" w:rsidRPr="00D20CC9" w:rsidRDefault="009B50E4" w:rsidP="00E25B26">
            <w:r w:rsidRPr="00D20CC9">
              <w:t>Total distance of the itinerary</w:t>
            </w:r>
          </w:p>
        </w:tc>
        <w:tc>
          <w:tcPr>
            <w:tcW w:w="1046" w:type="dxa"/>
            <w:vAlign w:val="bottom"/>
          </w:tcPr>
          <w:p w14:paraId="7BE5770E" w14:textId="77777777" w:rsidR="009B50E4" w:rsidRPr="00D20CC9" w:rsidRDefault="009B50E4" w:rsidP="00E25B26">
            <w:r w:rsidRPr="00D20CC9">
              <w:rPr>
                <w:highlight w:val="yellow"/>
              </w:rPr>
              <w:t>[Length]</w:t>
            </w:r>
          </w:p>
        </w:tc>
        <w:tc>
          <w:tcPr>
            <w:tcW w:w="136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Hlk64451812"/>
      <w:bookmarkStart w:id="5" w:name="_Hlk64451651"/>
      <w:bookmarkStart w:id="6" w:name="_Toc223350033"/>
      <w:r>
        <w:t>Art. 1.</w:t>
      </w:r>
      <w:r w:rsidR="00781A21">
        <w:t>4</w:t>
      </w:r>
      <w:r w:rsidR="00364E8F">
        <w:tab/>
        <w:t>Route terrain on Selective Sections.</w:t>
      </w:r>
      <w:bookmarkEnd w:id="6"/>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4"/>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61BDCBA2" w14:textId="2DBD25DD" w:rsidR="0038063F" w:rsidRPr="006D58A0" w:rsidRDefault="0038063F" w:rsidP="00DC4FCD">
      <w:pPr>
        <w:tabs>
          <w:tab w:val="left" w:pos="1134"/>
        </w:tabs>
        <w:ind w:left="142"/>
      </w:pPr>
      <w:r>
        <w:t>Prologue</w:t>
      </w:r>
      <w:r w:rsidRPr="006D58A0">
        <w:tab/>
      </w:r>
      <w:r>
        <w:t>[</w:t>
      </w:r>
      <w:r w:rsidRPr="006D58A0">
        <w:rPr>
          <w:highlight w:val="yellow"/>
        </w:rPr>
        <w:t xml:space="preserve">Safety Type </w:t>
      </w:r>
      <w:r>
        <w:rPr>
          <w:highlight w:val="yellow"/>
        </w:rPr>
        <w:t>Open</w:t>
      </w:r>
      <w:r w:rsidRPr="006D58A0">
        <w:rPr>
          <w:highlight w:val="yellow"/>
        </w:rPr>
        <w:t xml:space="preserve"> – Safety Type </w:t>
      </w:r>
      <w:r>
        <w:rPr>
          <w:highlight w:val="yellow"/>
        </w:rPr>
        <w:t>Track</w:t>
      </w:r>
      <w:r w:rsidRPr="006D58A0">
        <w:rPr>
          <w:highlight w:val="yellow"/>
        </w:rPr>
        <w:t>]</w:t>
      </w:r>
    </w:p>
    <w:p w14:paraId="2069B2E4" w14:textId="30514E23" w:rsidR="007A3236" w:rsidRPr="006D58A0" w:rsidRDefault="00493E70" w:rsidP="00DC4FCD">
      <w:pPr>
        <w:tabs>
          <w:tab w:val="left" w:pos="1134"/>
        </w:tabs>
        <w:ind w:left="142"/>
      </w:pPr>
      <w:r>
        <w:t>Stage</w:t>
      </w:r>
      <w:r w:rsidR="007A3236" w:rsidRPr="006D58A0">
        <w:t xml:space="preserve"> 1</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p w14:paraId="1200AA66" w14:textId="3456A5F1" w:rsidR="007A3236" w:rsidRPr="006D58A0" w:rsidRDefault="00493E70" w:rsidP="00DC4FCD">
      <w:pPr>
        <w:tabs>
          <w:tab w:val="left" w:pos="1134"/>
        </w:tabs>
        <w:ind w:left="142"/>
      </w:pPr>
      <w:r>
        <w:t>Stage</w:t>
      </w:r>
      <w:r w:rsidR="007A3236" w:rsidRPr="006D58A0">
        <w:t xml:space="preserve"> </w:t>
      </w:r>
      <w:r w:rsidR="007A3236">
        <w:t>2</w:t>
      </w:r>
      <w:r w:rsidR="007A3236" w:rsidRPr="006D58A0">
        <w:tab/>
      </w:r>
      <w:r w:rsidR="007A3236">
        <w:t>[</w:t>
      </w:r>
      <w:r w:rsidR="007A3236" w:rsidRPr="006D58A0">
        <w:rPr>
          <w:highlight w:val="yellow"/>
        </w:rPr>
        <w:t xml:space="preserve">Safety Type </w:t>
      </w:r>
      <w:r w:rsidR="000957A6">
        <w:rPr>
          <w:highlight w:val="yellow"/>
        </w:rPr>
        <w:t>Open</w:t>
      </w:r>
      <w:r w:rsidR="000957A6" w:rsidRPr="006D58A0">
        <w:rPr>
          <w:highlight w:val="yellow"/>
        </w:rPr>
        <w:t xml:space="preserve"> </w:t>
      </w:r>
      <w:r w:rsidR="007A3236" w:rsidRPr="006D58A0">
        <w:rPr>
          <w:highlight w:val="yellow"/>
        </w:rPr>
        <w:t xml:space="preserve">– Safety Type </w:t>
      </w:r>
      <w:r w:rsidR="000957A6">
        <w:rPr>
          <w:highlight w:val="yellow"/>
        </w:rPr>
        <w:t>Track</w:t>
      </w:r>
      <w:r w:rsidR="007A3236" w:rsidRPr="006D58A0">
        <w:rPr>
          <w:highlight w:val="yellow"/>
        </w:rPr>
        <w:t>]</w:t>
      </w:r>
    </w:p>
    <w:bookmarkEnd w:id="5"/>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223350034"/>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223350035"/>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676A941E" w:rsidR="00EF5AF7" w:rsidRPr="00364E8F" w:rsidRDefault="002870C6" w:rsidP="00E25B26">
      <w:pPr>
        <w:rPr>
          <w:b/>
          <w:bCs/>
        </w:rPr>
      </w:pPr>
      <w:r w:rsidRPr="00364E8F">
        <w:rPr>
          <w:b/>
          <w:bCs/>
        </w:rPr>
        <w:t xml:space="preserve">FIA </w:t>
      </w:r>
      <w:r w:rsidR="005E0730" w:rsidRPr="009758F1">
        <w:rPr>
          <w:b/>
          <w:bCs/>
          <w:highlight w:val="yellow"/>
        </w:rPr>
        <w:t>World/Regional</w:t>
      </w:r>
      <w:r w:rsidR="009758F1" w:rsidRPr="009758F1">
        <w:rPr>
          <w:highlight w:val="yellow"/>
        </w:rPr>
        <w:t xml:space="preserve"> </w:t>
      </w:r>
      <w:r w:rsidR="009758F1" w:rsidRPr="009758F1">
        <w:rPr>
          <w:b/>
          <w:bCs/>
          <w:highlight w:val="yellow"/>
        </w:rPr>
        <w:t>Baja Cup</w:t>
      </w:r>
      <w:r w:rsidR="005E0730" w:rsidRPr="009758F1">
        <w:rPr>
          <w:b/>
          <w:bCs/>
          <w:highlight w:val="yellow"/>
        </w:rPr>
        <w:t xml:space="preserve"> [</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p>
    <w:p w14:paraId="5449FC7E" w14:textId="7C1EAF77" w:rsidR="00364E8F" w:rsidRPr="005C489E" w:rsidRDefault="00364E8F" w:rsidP="005C489E">
      <w:pPr>
        <w:pStyle w:val="Paragraphedeliste"/>
        <w:numPr>
          <w:ilvl w:val="0"/>
          <w:numId w:val="32"/>
        </w:numPr>
        <w:rPr>
          <w:bCs/>
        </w:rPr>
      </w:pPr>
      <w:r w:rsidRPr="00DC4FCD">
        <w:rPr>
          <w:bCs/>
          <w:highlight w:val="yellow"/>
        </w:rPr>
        <w:lastRenderedPageBreak/>
        <w:t xml:space="preserve">World </w:t>
      </w:r>
      <w:r w:rsidR="00211C97" w:rsidRPr="005C489E">
        <w:rPr>
          <w:bCs/>
        </w:rPr>
        <w:t xml:space="preserve">Baja </w:t>
      </w:r>
      <w:r w:rsidRPr="005C489E">
        <w:rPr>
          <w:bCs/>
        </w:rPr>
        <w:t>Cup for Drivers</w:t>
      </w:r>
    </w:p>
    <w:p w14:paraId="35685121" w14:textId="3658AF24" w:rsidR="00364E8F" w:rsidRPr="005C489E" w:rsidRDefault="00364E8F" w:rsidP="005C489E">
      <w:pPr>
        <w:pStyle w:val="Paragraphedeliste"/>
        <w:numPr>
          <w:ilvl w:val="0"/>
          <w:numId w:val="32"/>
        </w:numPr>
        <w:rPr>
          <w:bCs/>
        </w:rPr>
      </w:pPr>
      <w:r w:rsidRPr="00DC4FCD">
        <w:rPr>
          <w:bCs/>
          <w:highlight w:val="yellow"/>
        </w:rPr>
        <w:t xml:space="preserve">World </w:t>
      </w:r>
      <w:r w:rsidR="00211C97" w:rsidRPr="005C489E">
        <w:rPr>
          <w:bCs/>
        </w:rPr>
        <w:t xml:space="preserve">Baja </w:t>
      </w:r>
      <w:r w:rsidRPr="005C489E">
        <w:rPr>
          <w:bCs/>
        </w:rPr>
        <w:t xml:space="preserve">Cup for </w:t>
      </w:r>
      <w:r w:rsidR="00D85E66" w:rsidRPr="005C489E">
        <w:rPr>
          <w:bCs/>
        </w:rPr>
        <w:t>Navigators</w:t>
      </w:r>
    </w:p>
    <w:p w14:paraId="4565FAEB" w14:textId="0343BBF8" w:rsidR="0028799F" w:rsidRPr="005C489E" w:rsidRDefault="00364E8F" w:rsidP="005C489E">
      <w:pPr>
        <w:pStyle w:val="Paragraphedeliste"/>
        <w:numPr>
          <w:ilvl w:val="0"/>
          <w:numId w:val="32"/>
        </w:numPr>
        <w:rPr>
          <w:bCs/>
        </w:rPr>
      </w:pPr>
      <w:r w:rsidRPr="00DC4FCD">
        <w:rPr>
          <w:bCs/>
          <w:highlight w:val="yellow"/>
        </w:rPr>
        <w:t xml:space="preserve">World </w:t>
      </w:r>
      <w:r w:rsidR="00211C97" w:rsidRPr="005C489E">
        <w:rPr>
          <w:bCs/>
        </w:rPr>
        <w:t xml:space="preserve">Baja </w:t>
      </w:r>
      <w:r w:rsidRPr="005C489E">
        <w:rPr>
          <w:bCs/>
        </w:rPr>
        <w:t>Cup for Teams</w:t>
      </w:r>
    </w:p>
    <w:p w14:paraId="742408F9" w14:textId="2FD5A602" w:rsidR="005C489E" w:rsidRPr="005C489E" w:rsidRDefault="005C489E" w:rsidP="005C489E">
      <w:pPr>
        <w:pStyle w:val="Paragraphedeliste"/>
        <w:numPr>
          <w:ilvl w:val="0"/>
          <w:numId w:val="32"/>
        </w:numPr>
        <w:rPr>
          <w:bCs/>
        </w:rPr>
      </w:pPr>
      <w:r w:rsidRPr="00DC4FCD">
        <w:rPr>
          <w:bCs/>
          <w:highlight w:val="yellow"/>
        </w:rPr>
        <w:t xml:space="preserve">World </w:t>
      </w:r>
      <w:r w:rsidRPr="005C489E">
        <w:rPr>
          <w:bCs/>
        </w:rPr>
        <w:t>Baja Cup for Junior Drivers</w:t>
      </w:r>
    </w:p>
    <w:p w14:paraId="47BC0A02" w14:textId="3F47CC8A" w:rsidR="005C489E" w:rsidRPr="005C489E" w:rsidRDefault="005C489E" w:rsidP="005C489E">
      <w:pPr>
        <w:pStyle w:val="Paragraphedeliste"/>
        <w:numPr>
          <w:ilvl w:val="0"/>
          <w:numId w:val="32"/>
        </w:numPr>
        <w:rPr>
          <w:bCs/>
        </w:rPr>
      </w:pPr>
      <w:r w:rsidRPr="00DC4FCD">
        <w:rPr>
          <w:bCs/>
          <w:highlight w:val="yellow"/>
        </w:rPr>
        <w:t xml:space="preserve">World </w:t>
      </w:r>
      <w:r w:rsidRPr="005C489E">
        <w:rPr>
          <w:bCs/>
        </w:rPr>
        <w:t>Baja Cup for Master Drivers</w:t>
      </w:r>
    </w:p>
    <w:p w14:paraId="69C6F880" w14:textId="588EBBEF"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Baja Cup for Ultimate Drivers</w:t>
      </w:r>
    </w:p>
    <w:p w14:paraId="11382609" w14:textId="24D938C9"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 xml:space="preserve">Baja Cup for Ultimate </w:t>
      </w:r>
      <w:r w:rsidR="00D85E66" w:rsidRPr="005C489E">
        <w:rPr>
          <w:bCs/>
        </w:rPr>
        <w:t>Navigators</w:t>
      </w:r>
    </w:p>
    <w:p w14:paraId="3217F173" w14:textId="3C6435E3"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Baja Cup for Challenger Drivers</w:t>
      </w:r>
    </w:p>
    <w:p w14:paraId="5B969BDF" w14:textId="5D698CF8"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 xml:space="preserve">Baja Cup for Challenger </w:t>
      </w:r>
      <w:r w:rsidR="00D85E66" w:rsidRPr="005C489E">
        <w:rPr>
          <w:bCs/>
        </w:rPr>
        <w:t>Navigators</w:t>
      </w:r>
    </w:p>
    <w:p w14:paraId="3BE6A4B6" w14:textId="3551E6FA"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Baja Cup for SSV Drivers</w:t>
      </w:r>
    </w:p>
    <w:p w14:paraId="1A49A6C5" w14:textId="53BBC654"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 xml:space="preserve">Baja Cup for SSV </w:t>
      </w:r>
      <w:r w:rsidR="00D85E66" w:rsidRPr="005C489E">
        <w:rPr>
          <w:bCs/>
        </w:rPr>
        <w:t>Navigators</w:t>
      </w:r>
    </w:p>
    <w:p w14:paraId="168FA671" w14:textId="65B45E81" w:rsidR="007E07EA" w:rsidRPr="005C489E" w:rsidRDefault="007E07EA" w:rsidP="005C489E">
      <w:pPr>
        <w:pStyle w:val="Paragraphedeliste"/>
        <w:numPr>
          <w:ilvl w:val="0"/>
          <w:numId w:val="32"/>
        </w:numPr>
        <w:rPr>
          <w:bCs/>
        </w:rPr>
      </w:pPr>
      <w:r w:rsidRPr="00DC4FCD">
        <w:rPr>
          <w:bCs/>
          <w:highlight w:val="yellow"/>
        </w:rPr>
        <w:t xml:space="preserve">World </w:t>
      </w:r>
      <w:r w:rsidRPr="005C489E">
        <w:rPr>
          <w:bCs/>
        </w:rPr>
        <w:t>Baja Cup for Stock Drivers</w:t>
      </w:r>
    </w:p>
    <w:p w14:paraId="7DFD3347" w14:textId="638DA51A" w:rsidR="00364E8F" w:rsidRPr="005C489E" w:rsidRDefault="007E07EA" w:rsidP="005C489E">
      <w:pPr>
        <w:pStyle w:val="Paragraphedeliste"/>
        <w:numPr>
          <w:ilvl w:val="0"/>
          <w:numId w:val="32"/>
        </w:numPr>
        <w:rPr>
          <w:bCs/>
        </w:rPr>
      </w:pPr>
      <w:r w:rsidRPr="00DC4FCD">
        <w:rPr>
          <w:bCs/>
          <w:highlight w:val="yellow"/>
        </w:rPr>
        <w:t xml:space="preserve">World </w:t>
      </w:r>
      <w:r w:rsidRPr="005C489E">
        <w:rPr>
          <w:bCs/>
        </w:rPr>
        <w:t xml:space="preserve">Baja Cup for Stock </w:t>
      </w:r>
      <w:r w:rsidR="00D85E66" w:rsidRPr="005C489E">
        <w:rPr>
          <w:bCs/>
        </w:rPr>
        <w:t>Navigators</w:t>
      </w:r>
    </w:p>
    <w:p w14:paraId="0B61DC33" w14:textId="77777777" w:rsidR="0028799F" w:rsidRDefault="0028799F" w:rsidP="007E07EA">
      <w:pPr>
        <w:ind w:left="567"/>
        <w:rPr>
          <w:bCs/>
        </w:rPr>
      </w:pPr>
    </w:p>
    <w:p w14:paraId="4A60265B" w14:textId="48ADA2BB"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Drivers</w:t>
      </w:r>
    </w:p>
    <w:p w14:paraId="65AC4041" w14:textId="317959B8"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 xml:space="preserve">Cup for </w:t>
      </w:r>
      <w:r w:rsidR="00D85E66" w:rsidRPr="005C489E">
        <w:rPr>
          <w:bCs/>
        </w:rPr>
        <w:t>Navigators</w:t>
      </w:r>
    </w:p>
    <w:p w14:paraId="1C29FD98" w14:textId="4C17080F" w:rsidR="005E0730" w:rsidRPr="005C489E" w:rsidRDefault="005E0730" w:rsidP="005C489E">
      <w:pPr>
        <w:pStyle w:val="Paragraphedeliste"/>
        <w:numPr>
          <w:ilvl w:val="0"/>
          <w:numId w:val="32"/>
        </w:numPr>
        <w:rPr>
          <w:bCs/>
        </w:rPr>
      </w:pPr>
      <w:r w:rsidRPr="005C489E">
        <w:rPr>
          <w:bCs/>
          <w:highlight w:val="yellow"/>
        </w:rPr>
        <w:t xml:space="preserve">Regional </w:t>
      </w:r>
      <w:r w:rsidR="00211C97" w:rsidRPr="005C489E">
        <w:rPr>
          <w:bCs/>
        </w:rPr>
        <w:t xml:space="preserve">Baja </w:t>
      </w:r>
      <w:r w:rsidRPr="005C489E">
        <w:rPr>
          <w:bCs/>
        </w:rPr>
        <w:t>Cup for Teams</w:t>
      </w:r>
    </w:p>
    <w:p w14:paraId="5376D4F0" w14:textId="5F967E3F"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Junior Drivers</w:t>
      </w:r>
    </w:p>
    <w:p w14:paraId="10D3D27B" w14:textId="767ECC3C" w:rsidR="005C489E" w:rsidRPr="005C489E" w:rsidRDefault="005C489E" w:rsidP="005C489E">
      <w:pPr>
        <w:pStyle w:val="Paragraphedeliste"/>
        <w:numPr>
          <w:ilvl w:val="0"/>
          <w:numId w:val="32"/>
        </w:numPr>
        <w:rPr>
          <w:bCs/>
        </w:rPr>
      </w:pPr>
      <w:r w:rsidRPr="005C489E">
        <w:rPr>
          <w:bCs/>
          <w:highlight w:val="yellow"/>
        </w:rPr>
        <w:t xml:space="preserve">Regional </w:t>
      </w:r>
      <w:r w:rsidRPr="005C489E">
        <w:rPr>
          <w:bCs/>
        </w:rPr>
        <w:t>Baja Cup for Master Drivers</w:t>
      </w:r>
    </w:p>
    <w:p w14:paraId="04809DEC" w14:textId="2A9D112D"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Ultimate Drivers</w:t>
      </w:r>
    </w:p>
    <w:p w14:paraId="55370EE5" w14:textId="6F93E2C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Ultimate </w:t>
      </w:r>
      <w:r w:rsidR="00D85E66" w:rsidRPr="005C489E">
        <w:rPr>
          <w:bCs/>
        </w:rPr>
        <w:t>Navigators</w:t>
      </w:r>
    </w:p>
    <w:p w14:paraId="3C434ED1" w14:textId="17707D09"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Challenger Drivers</w:t>
      </w:r>
    </w:p>
    <w:p w14:paraId="7D3389C7" w14:textId="3CA3E6AE"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Challenger </w:t>
      </w:r>
      <w:r w:rsidR="00D85E66" w:rsidRPr="005C489E">
        <w:rPr>
          <w:bCs/>
        </w:rPr>
        <w:t>Navigators</w:t>
      </w:r>
    </w:p>
    <w:p w14:paraId="3D39A00A" w14:textId="76D56937"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SSV Drivers</w:t>
      </w:r>
    </w:p>
    <w:p w14:paraId="66BD6623" w14:textId="4987511A"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SSV </w:t>
      </w:r>
      <w:r w:rsidR="00D85E66" w:rsidRPr="005C489E">
        <w:rPr>
          <w:bCs/>
        </w:rPr>
        <w:t>Navigators</w:t>
      </w:r>
    </w:p>
    <w:p w14:paraId="0B044A00" w14:textId="673F3AAB"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Baja Cup for Stock Drivers</w:t>
      </w:r>
    </w:p>
    <w:p w14:paraId="3E978A16" w14:textId="3666A233" w:rsidR="0028799F" w:rsidRPr="005C489E" w:rsidRDefault="0028799F" w:rsidP="005C489E">
      <w:pPr>
        <w:pStyle w:val="Paragraphedeliste"/>
        <w:numPr>
          <w:ilvl w:val="0"/>
          <w:numId w:val="32"/>
        </w:numPr>
        <w:rPr>
          <w:bCs/>
        </w:rPr>
      </w:pPr>
      <w:r w:rsidRPr="005C489E">
        <w:rPr>
          <w:bCs/>
          <w:highlight w:val="yellow"/>
        </w:rPr>
        <w:t xml:space="preserve">Regional </w:t>
      </w:r>
      <w:r w:rsidRPr="005C489E">
        <w:rPr>
          <w:bCs/>
        </w:rPr>
        <w:t xml:space="preserve">Baja Cup for Stock </w:t>
      </w:r>
      <w:r w:rsidR="00D85E66" w:rsidRPr="005C489E">
        <w:rPr>
          <w:bCs/>
        </w:rPr>
        <w:t>Navigators</w:t>
      </w:r>
    </w:p>
    <w:p w14:paraId="68C263EE" w14:textId="77777777" w:rsidR="0028799F" w:rsidRPr="005E0730" w:rsidRDefault="0028799F" w:rsidP="005E0730">
      <w:pPr>
        <w:ind w:left="567"/>
        <w:rPr>
          <w:bCs/>
        </w:rPr>
      </w:pP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223350036"/>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223350037"/>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223350038"/>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223350039"/>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62"/>
      </w:tblGrid>
      <w:tr w:rsidR="0041430C" w:rsidRPr="00D20CC9" w14:paraId="3E8DEDA5" w14:textId="77777777" w:rsidTr="00525481">
        <w:trPr>
          <w:cantSplit/>
          <w:trHeight w:val="283"/>
        </w:trPr>
        <w:tc>
          <w:tcPr>
            <w:tcW w:w="3752" w:type="dxa"/>
            <w:shd w:val="clear" w:color="auto" w:fill="BFBFBF" w:themeFill="background1" w:themeFillShade="BF"/>
            <w:vAlign w:val="center"/>
          </w:tcPr>
          <w:p w14:paraId="13734742" w14:textId="77777777" w:rsidR="0041430C" w:rsidRPr="00D20CC9" w:rsidRDefault="0041430C" w:rsidP="00E25B26"/>
        </w:tc>
        <w:tc>
          <w:tcPr>
            <w:tcW w:w="5862" w:type="dxa"/>
            <w:shd w:val="clear" w:color="auto" w:fill="BFBFBF" w:themeFill="background1" w:themeFillShade="BF"/>
            <w:vAlign w:val="center"/>
          </w:tcPr>
          <w:p w14:paraId="278543FC" w14:textId="31D423EA" w:rsidR="0041430C" w:rsidRPr="00D20CC9" w:rsidRDefault="0041430C" w:rsidP="00E25B26">
            <w:r w:rsidRPr="00D20CC9">
              <w:t xml:space="preserve">Name </w:t>
            </w:r>
          </w:p>
        </w:tc>
      </w:tr>
      <w:tr w:rsidR="0041430C" w:rsidRPr="00D20CC9" w14:paraId="00E0F151" w14:textId="77777777" w:rsidTr="001E752B">
        <w:trPr>
          <w:cantSplit/>
          <w:trHeight w:val="283"/>
        </w:trPr>
        <w:tc>
          <w:tcPr>
            <w:tcW w:w="3752" w:type="dxa"/>
            <w:vAlign w:val="center"/>
          </w:tcPr>
          <w:p w14:paraId="65E29746" w14:textId="3A999358" w:rsidR="0041430C" w:rsidRPr="00D20CC9" w:rsidRDefault="0041430C" w:rsidP="00364E8F">
            <w:pPr>
              <w:jc w:val="left"/>
              <w:rPr>
                <w:color w:val="FFC000"/>
                <w:szCs w:val="20"/>
                <w:lang w:eastAsia="de-DE"/>
              </w:rPr>
            </w:pPr>
            <w:r w:rsidRPr="00D20CC9">
              <w:t>Stewards of the Meeting (Chair</w:t>
            </w:r>
            <w:r>
              <w:t>person</w:t>
            </w:r>
            <w:r w:rsidRPr="00D20CC9">
              <w:t>):</w:t>
            </w:r>
          </w:p>
        </w:tc>
        <w:tc>
          <w:tcPr>
            <w:tcW w:w="5862" w:type="dxa"/>
            <w:vAlign w:val="center"/>
          </w:tcPr>
          <w:p w14:paraId="5EA52749" w14:textId="4296C458" w:rsidR="0041430C" w:rsidRPr="00D20CC9" w:rsidRDefault="0041430C" w:rsidP="00E25B26">
            <w:pPr>
              <w:rPr>
                <w:lang w:eastAsia="de-DE"/>
              </w:rPr>
            </w:pPr>
            <w:r w:rsidRPr="00D20CC9">
              <w:rPr>
                <w:highlight w:val="yellow"/>
                <w:lang w:eastAsia="de-DE"/>
              </w:rPr>
              <w:t>[Name]</w:t>
            </w:r>
          </w:p>
        </w:tc>
      </w:tr>
      <w:tr w:rsidR="0041430C" w:rsidRPr="00D20CC9" w14:paraId="6FFF0118" w14:textId="77777777" w:rsidTr="00BA4B48">
        <w:trPr>
          <w:cantSplit/>
          <w:trHeight w:val="283"/>
        </w:trPr>
        <w:tc>
          <w:tcPr>
            <w:tcW w:w="3752" w:type="dxa"/>
            <w:vAlign w:val="center"/>
          </w:tcPr>
          <w:p w14:paraId="50966314" w14:textId="77777777" w:rsidR="0041430C" w:rsidRPr="00D20CC9" w:rsidRDefault="0041430C"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5862" w:type="dxa"/>
            <w:vAlign w:val="center"/>
          </w:tcPr>
          <w:p w14:paraId="72FD06E9" w14:textId="4233664C" w:rsidR="0041430C" w:rsidRPr="00D20CC9" w:rsidRDefault="0041430C" w:rsidP="00E25B26">
            <w:pPr>
              <w:rPr>
                <w:lang w:eastAsia="de-DE"/>
              </w:rPr>
            </w:pPr>
            <w:r w:rsidRPr="00D20CC9">
              <w:rPr>
                <w:highlight w:val="yellow"/>
                <w:lang w:eastAsia="de-DE"/>
              </w:rPr>
              <w:t>[Name]</w:t>
            </w:r>
          </w:p>
        </w:tc>
      </w:tr>
      <w:tr w:rsidR="0041430C" w:rsidRPr="00D20CC9" w14:paraId="51EB412F" w14:textId="77777777" w:rsidTr="00C16DDD">
        <w:trPr>
          <w:cantSplit/>
          <w:trHeight w:val="283"/>
        </w:trPr>
        <w:tc>
          <w:tcPr>
            <w:tcW w:w="3752" w:type="dxa"/>
            <w:vAlign w:val="center"/>
          </w:tcPr>
          <w:p w14:paraId="24D9D7A7" w14:textId="77777777" w:rsidR="0041430C" w:rsidRPr="00D20CC9" w:rsidRDefault="0041430C" w:rsidP="00E25B26">
            <w:pPr>
              <w:rPr>
                <w:lang w:eastAsia="de-DE"/>
              </w:rPr>
            </w:pPr>
            <w:r w:rsidRPr="00D20CC9">
              <w:rPr>
                <w:lang w:eastAsia="de-DE"/>
              </w:rPr>
              <w:t>ASN Steward</w:t>
            </w:r>
          </w:p>
        </w:tc>
        <w:tc>
          <w:tcPr>
            <w:tcW w:w="5862" w:type="dxa"/>
            <w:vAlign w:val="center"/>
          </w:tcPr>
          <w:p w14:paraId="3F7DA337" w14:textId="104D8BC6" w:rsidR="0041430C" w:rsidRPr="00D20CC9" w:rsidRDefault="0041430C" w:rsidP="00E25B26">
            <w:pPr>
              <w:rPr>
                <w:lang w:eastAsia="de-DE"/>
              </w:rPr>
            </w:pPr>
            <w:r w:rsidRPr="00D20CC9">
              <w:rPr>
                <w:highlight w:val="yellow"/>
                <w:lang w:eastAsia="de-DE"/>
              </w:rPr>
              <w:t>[Name]</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223350040"/>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223350041"/>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223350042"/>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6B32AC91" w14:textId="126F00B6" w:rsidR="00D87E47" w:rsidRDefault="00D87E47" w:rsidP="001A4033">
      <w:pPr>
        <w:jc w:val="left"/>
        <w:rPr>
          <w:bCs/>
          <w:sz w:val="22"/>
          <w:szCs w:val="24"/>
        </w:rPr>
      </w:pPr>
    </w:p>
    <w:p w14:paraId="127F6E58" w14:textId="62DE61B8" w:rsidR="00195997" w:rsidRPr="00D20CC9" w:rsidRDefault="00195997" w:rsidP="00195997">
      <w:pPr>
        <w:pStyle w:val="FormatvorlageArticle21Links0cmHngend15cm"/>
        <w:numPr>
          <w:ilvl w:val="0"/>
          <w:numId w:val="0"/>
        </w:numPr>
        <w:ind w:left="851" w:hanging="851"/>
        <w:outlineLvl w:val="1"/>
      </w:pPr>
      <w:bookmarkStart w:id="16" w:name="_Toc223350043"/>
      <w:r w:rsidRPr="00D20CC9">
        <w:t>Art. 2.</w:t>
      </w:r>
      <w:r>
        <w:t>9</w:t>
      </w:r>
      <w:r w:rsidRPr="00D20CC9">
        <w:tab/>
      </w:r>
      <w:r w:rsidR="0084272A">
        <w:t>Digital</w:t>
      </w:r>
      <w:r w:rsidRPr="00195997">
        <w:t xml:space="preserve"> Official Notice Board</w:t>
      </w:r>
      <w:bookmarkEnd w:id="16"/>
    </w:p>
    <w:p w14:paraId="52BC240E" w14:textId="77777777" w:rsidR="00195997" w:rsidRPr="00B6475A" w:rsidRDefault="00195997" w:rsidP="00195997">
      <w:r w:rsidRPr="006E4753">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294063D" w14:textId="0857AE68" w:rsidR="00195997" w:rsidRDefault="00195997" w:rsidP="00195997">
      <w:pPr>
        <w:jc w:val="left"/>
        <w:rPr>
          <w:bCs/>
          <w:sz w:val="22"/>
          <w:szCs w:val="24"/>
        </w:rPr>
      </w:pPr>
    </w:p>
    <w:p w14:paraId="6A6D9DF2" w14:textId="77777777" w:rsidR="00195997" w:rsidRPr="00B6475A" w:rsidRDefault="00195997" w:rsidP="001A4033">
      <w:pPr>
        <w:jc w:val="left"/>
        <w:rPr>
          <w:bCs/>
          <w:sz w:val="22"/>
          <w:szCs w:val="24"/>
        </w:rPr>
      </w:pPr>
    </w:p>
    <w:p w14:paraId="12512377" w14:textId="3871C9FE" w:rsidR="00885AE6" w:rsidRPr="00D20CC9" w:rsidRDefault="00885AE6" w:rsidP="003C5A8D">
      <w:pPr>
        <w:pStyle w:val="Article1"/>
      </w:pPr>
      <w:bookmarkStart w:id="17" w:name="_Hlk535751181"/>
      <w:bookmarkStart w:id="18" w:name="_Toc223350044"/>
      <w:r w:rsidRPr="00D20CC9">
        <w:t>Pro</w:t>
      </w:r>
      <w:r w:rsidR="00D87E47" w:rsidRPr="00D20CC9">
        <w:t>gramme</w:t>
      </w:r>
      <w:r w:rsidRPr="00D20CC9">
        <w:t xml:space="preserve"> in chronological order </w:t>
      </w:r>
      <w:bookmarkEnd w:id="17"/>
      <w:r w:rsidRPr="00D20CC9">
        <w:t>and locations</w:t>
      </w:r>
      <w:bookmarkEnd w:id="18"/>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7ECACDAE" w:rsidR="00E961DB" w:rsidRPr="00E961DB" w:rsidRDefault="00A867B1" w:rsidP="00E961DB">
            <w:pPr>
              <w:rPr>
                <w:color w:val="000000" w:themeColor="text1"/>
              </w:rPr>
            </w:pPr>
            <w:r>
              <w:rPr>
                <w:color w:val="000000" w:themeColor="text1"/>
              </w:rPr>
              <w:t>Official</w:t>
            </w:r>
            <w:r w:rsidRPr="00E961DB">
              <w:rPr>
                <w:color w:val="000000" w:themeColor="text1"/>
              </w:rPr>
              <w:t xml:space="preserve"> </w:t>
            </w:r>
            <w:r w:rsidR="00E961DB" w:rsidRPr="00E961DB">
              <w:rPr>
                <w:color w:val="000000" w:themeColor="text1"/>
              </w:rPr>
              <w:t>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D85E66" w:rsidRPr="00D20CC9" w14:paraId="5D353683" w14:textId="77777777" w:rsidTr="00423C8A">
        <w:trPr>
          <w:trHeight w:val="283"/>
        </w:trPr>
        <w:tc>
          <w:tcPr>
            <w:tcW w:w="1134" w:type="dxa"/>
            <w:vAlign w:val="center"/>
          </w:tcPr>
          <w:p w14:paraId="49B0FEA2" w14:textId="77777777" w:rsidR="00D85E66" w:rsidRPr="00D20CC9" w:rsidRDefault="00D85E66" w:rsidP="00423C8A">
            <w:r w:rsidRPr="00B6475A">
              <w:rPr>
                <w:highlight w:val="yellow"/>
              </w:rPr>
              <w:t>[Date]</w:t>
            </w:r>
          </w:p>
        </w:tc>
        <w:tc>
          <w:tcPr>
            <w:tcW w:w="850" w:type="dxa"/>
            <w:vAlign w:val="center"/>
          </w:tcPr>
          <w:p w14:paraId="2625730E" w14:textId="77777777" w:rsidR="00D85E66" w:rsidRPr="00D20CC9" w:rsidRDefault="00D85E66" w:rsidP="00423C8A">
            <w:r w:rsidRPr="00B6475A">
              <w:rPr>
                <w:highlight w:val="yellow"/>
              </w:rPr>
              <w:t>[Time]</w:t>
            </w:r>
          </w:p>
        </w:tc>
        <w:tc>
          <w:tcPr>
            <w:tcW w:w="5297" w:type="dxa"/>
            <w:vAlign w:val="center"/>
          </w:tcPr>
          <w:p w14:paraId="05BBB0A3" w14:textId="77777777" w:rsidR="00D85E66" w:rsidRPr="00D20CC9" w:rsidRDefault="00D85E66" w:rsidP="00423C8A">
            <w:r w:rsidRPr="00D20CC9">
              <w:t xml:space="preserve">Publication of </w:t>
            </w:r>
            <w:r>
              <w:t>the Amended Entry List</w:t>
            </w:r>
          </w:p>
        </w:tc>
        <w:tc>
          <w:tcPr>
            <w:tcW w:w="2075" w:type="dxa"/>
            <w:vAlign w:val="center"/>
          </w:tcPr>
          <w:p w14:paraId="0C741ACF" w14:textId="45419076" w:rsidR="00D85E66" w:rsidRPr="00090B50" w:rsidRDefault="00A867B1" w:rsidP="00423C8A">
            <w:pPr>
              <w:rPr>
                <w:highlight w:val="yellow"/>
              </w:rPr>
            </w:pPr>
            <w:r>
              <w:rPr>
                <w:color w:val="000000" w:themeColor="text1"/>
              </w:rPr>
              <w:t>Official</w:t>
            </w:r>
            <w:r w:rsidRPr="00E961DB">
              <w:rPr>
                <w:color w:val="000000" w:themeColor="text1"/>
              </w:rPr>
              <w:t xml:space="preserve"> </w:t>
            </w:r>
            <w:r w:rsidR="00D85E66" w:rsidRPr="00E961DB">
              <w:rPr>
                <w:color w:val="000000" w:themeColor="text1"/>
              </w:rPr>
              <w:t>Notice Board</w:t>
            </w: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7F4FC944"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32E94411" w:rsidR="00624EE8" w:rsidRPr="00090B50" w:rsidRDefault="004C6757" w:rsidP="00624EE8">
            <w:pPr>
              <w:rPr>
                <w:color w:val="FF0000"/>
                <w:highlight w:val="yellow"/>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366F0A" w:rsidRDefault="005E0EDD" w:rsidP="005E0EDD">
            <w:pPr>
              <w:rPr>
                <w:highlight w:val="yellow"/>
              </w:rPr>
            </w:pPr>
            <w:r w:rsidRPr="00366F0A">
              <w:rPr>
                <w:highlight w:val="yellow"/>
              </w:rPr>
              <w:t>[Date]</w:t>
            </w:r>
          </w:p>
        </w:tc>
        <w:tc>
          <w:tcPr>
            <w:tcW w:w="850" w:type="dxa"/>
            <w:vAlign w:val="center"/>
          </w:tcPr>
          <w:p w14:paraId="718B0FAF" w14:textId="5F589F26" w:rsidR="005E0EDD" w:rsidRPr="00366F0A" w:rsidRDefault="005E0EDD" w:rsidP="005E0EDD">
            <w:pPr>
              <w:rPr>
                <w:highlight w:val="yellow"/>
              </w:rPr>
            </w:pPr>
            <w:r w:rsidRPr="00366F0A">
              <w:rPr>
                <w:highlight w:val="yellow"/>
              </w:rPr>
              <w:t>[Time]</w:t>
            </w:r>
          </w:p>
        </w:tc>
        <w:tc>
          <w:tcPr>
            <w:tcW w:w="5297" w:type="dxa"/>
            <w:vAlign w:val="center"/>
          </w:tcPr>
          <w:p w14:paraId="4AC51D1E" w14:textId="1A694809" w:rsidR="005E0EDD" w:rsidRPr="00366F0A" w:rsidRDefault="005E0EDD" w:rsidP="005E0EDD">
            <w:pPr>
              <w:jc w:val="left"/>
              <w:rPr>
                <w:highlight w:val="yellow"/>
              </w:rPr>
            </w:pPr>
            <w:r w:rsidRPr="00366F0A">
              <w:rPr>
                <w:highlight w:val="yellow"/>
              </w:rPr>
              <w:t>Start of the Rally –</w:t>
            </w:r>
            <w:r w:rsidR="00366F0A" w:rsidRPr="00366F0A">
              <w:rPr>
                <w:highlight w:val="yellow"/>
              </w:rPr>
              <w:t xml:space="preserve"> </w:t>
            </w:r>
            <w:r w:rsidRPr="00366F0A">
              <w:rPr>
                <w:highlight w:val="yellow"/>
              </w:rPr>
              <w:t>Prologue</w:t>
            </w:r>
            <w:r w:rsidR="002E757D" w:rsidRPr="00366F0A">
              <w:rPr>
                <w:highlight w:val="yellow"/>
              </w:rPr>
              <w:t xml:space="preserve"> (TCP0)</w:t>
            </w:r>
          </w:p>
        </w:tc>
        <w:tc>
          <w:tcPr>
            <w:tcW w:w="2075" w:type="dxa"/>
            <w:vAlign w:val="center"/>
          </w:tcPr>
          <w:p w14:paraId="06FAE87C" w14:textId="315EABD1" w:rsidR="005E0EDD" w:rsidRPr="00366F0A" w:rsidRDefault="00624EE8" w:rsidP="005E0EDD">
            <w:pPr>
              <w:rPr>
                <w:highlight w:val="yellow"/>
              </w:rPr>
            </w:pPr>
            <w:r w:rsidRPr="00366F0A">
              <w:rPr>
                <w:color w:val="000000" w:themeColor="text1"/>
                <w:highlight w:val="yellow"/>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39E51E83"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5D0555E"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02FA9296" w:rsidR="00624EE8" w:rsidRPr="00964247" w:rsidRDefault="00624EE8" w:rsidP="00624EE8">
            <w:r w:rsidRPr="00964247">
              <w:t>Publication of Provisional Classification</w:t>
            </w:r>
            <w:r w:rsidR="00467D7D">
              <w:t>s</w:t>
            </w:r>
            <w:r w:rsidR="00C86E36">
              <w:t xml:space="preserve"> </w:t>
            </w:r>
            <w:r w:rsidR="00C86E36" w:rsidRPr="00C86E36">
              <w:t>(overall and by groups)</w:t>
            </w:r>
          </w:p>
        </w:tc>
        <w:tc>
          <w:tcPr>
            <w:tcW w:w="2075" w:type="dxa"/>
            <w:vAlign w:val="center"/>
          </w:tcPr>
          <w:p w14:paraId="70CBC7CF" w14:textId="4467BF74" w:rsidR="00624EE8" w:rsidRPr="00D20CC9" w:rsidRDefault="004C6757" w:rsidP="00624EE8">
            <w:pPr>
              <w:rPr>
                <w:color w:val="FF0000"/>
              </w:rPr>
            </w:pPr>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754B8243" w:rsidR="003072F1" w:rsidRDefault="00624EE8" w:rsidP="00624EE8">
            <w:r w:rsidRPr="00964247">
              <w:t>Publication of Final Classification</w:t>
            </w:r>
            <w:r w:rsidR="00467D7D">
              <w:t>s</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5B28A9D8" w:rsidR="00624EE8" w:rsidRPr="00D20CC9" w:rsidRDefault="004C6757" w:rsidP="00624EE8">
            <w:r>
              <w:rPr>
                <w:color w:val="000000" w:themeColor="text1"/>
              </w:rPr>
              <w:t>Official</w:t>
            </w:r>
            <w:r w:rsidRPr="00E961DB">
              <w:rPr>
                <w:color w:val="000000" w:themeColor="text1"/>
              </w:rPr>
              <w:t xml:space="preserve"> </w:t>
            </w:r>
            <w:r w:rsidR="00624EE8" w:rsidRPr="00E961DB">
              <w:rPr>
                <w:color w:val="000000" w:themeColor="text1"/>
              </w:rPr>
              <w:t>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9" w:name="_Toc223350045"/>
      <w:r w:rsidRPr="00D20CC9">
        <w:t>Entries</w:t>
      </w:r>
      <w:bookmarkEnd w:id="19"/>
    </w:p>
    <w:p w14:paraId="70E21782" w14:textId="7E084FA6" w:rsidR="00885AE6" w:rsidRPr="00D20CC9" w:rsidRDefault="00885AE6" w:rsidP="00D05B12">
      <w:pPr>
        <w:pStyle w:val="FormatvorlageArticle21Links0cmHngend15cm"/>
        <w:numPr>
          <w:ilvl w:val="0"/>
          <w:numId w:val="0"/>
        </w:numPr>
        <w:ind w:left="851" w:hanging="851"/>
        <w:outlineLvl w:val="1"/>
      </w:pPr>
      <w:bookmarkStart w:id="20" w:name="_Toc223350046"/>
      <w:r w:rsidRPr="00D20CC9">
        <w:t>Art. 4.1</w:t>
      </w:r>
      <w:r w:rsidRPr="00D20CC9">
        <w:tab/>
        <w:t>Closing date for entries</w:t>
      </w:r>
      <w:bookmarkEnd w:id="20"/>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1" w:name="_Toc223350047"/>
      <w:r w:rsidRPr="00D20CC9">
        <w:t>Art. 4.2</w:t>
      </w:r>
      <w:r w:rsidRPr="00D20CC9">
        <w:tab/>
        <w:t>Entry procedure</w:t>
      </w:r>
      <w:bookmarkEnd w:id="21"/>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2"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15C3193C" w:rsidR="00B72B49" w:rsidRPr="00FC77EE" w:rsidRDefault="00B72B49" w:rsidP="00B72B49">
      <w:pPr>
        <w:rPr>
          <w:b/>
          <w:bCs/>
        </w:rPr>
      </w:pPr>
      <w:r w:rsidRPr="00FC77EE">
        <w:rPr>
          <w:b/>
          <w:bCs/>
        </w:rPr>
        <w:t xml:space="preserve">All competitors taking part in the baja must ensure that their drivers and </w:t>
      </w:r>
      <w:r w:rsidR="005C489E">
        <w:rPr>
          <w:b/>
          <w:bCs/>
        </w:rPr>
        <w:t>navigator</w:t>
      </w:r>
      <w:r w:rsidRPr="00FC77EE">
        <w:rPr>
          <w:b/>
          <w:bCs/>
        </w:rPr>
        <w:t xml:space="preserve">s sign the driver declarations and undertakings form as </w:t>
      </w:r>
      <w:r w:rsidR="00395F14">
        <w:rPr>
          <w:b/>
          <w:bCs/>
        </w:rPr>
        <w:t>specified in Article 4.2.2 of the present supplementary regulations</w:t>
      </w:r>
      <w:r w:rsidRPr="00FC77EE">
        <w:rPr>
          <w:b/>
          <w:bCs/>
        </w:rPr>
        <w:t>.</w:t>
      </w:r>
    </w:p>
    <w:bookmarkEnd w:id="22"/>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1C4CA449" w14:textId="77777777" w:rsidR="001C367F" w:rsidRDefault="001C367F" w:rsidP="001C367F">
      <w:pPr>
        <w:spacing w:after="120"/>
        <w:rPr>
          <w:b/>
        </w:rPr>
      </w:pPr>
    </w:p>
    <w:p w14:paraId="4AC8C7C9" w14:textId="74091A8E" w:rsidR="001C367F" w:rsidRPr="001C367F" w:rsidRDefault="001C367F" w:rsidP="001C367F">
      <w:pPr>
        <w:spacing w:after="120"/>
        <w:rPr>
          <w:b/>
        </w:rPr>
      </w:pPr>
      <w:r w:rsidRPr="001C367F">
        <w:rPr>
          <w:b/>
        </w:rPr>
        <w:t>Art. 4.2.</w:t>
      </w:r>
      <w:r>
        <w:rPr>
          <w:b/>
        </w:rPr>
        <w:t>2</w:t>
      </w:r>
      <w:r w:rsidRPr="001C367F">
        <w:rPr>
          <w:b/>
        </w:rPr>
        <w:t xml:space="preserve"> Driver declaration and undertakings</w:t>
      </w:r>
    </w:p>
    <w:p w14:paraId="13A54BA7" w14:textId="77777777" w:rsidR="001C367F" w:rsidRPr="001C367F" w:rsidRDefault="001C367F" w:rsidP="001C367F">
      <w:pPr>
        <w:spacing w:after="120"/>
        <w:rPr>
          <w:b/>
        </w:rPr>
      </w:pPr>
    </w:p>
    <w:p w14:paraId="47541325" w14:textId="337B04BD" w:rsidR="001C367F" w:rsidRPr="001C367F" w:rsidRDefault="001C367F" w:rsidP="001C367F">
      <w:pPr>
        <w:spacing w:after="120"/>
        <w:rPr>
          <w:bCs/>
        </w:rPr>
      </w:pPr>
      <w:r w:rsidRPr="001C367F">
        <w:rPr>
          <w:b/>
        </w:rPr>
        <w:t>FIA Cross-Country Rally Sporting Regulations, Article 1.1.7</w:t>
      </w:r>
      <w:r w:rsidRPr="001C367F">
        <w:rPr>
          <w:bCs/>
        </w:rPr>
        <w:t>: “</w:t>
      </w:r>
      <w:r w:rsidRPr="001C367F">
        <w:rPr>
          <w:bCs/>
          <w:i/>
          <w:iCs/>
        </w:rPr>
        <w:t xml:space="preserve">All competitors taking part in a Championship event must ensure that their drivers and </w:t>
      </w:r>
      <w:r w:rsidR="00277245">
        <w:rPr>
          <w:bCs/>
          <w:i/>
          <w:iCs/>
        </w:rPr>
        <w:t>navigators</w:t>
      </w:r>
      <w:r w:rsidRPr="001C367F">
        <w:rPr>
          <w:bCs/>
          <w:i/>
          <w:iCs/>
        </w:rPr>
        <w:t xml:space="preserve"> sign the driver’s declarations and undertakings form as attached in Appendix XI.</w:t>
      </w:r>
      <w:r w:rsidRPr="001C367F">
        <w:rPr>
          <w:bCs/>
        </w:rPr>
        <w:t>”</w:t>
      </w:r>
    </w:p>
    <w:p w14:paraId="7F6F453C" w14:textId="77777777" w:rsidR="001C367F" w:rsidRPr="001C367F" w:rsidRDefault="001C367F" w:rsidP="001C367F">
      <w:pPr>
        <w:spacing w:after="120"/>
        <w:rPr>
          <w:bCs/>
        </w:rPr>
      </w:pPr>
    </w:p>
    <w:p w14:paraId="6AC003FC" w14:textId="77777777" w:rsidR="001C367F" w:rsidRPr="001C367F" w:rsidRDefault="001C367F" w:rsidP="001C367F">
      <w:pPr>
        <w:spacing w:after="120"/>
        <w:rPr>
          <w:bCs/>
        </w:rPr>
      </w:pPr>
      <w:r w:rsidRPr="001C367F">
        <w:rPr>
          <w:bCs/>
        </w:rPr>
        <w:t>Please print, fill in and sign the Driver’s Declarations and Undertakings available at:</w:t>
      </w:r>
    </w:p>
    <w:p w14:paraId="6365B7AE" w14:textId="77777777" w:rsidR="001C367F" w:rsidRPr="001C367F" w:rsidRDefault="001C367F" w:rsidP="001C367F">
      <w:pPr>
        <w:spacing w:after="120"/>
        <w:rPr>
          <w:bCs/>
        </w:rPr>
      </w:pPr>
    </w:p>
    <w:p w14:paraId="504485F2" w14:textId="04A5CEA5" w:rsidR="001C367F" w:rsidRDefault="001C367F" w:rsidP="001C367F">
      <w:pPr>
        <w:spacing w:after="120"/>
        <w:jc w:val="right"/>
        <w:rPr>
          <w:bCs/>
        </w:rPr>
      </w:pPr>
      <w:hyperlink r:id="rId14" w:history="1">
        <w:r w:rsidRPr="001C367F">
          <w:rPr>
            <w:rStyle w:val="Lienhypertexte"/>
            <w:bCs/>
          </w:rPr>
          <w:t>https://www.fia.com/regulation/category/100</w:t>
        </w:r>
      </w:hyperlink>
      <w:r w:rsidRPr="001C367F">
        <w:rPr>
          <w:bCs/>
        </w:rPr>
        <w:t xml:space="preserve"> (under RELATED DOCUMENTS)</w:t>
      </w:r>
    </w:p>
    <w:p w14:paraId="1FD283B0" w14:textId="428B488B" w:rsidR="000957A6" w:rsidRPr="001C367F" w:rsidRDefault="000957A6" w:rsidP="000957A6">
      <w:pPr>
        <w:spacing w:after="120"/>
        <w:jc w:val="center"/>
        <w:rPr>
          <w:bCs/>
        </w:rPr>
      </w:pPr>
      <w:r w:rsidRPr="000957A6">
        <w:rPr>
          <w:bCs/>
          <w:noProof/>
        </w:rPr>
        <w:drawing>
          <wp:inline distT="0" distB="0" distL="0" distR="0" wp14:anchorId="3AF20CF7" wp14:editId="69F7CF30">
            <wp:extent cx="1080000" cy="1080000"/>
            <wp:effectExtent l="0" t="0" r="6350" b="6350"/>
            <wp:docPr id="197105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53636" name="Image 1"/>
                    <pic:cNvPicPr>
                      <a:picLocks noChangeAspect="1" noChangeArrowheads="1"/>
                    </pic:cNvPicPr>
                  </pic:nvPicPr>
                  <pic:blipFill>
                    <a:blip r:embed="rId15"/>
                    <a:stretch>
                      <a:fillRect/>
                    </a:stretch>
                  </pic:blipFill>
                  <pic:spPr bwMode="auto">
                    <a:xfrm>
                      <a:off x="0" y="0"/>
                      <a:ext cx="1080000" cy="1080000"/>
                    </a:xfrm>
                    <a:prstGeom prst="rect">
                      <a:avLst/>
                    </a:prstGeom>
                    <a:noFill/>
                    <a:ln>
                      <a:noFill/>
                    </a:ln>
                  </pic:spPr>
                </pic:pic>
              </a:graphicData>
            </a:graphic>
          </wp:inline>
        </w:drawing>
      </w:r>
    </w:p>
    <w:p w14:paraId="6FD378CA" w14:textId="77777777" w:rsidR="001C367F" w:rsidRPr="001C367F" w:rsidRDefault="001C367F" w:rsidP="001C367F">
      <w:pPr>
        <w:spacing w:after="120"/>
        <w:rPr>
          <w:bCs/>
        </w:rPr>
      </w:pPr>
    </w:p>
    <w:p w14:paraId="639FFB51" w14:textId="1ECDE275" w:rsidR="00F206D6" w:rsidRPr="001C367F" w:rsidRDefault="001C367F" w:rsidP="001C367F">
      <w:pPr>
        <w:spacing w:after="120"/>
        <w:rPr>
          <w:bCs/>
        </w:rPr>
      </w:pPr>
      <w:r w:rsidRPr="001C367F">
        <w:rPr>
          <w:bCs/>
        </w:rPr>
        <w:lastRenderedPageBreak/>
        <w:t>The completed and signed Driver’s Declarations and Undertakings must be handed to the organiser at the administrative checks.</w:t>
      </w:r>
    </w:p>
    <w:p w14:paraId="55D25876" w14:textId="77777777" w:rsidR="001C367F" w:rsidRDefault="001C367F" w:rsidP="001C367F">
      <w:pPr>
        <w:spacing w:after="120"/>
        <w:rPr>
          <w:b/>
        </w:rPr>
      </w:pPr>
    </w:p>
    <w:p w14:paraId="7B6DCB88" w14:textId="77777777" w:rsidR="001C367F" w:rsidRPr="008745C4" w:rsidRDefault="001C367F" w:rsidP="008745C4">
      <w:pPr>
        <w:pBdr>
          <w:top w:val="single" w:sz="18" w:space="1" w:color="auto"/>
          <w:left w:val="single" w:sz="18" w:space="4" w:color="auto"/>
          <w:bottom w:val="single" w:sz="18" w:space="1" w:color="auto"/>
          <w:right w:val="single" w:sz="18" w:space="4" w:color="auto"/>
        </w:pBdr>
        <w:rPr>
          <w:b/>
          <w:szCs w:val="20"/>
        </w:rPr>
      </w:pPr>
    </w:p>
    <w:p w14:paraId="23D3C0A4" w14:textId="63A3AA5F"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1C367F">
        <w:rPr>
          <w:b/>
        </w:rPr>
        <w:t xml:space="preserve">3 </w:t>
      </w:r>
      <w:r>
        <w:rPr>
          <w:b/>
        </w:rPr>
        <w:t>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proofErr w:type="gramStart"/>
      <w:r>
        <w:t>In order to</w:t>
      </w:r>
      <w:proofErr w:type="gramEnd"/>
      <w:r>
        <w:t xml:space="preserve"> score points, competitors </w:t>
      </w:r>
      <w:r w:rsidRPr="00895E5C">
        <w:rPr>
          <w:b/>
          <w:bCs/>
        </w:rPr>
        <w:t>must register</w:t>
      </w:r>
      <w:r>
        <w:t xml:space="preserve"> with the FIA up to the closing date for entries for the first baja for which they wish to score points.</w:t>
      </w:r>
    </w:p>
    <w:p w14:paraId="34B2D666" w14:textId="77777777" w:rsidR="00395F14" w:rsidRDefault="00395F14" w:rsidP="00F206D6">
      <w:pPr>
        <w:pBdr>
          <w:top w:val="single" w:sz="18" w:space="1" w:color="auto"/>
          <w:left w:val="single" w:sz="18" w:space="4" w:color="auto"/>
          <w:bottom w:val="single" w:sz="18" w:space="1" w:color="auto"/>
          <w:right w:val="single" w:sz="18" w:space="4" w:color="auto"/>
        </w:pBdr>
      </w:pP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895E5C"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6" w:history="1">
        <w:r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2DFEEC93" w14:textId="65F22432" w:rsidR="00467D7D" w:rsidRDefault="00395F14" w:rsidP="00395F14">
      <w:pPr>
        <w:pBdr>
          <w:top w:val="single" w:sz="18" w:space="1" w:color="auto"/>
          <w:left w:val="single" w:sz="18" w:space="4" w:color="auto"/>
          <w:bottom w:val="single" w:sz="18" w:space="1" w:color="auto"/>
          <w:right w:val="single" w:sz="18" w:space="4" w:color="auto"/>
        </w:pBdr>
        <w:rPr>
          <w:highlight w:val="yellow"/>
        </w:rPr>
      </w:pPr>
      <w:r>
        <w:rPr>
          <w:b/>
          <w:bCs/>
          <w:highlight w:val="yellow"/>
        </w:rPr>
        <w:t xml:space="preserve">NEW - </w:t>
      </w:r>
      <w:r w:rsidRPr="00395F14">
        <w:rPr>
          <w:b/>
          <w:bCs/>
          <w:highlight w:val="yellow"/>
        </w:rPr>
        <w:t>Selection of events</w:t>
      </w:r>
      <w:r w:rsidRPr="00395F14">
        <w:rPr>
          <w:highlight w:val="yellow"/>
        </w:rPr>
        <w:t xml:space="preserve"> </w:t>
      </w:r>
      <w:r w:rsidRPr="00395F14">
        <w:rPr>
          <w:highlight w:val="cyan"/>
        </w:rPr>
        <w:t>(FIA World and European Baja Cups)</w:t>
      </w:r>
      <w:r w:rsidRPr="00395F14">
        <w:rPr>
          <w:highlight w:val="yellow"/>
        </w:rPr>
        <w:t xml:space="preserve">: The driver/team </w:t>
      </w:r>
      <w:r w:rsidRPr="00395F14">
        <w:rPr>
          <w:b/>
          <w:bCs/>
          <w:highlight w:val="yellow"/>
        </w:rPr>
        <w:t xml:space="preserve">must designate a maximum </w:t>
      </w:r>
      <w:r w:rsidR="00467D7D">
        <w:rPr>
          <w:b/>
          <w:bCs/>
          <w:highlight w:val="yellow"/>
        </w:rPr>
        <w:t xml:space="preserve">number </w:t>
      </w:r>
      <w:r w:rsidRPr="00395F14">
        <w:rPr>
          <w:b/>
          <w:bCs/>
          <w:highlight w:val="yellow"/>
        </w:rPr>
        <w:t xml:space="preserve">of </w:t>
      </w:r>
      <w:proofErr w:type="spellStart"/>
      <w:r w:rsidRPr="00395F14">
        <w:rPr>
          <w:b/>
          <w:bCs/>
          <w:highlight w:val="yellow"/>
        </w:rPr>
        <w:t>bajas</w:t>
      </w:r>
      <w:proofErr w:type="spellEnd"/>
      <w:r w:rsidRPr="00395F14">
        <w:rPr>
          <w:b/>
          <w:bCs/>
          <w:highlight w:val="yellow"/>
        </w:rPr>
        <w:t xml:space="preserve"> </w:t>
      </w:r>
      <w:r w:rsidRPr="00395F14">
        <w:rPr>
          <w:highlight w:val="yellow"/>
        </w:rPr>
        <w:t>on which he wishes to score points</w:t>
      </w:r>
      <w:r w:rsidR="00467D7D">
        <w:rPr>
          <w:highlight w:val="yellow"/>
        </w:rPr>
        <w:t>:</w:t>
      </w:r>
    </w:p>
    <w:p w14:paraId="5661977C" w14:textId="60357CF7" w:rsidR="00467D7D" w:rsidRDefault="00467D7D" w:rsidP="00395F14">
      <w:pPr>
        <w:pBdr>
          <w:top w:val="single" w:sz="18" w:space="1" w:color="auto"/>
          <w:left w:val="single" w:sz="18" w:space="4" w:color="auto"/>
          <w:bottom w:val="single" w:sz="18" w:space="1" w:color="auto"/>
          <w:right w:val="single" w:sz="18" w:space="4" w:color="auto"/>
        </w:pBdr>
        <w:rPr>
          <w:highlight w:val="cyan"/>
        </w:rPr>
      </w:pPr>
      <w:r>
        <w:rPr>
          <w:b/>
          <w:bCs/>
          <w:highlight w:val="cyan"/>
        </w:rPr>
        <w:t>- S</w:t>
      </w:r>
      <w:r w:rsidRPr="00395F14">
        <w:rPr>
          <w:b/>
          <w:bCs/>
          <w:highlight w:val="cyan"/>
        </w:rPr>
        <w:t>ix (</w:t>
      </w:r>
      <w:r>
        <w:rPr>
          <w:b/>
          <w:bCs/>
          <w:highlight w:val="cyan"/>
        </w:rPr>
        <w:t xml:space="preserve">6) </w:t>
      </w:r>
      <w:r w:rsidRPr="00467D7D">
        <w:rPr>
          <w:highlight w:val="cyan"/>
        </w:rPr>
        <w:t>for the</w:t>
      </w:r>
      <w:r>
        <w:rPr>
          <w:b/>
          <w:bCs/>
          <w:highlight w:val="cyan"/>
        </w:rPr>
        <w:t xml:space="preserve"> </w:t>
      </w:r>
      <w:r w:rsidRPr="00395F14">
        <w:rPr>
          <w:b/>
          <w:bCs/>
          <w:highlight w:val="cyan"/>
        </w:rPr>
        <w:t>World Cup</w:t>
      </w:r>
    </w:p>
    <w:p w14:paraId="0A259969" w14:textId="37B8E959" w:rsid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00A8444B">
        <w:rPr>
          <w:b/>
          <w:bCs/>
          <w:highlight w:val="cyan"/>
        </w:rPr>
        <w:t>Six (6)</w:t>
      </w:r>
      <w:r>
        <w:rPr>
          <w:b/>
          <w:bCs/>
          <w:highlight w:val="cyan"/>
        </w:rPr>
        <w:t xml:space="preserve"> </w:t>
      </w:r>
      <w:r w:rsidRPr="00467D7D">
        <w:rPr>
          <w:highlight w:val="cyan"/>
        </w:rPr>
        <w:t xml:space="preserve">for the </w:t>
      </w:r>
      <w:r w:rsidRPr="00395F14">
        <w:rPr>
          <w:b/>
          <w:bCs/>
          <w:highlight w:val="cyan"/>
        </w:rPr>
        <w:t>European Cup</w:t>
      </w:r>
    </w:p>
    <w:p w14:paraId="6528184B" w14:textId="2CC60DF6" w:rsidR="00467D7D" w:rsidRPr="00467D7D" w:rsidRDefault="00467D7D" w:rsidP="00395F14">
      <w:pPr>
        <w:pBdr>
          <w:top w:val="single" w:sz="18" w:space="1" w:color="auto"/>
          <w:left w:val="single" w:sz="18" w:space="4" w:color="auto"/>
          <w:bottom w:val="single" w:sz="18" w:space="1" w:color="auto"/>
          <w:right w:val="single" w:sz="18" w:space="4" w:color="auto"/>
        </w:pBdr>
        <w:rPr>
          <w:b/>
          <w:bCs/>
          <w:highlight w:val="cyan"/>
        </w:rPr>
      </w:pPr>
      <w:r>
        <w:rPr>
          <w:b/>
          <w:bCs/>
          <w:highlight w:val="cyan"/>
        </w:rPr>
        <w:t xml:space="preserve">- </w:t>
      </w:r>
      <w:r w:rsidRPr="00467D7D">
        <w:rPr>
          <w:b/>
          <w:bCs/>
          <w:highlight w:val="cyan"/>
        </w:rPr>
        <w:t xml:space="preserve">Four (4) </w:t>
      </w:r>
      <w:r w:rsidRPr="00467D7D">
        <w:rPr>
          <w:highlight w:val="cyan"/>
        </w:rPr>
        <w:t>for the</w:t>
      </w:r>
      <w:r w:rsidRPr="00467D7D">
        <w:rPr>
          <w:b/>
          <w:bCs/>
          <w:highlight w:val="cyan"/>
        </w:rPr>
        <w:t xml:space="preserve"> Middle East Cup</w:t>
      </w:r>
    </w:p>
    <w:p w14:paraId="174C1008" w14:textId="4C25E752" w:rsidR="00395F14" w:rsidRDefault="00395F14" w:rsidP="00395F14">
      <w:pPr>
        <w:pBdr>
          <w:top w:val="single" w:sz="18" w:space="1" w:color="auto"/>
          <w:left w:val="single" w:sz="18" w:space="4" w:color="auto"/>
          <w:bottom w:val="single" w:sz="18" w:space="1" w:color="auto"/>
          <w:right w:val="single" w:sz="18" w:space="4" w:color="auto"/>
        </w:pBdr>
      </w:pPr>
      <w:r w:rsidRPr="00395F14">
        <w:rPr>
          <w:highlight w:val="yellow"/>
        </w:rPr>
        <w:t xml:space="preserve">This designation must be made before the closing date for entries for each baja, using the form on the FIA website (link above). </w:t>
      </w:r>
      <w:r w:rsidRPr="00395F14">
        <w:rPr>
          <w:b/>
          <w:bCs/>
          <w:highlight w:val="yellow"/>
        </w:rPr>
        <w:t>No changes</w:t>
      </w:r>
      <w:r w:rsidRPr="00395F14">
        <w:rPr>
          <w:highlight w:val="yellow"/>
        </w:rPr>
        <w:t xml:space="preserve"> may be accepted </w:t>
      </w:r>
      <w:r w:rsidRPr="000957A6">
        <w:rPr>
          <w:b/>
          <w:bCs/>
          <w:highlight w:val="yellow"/>
        </w:rPr>
        <w:t>after the closing of entries</w:t>
      </w:r>
      <w:r w:rsidRPr="00395F14">
        <w:rPr>
          <w:highlight w:val="yellow"/>
        </w:rPr>
        <w:t xml:space="preserve"> for each baja.</w:t>
      </w:r>
    </w:p>
    <w:p w14:paraId="321190C6" w14:textId="77777777" w:rsidR="00395F14" w:rsidRDefault="00395F14" w:rsidP="00F206D6">
      <w:pPr>
        <w:pBdr>
          <w:top w:val="single" w:sz="18" w:space="1" w:color="auto"/>
          <w:left w:val="single" w:sz="18" w:space="4" w:color="auto"/>
          <w:bottom w:val="single" w:sz="18" w:space="1" w:color="auto"/>
          <w:right w:val="single" w:sz="18" w:space="4" w:color="auto"/>
        </w:pBdr>
      </w:pPr>
    </w:p>
    <w:p w14:paraId="08F45DA4" w14:textId="2D22FB5B"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7C1C4840" w:rsidR="002461AF"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p>
    <w:p w14:paraId="57D47A6F" w14:textId="77777777" w:rsidR="00395F14" w:rsidRPr="00D254AB" w:rsidRDefault="00395F14" w:rsidP="00F206D6">
      <w:pPr>
        <w:pBdr>
          <w:top w:val="single" w:sz="18" w:space="1" w:color="auto"/>
          <w:left w:val="single" w:sz="18" w:space="4" w:color="auto"/>
          <w:bottom w:val="single" w:sz="18" w:space="1" w:color="auto"/>
          <w:right w:val="single" w:sz="18" w:space="4" w:color="auto"/>
        </w:pBdr>
        <w:rPr>
          <w:highlight w:val="yellow"/>
        </w:rPr>
      </w:pPr>
    </w:p>
    <w:p w14:paraId="48227DEB" w14:textId="4BDCC25D"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3.1.</w:t>
      </w:r>
      <w:r w:rsidR="00A8444B">
        <w:rPr>
          <w:highlight w:val="yellow"/>
        </w:rPr>
        <w:t>9</w:t>
      </w:r>
      <w:r w:rsidR="00895E5C">
        <w:rPr>
          <w:highlight w:val="yellow"/>
        </w:rPr>
        <w:t xml:space="preserve">,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w:t>
      </w:r>
      <w:r w:rsidR="000957A6">
        <w:rPr>
          <w:highlight w:val="yellow"/>
        </w:rPr>
        <w:t xml:space="preserve"> </w:t>
      </w:r>
      <w:r w:rsidRPr="00D254AB">
        <w:rPr>
          <w:highlight w:val="yellow"/>
        </w:rPr>
        <w:t>CCRSR.</w:t>
      </w:r>
    </w:p>
    <w:p w14:paraId="7BC6D5D9" w14:textId="77777777" w:rsidR="001C367F" w:rsidRDefault="001C367F" w:rsidP="00F206D6">
      <w:pPr>
        <w:pBdr>
          <w:top w:val="single" w:sz="18" w:space="1" w:color="auto"/>
          <w:left w:val="single" w:sz="18" w:space="4" w:color="auto"/>
          <w:bottom w:val="single" w:sz="18" w:space="1" w:color="auto"/>
          <w:right w:val="single" w:sz="18" w:space="4" w:color="auto"/>
        </w:pBdr>
      </w:pP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3" w:name="_Toc223350048"/>
      <w:r w:rsidRPr="00D20CC9">
        <w:t>Art. 4.3</w:t>
      </w:r>
      <w:r w:rsidRPr="00D20CC9">
        <w:tab/>
        <w:t xml:space="preserve">Number of competitors accepted and vehicle </w:t>
      </w:r>
      <w:r w:rsidR="00B8216D" w:rsidRPr="00D20CC9">
        <w:t>classes</w:t>
      </w:r>
      <w:bookmarkEnd w:id="23"/>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4"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4"/>
    <w:p w14:paraId="654F5390" w14:textId="77777777" w:rsidR="00932E67" w:rsidRPr="00D20CC9" w:rsidRDefault="00932E67" w:rsidP="003C5A8D"/>
    <w:p w14:paraId="2F45AAA8" w14:textId="3C15B4C0" w:rsidR="00B973D9" w:rsidRDefault="00B973D9" w:rsidP="00742D8B">
      <w:pPr>
        <w:spacing w:after="120"/>
        <w:rPr>
          <w:b/>
        </w:rPr>
      </w:pPr>
      <w:r w:rsidRPr="00D20CC9">
        <w:rPr>
          <w:b/>
        </w:rPr>
        <w:t>Art. 4.3.2 Eligible cars</w:t>
      </w: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w:t>
      </w:r>
      <w:proofErr w:type="gramStart"/>
      <w:r w:rsidR="00D83B21" w:rsidRPr="008A701B">
        <w:rPr>
          <w:bCs/>
        </w:rPr>
        <w:t>Country Side</w:t>
      </w:r>
      <w:proofErr w:type="gramEnd"/>
      <w:r w:rsidR="00D83B21" w:rsidRPr="008A701B">
        <w:rPr>
          <w:bCs/>
        </w:rPr>
        <w:t>-by-Side Vehicles</w:t>
      </w:r>
      <w:r w:rsidR="00D83B21" w:rsidRPr="008A701B">
        <w:rPr>
          <w:b/>
        </w:rPr>
        <w:t>.</w:t>
      </w:r>
    </w:p>
    <w:p w14:paraId="129AA1C4" w14:textId="458C9A9A" w:rsidR="00EF6AA2" w:rsidRPr="0014037F" w:rsidRDefault="00EF6AA2" w:rsidP="008F39F2">
      <w:pPr>
        <w:pStyle w:val="Paragraphedeliste"/>
        <w:widowControl/>
        <w:numPr>
          <w:ilvl w:val="0"/>
          <w:numId w:val="8"/>
        </w:numPr>
        <w:tabs>
          <w:tab w:val="left" w:pos="1276"/>
        </w:tabs>
        <w:ind w:left="2552" w:hanging="1701"/>
        <w:jc w:val="left"/>
        <w:rPr>
          <w:b/>
          <w:highlight w:val="cyan"/>
        </w:rPr>
      </w:pPr>
      <w:r w:rsidRPr="0014037F">
        <w:rPr>
          <w:b/>
          <w:highlight w:val="cyan"/>
        </w:rPr>
        <w:t>EXP</w:t>
      </w:r>
      <w:r w:rsidRPr="0014037F">
        <w:rPr>
          <w:b/>
          <w:highlight w:val="cyan"/>
        </w:rPr>
        <w:tab/>
      </w:r>
      <w:r w:rsidRPr="0014037F">
        <w:rPr>
          <w:bCs/>
          <w:highlight w:val="cyan"/>
        </w:rPr>
        <w:t xml:space="preserve">Experimental Vehicles </w:t>
      </w:r>
      <w:r w:rsidR="0014037F" w:rsidRPr="0014037F">
        <w:rPr>
          <w:bCs/>
          <w:highlight w:val="cyan"/>
        </w:rPr>
        <w:t>(Not eligible to run for the FIA Baja Cups)</w:t>
      </w:r>
      <w:r w:rsidR="0014037F">
        <w:rPr>
          <w:b/>
          <w:highlight w:val="cyan"/>
        </w:rPr>
        <w:br/>
      </w:r>
      <w:r w:rsidRPr="0014037F">
        <w:rPr>
          <w:b/>
          <w:color w:val="FF0000"/>
          <w:highlight w:val="cyan"/>
        </w:rPr>
        <w:t>[THE ORGANISER MUST ASK PRIOR FIA APPROVAL.]</w:t>
      </w:r>
    </w:p>
    <w:p w14:paraId="06512F59" w14:textId="4D0C9ACB" w:rsidR="00C43993" w:rsidRDefault="00C43993" w:rsidP="00C43993">
      <w:pPr>
        <w:pStyle w:val="Paragraphedeliste"/>
        <w:widowControl/>
        <w:tabs>
          <w:tab w:val="left" w:pos="1276"/>
        </w:tabs>
        <w:ind w:left="2410"/>
        <w:jc w:val="left"/>
        <w:rPr>
          <w:b/>
        </w:rPr>
      </w:pPr>
    </w:p>
    <w:p w14:paraId="08F9D15D" w14:textId="77777777" w:rsidR="00EF6AA2" w:rsidRPr="008A701B" w:rsidRDefault="00EF6AA2" w:rsidP="00C43993">
      <w:pPr>
        <w:pStyle w:val="Paragraphedeliste"/>
        <w:widowControl/>
        <w:tabs>
          <w:tab w:val="left" w:pos="1276"/>
        </w:tabs>
        <w:ind w:left="2410"/>
        <w:jc w:val="left"/>
        <w:rPr>
          <w:b/>
        </w:rPr>
      </w:pPr>
    </w:p>
    <w:p w14:paraId="15F8E329" w14:textId="67E69615" w:rsidR="001C367F" w:rsidRDefault="00963A7E" w:rsidP="00742D8B">
      <w:pPr>
        <w:spacing w:after="120"/>
        <w:rPr>
          <w:b/>
        </w:rPr>
      </w:pPr>
      <w:r w:rsidRPr="00D20CC9">
        <w:rPr>
          <w:b/>
        </w:rPr>
        <w:t>Art. 4.3.</w:t>
      </w:r>
      <w:r>
        <w:rPr>
          <w:b/>
        </w:rPr>
        <w:t>3 Groups/Classes of vehicles</w:t>
      </w:r>
    </w:p>
    <w:tbl>
      <w:tblPr>
        <w:tblW w:w="5003" w:type="pct"/>
        <w:jc w:val="center"/>
        <w:tblCellMar>
          <w:left w:w="70" w:type="dxa"/>
          <w:right w:w="70" w:type="dxa"/>
        </w:tblCellMar>
        <w:tblLook w:val="04A0" w:firstRow="1" w:lastRow="0" w:firstColumn="1" w:lastColumn="0" w:noHBand="0" w:noVBand="1"/>
      </w:tblPr>
      <w:tblGrid>
        <w:gridCol w:w="1707"/>
        <w:gridCol w:w="1380"/>
        <w:gridCol w:w="6263"/>
      </w:tblGrid>
      <w:tr w:rsidR="00904EC8" w:rsidRPr="00904EC8" w14:paraId="099C328F" w14:textId="77777777" w:rsidTr="00D31726">
        <w:trPr>
          <w:trHeight w:val="480"/>
          <w:jc w:val="center"/>
        </w:trPr>
        <w:tc>
          <w:tcPr>
            <w:tcW w:w="1707" w:type="dxa"/>
            <w:tcBorders>
              <w:top w:val="single" w:sz="4" w:space="0" w:color="auto"/>
              <w:left w:val="single" w:sz="4" w:space="0" w:color="auto"/>
              <w:bottom w:val="single" w:sz="4" w:space="0" w:color="auto"/>
              <w:right w:val="single" w:sz="4" w:space="0" w:color="auto"/>
            </w:tcBorders>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380" w:type="dxa"/>
            <w:tcBorders>
              <w:top w:val="single" w:sz="4" w:space="0" w:color="auto"/>
              <w:left w:val="nil"/>
              <w:bottom w:val="single" w:sz="4" w:space="0" w:color="auto"/>
              <w:right w:val="single" w:sz="4" w:space="0" w:color="auto"/>
            </w:tcBorders>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263" w:type="dxa"/>
            <w:tcBorders>
              <w:top w:val="single" w:sz="4" w:space="0" w:color="auto"/>
              <w:left w:val="nil"/>
              <w:bottom w:val="single" w:sz="4" w:space="0" w:color="auto"/>
              <w:right w:val="single" w:sz="4" w:space="0" w:color="auto"/>
            </w:tcBorders>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F40F61" w:rsidRPr="00904EC8" w14:paraId="586E38B1" w14:textId="77777777" w:rsidTr="00D31726">
        <w:trPr>
          <w:trHeight w:val="480"/>
          <w:jc w:val="center"/>
        </w:trPr>
        <w:tc>
          <w:tcPr>
            <w:tcW w:w="1707" w:type="dxa"/>
            <w:vMerge w:val="restart"/>
            <w:tcBorders>
              <w:left w:val="single" w:sz="4" w:space="0" w:color="auto"/>
              <w:right w:val="single" w:sz="4" w:space="0" w:color="auto"/>
            </w:tcBorders>
            <w:vAlign w:val="center"/>
          </w:tcPr>
          <w:p w14:paraId="5805E603" w14:textId="77777777" w:rsidR="00F40F61" w:rsidRPr="00F206D6" w:rsidRDefault="00F40F61"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F40F61" w:rsidRPr="00F206D6" w:rsidRDefault="00F40F61" w:rsidP="00F206D6">
            <w:pPr>
              <w:widowControl/>
              <w:jc w:val="center"/>
              <w:rPr>
                <w:rFonts w:cs="Arial"/>
                <w:color w:val="000000"/>
                <w:szCs w:val="20"/>
                <w:lang w:eastAsia="fr-FR"/>
              </w:rPr>
            </w:pPr>
            <w:r w:rsidRPr="00F206D6">
              <w:rPr>
                <w:rFonts w:cs="Arial"/>
                <w:color w:val="000000"/>
                <w:szCs w:val="20"/>
                <w:lang w:val="fr-FR" w:eastAsia="fr-FR"/>
              </w:rPr>
              <w:t>(ULT)</w:t>
            </w:r>
          </w:p>
        </w:tc>
        <w:tc>
          <w:tcPr>
            <w:tcW w:w="1380" w:type="dxa"/>
            <w:tcBorders>
              <w:top w:val="single" w:sz="4" w:space="0" w:color="auto"/>
              <w:left w:val="nil"/>
              <w:bottom w:val="single" w:sz="4" w:space="0" w:color="auto"/>
              <w:right w:val="single" w:sz="4" w:space="0" w:color="auto"/>
            </w:tcBorders>
            <w:vAlign w:val="center"/>
          </w:tcPr>
          <w:p w14:paraId="3B066FCD" w14:textId="3067009C" w:rsidR="00F40F61" w:rsidRPr="003908DC" w:rsidRDefault="00F40F61" w:rsidP="001145FF">
            <w:pPr>
              <w:widowControl/>
              <w:jc w:val="center"/>
              <w:rPr>
                <w:rFonts w:cs="Arial"/>
                <w:szCs w:val="20"/>
                <w:lang w:val="fr-FR" w:eastAsia="fr-FR"/>
              </w:rPr>
            </w:pPr>
            <w:r w:rsidRPr="003908DC">
              <w:rPr>
                <w:rFonts w:cs="Arial"/>
                <w:szCs w:val="20"/>
                <w:lang w:val="fr-FR" w:eastAsia="fr-FR"/>
              </w:rPr>
              <w:t>T1+</w:t>
            </w:r>
          </w:p>
        </w:tc>
        <w:tc>
          <w:tcPr>
            <w:tcW w:w="6263" w:type="dxa"/>
            <w:tcBorders>
              <w:top w:val="single" w:sz="4" w:space="0" w:color="auto"/>
              <w:left w:val="nil"/>
              <w:bottom w:val="single" w:sz="4" w:space="0" w:color="auto"/>
              <w:right w:val="single" w:sz="4" w:space="0" w:color="auto"/>
            </w:tcBorders>
            <w:vAlign w:val="center"/>
          </w:tcPr>
          <w:p w14:paraId="00FBD6DB" w14:textId="6F194B1D"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Pr>
                <w:rFonts w:cs="Arial"/>
                <w:color w:val="000000"/>
                <w:szCs w:val="20"/>
                <w:lang w:eastAsia="fr-FR"/>
              </w:rPr>
              <w:t xml:space="preserve">2026 </w:t>
            </w:r>
            <w:r w:rsidRPr="003908DC">
              <w:rPr>
                <w:rFonts w:cs="Arial"/>
                <w:color w:val="000000"/>
                <w:szCs w:val="20"/>
                <w:lang w:eastAsia="fr-FR"/>
              </w:rPr>
              <w:t>Appendix J, Art. 285-11</w:t>
            </w:r>
          </w:p>
        </w:tc>
      </w:tr>
      <w:tr w:rsidR="00F40F61" w:rsidRPr="00904EC8" w14:paraId="5D4D83A6" w14:textId="77777777" w:rsidTr="00D31726">
        <w:trPr>
          <w:trHeight w:val="480"/>
          <w:jc w:val="center"/>
        </w:trPr>
        <w:tc>
          <w:tcPr>
            <w:tcW w:w="1707" w:type="dxa"/>
            <w:vMerge/>
            <w:tcBorders>
              <w:left w:val="single" w:sz="4" w:space="0" w:color="auto"/>
              <w:right w:val="single" w:sz="4" w:space="0" w:color="auto"/>
            </w:tcBorders>
            <w:vAlign w:val="center"/>
          </w:tcPr>
          <w:p w14:paraId="613EC74B" w14:textId="77777777" w:rsidR="00F40F61" w:rsidRPr="003908DC" w:rsidRDefault="00F40F61" w:rsidP="001145FF">
            <w:pPr>
              <w:widowControl/>
              <w:jc w:val="center"/>
              <w:rPr>
                <w:rFonts w:cs="Arial"/>
                <w:b/>
                <w:bCs/>
                <w:color w:val="000000"/>
                <w:szCs w:val="20"/>
                <w:lang w:eastAsia="fr-FR"/>
              </w:rPr>
            </w:pPr>
          </w:p>
        </w:tc>
        <w:tc>
          <w:tcPr>
            <w:tcW w:w="1380" w:type="dxa"/>
            <w:tcBorders>
              <w:top w:val="single" w:sz="4" w:space="0" w:color="auto"/>
              <w:left w:val="nil"/>
              <w:right w:val="single" w:sz="4" w:space="0" w:color="auto"/>
            </w:tcBorders>
            <w:vAlign w:val="center"/>
          </w:tcPr>
          <w:p w14:paraId="40706947" w14:textId="46200F14" w:rsidR="00F40F61" w:rsidRPr="003908DC" w:rsidRDefault="00F40F61" w:rsidP="001145FF">
            <w:pPr>
              <w:widowControl/>
              <w:jc w:val="center"/>
              <w:rPr>
                <w:rFonts w:cs="Arial"/>
                <w:szCs w:val="20"/>
                <w:lang w:val="fr-FR" w:eastAsia="fr-FR"/>
              </w:rPr>
            </w:pPr>
            <w:r w:rsidRPr="003908DC">
              <w:rPr>
                <w:rFonts w:cs="Arial"/>
                <w:szCs w:val="20"/>
                <w:lang w:val="fr-FR" w:eastAsia="fr-FR"/>
              </w:rPr>
              <w:t>T1.1</w:t>
            </w:r>
          </w:p>
        </w:tc>
        <w:tc>
          <w:tcPr>
            <w:tcW w:w="6263" w:type="dxa"/>
            <w:tcBorders>
              <w:top w:val="single" w:sz="4" w:space="0" w:color="auto"/>
              <w:left w:val="nil"/>
              <w:bottom w:val="single" w:sz="4" w:space="0" w:color="auto"/>
              <w:right w:val="single" w:sz="4" w:space="0" w:color="auto"/>
            </w:tcBorders>
            <w:vAlign w:val="center"/>
          </w:tcPr>
          <w:p w14:paraId="3383AB40" w14:textId="386395DD"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4x4 complying with </w:t>
            </w:r>
            <w:r>
              <w:rPr>
                <w:rFonts w:cs="Arial"/>
                <w:color w:val="000000"/>
                <w:szCs w:val="20"/>
                <w:lang w:eastAsia="fr-FR"/>
              </w:rPr>
              <w:t xml:space="preserve">2026 </w:t>
            </w:r>
            <w:r w:rsidRPr="003908DC">
              <w:rPr>
                <w:rFonts w:cs="Arial"/>
                <w:color w:val="000000"/>
                <w:szCs w:val="20"/>
                <w:lang w:eastAsia="fr-FR"/>
              </w:rPr>
              <w:t>Appendix J, Art. 285</w:t>
            </w:r>
          </w:p>
        </w:tc>
      </w:tr>
      <w:tr w:rsidR="00F40F61" w:rsidRPr="00904EC8" w14:paraId="1C717FF5" w14:textId="77777777" w:rsidTr="00D31726">
        <w:trPr>
          <w:trHeight w:val="480"/>
          <w:jc w:val="center"/>
        </w:trPr>
        <w:tc>
          <w:tcPr>
            <w:tcW w:w="1707" w:type="dxa"/>
            <w:vMerge/>
            <w:tcBorders>
              <w:left w:val="single" w:sz="4" w:space="0" w:color="auto"/>
              <w:right w:val="single" w:sz="4" w:space="0" w:color="auto"/>
            </w:tcBorders>
            <w:vAlign w:val="center"/>
          </w:tcPr>
          <w:p w14:paraId="2A4E8FA4" w14:textId="77777777" w:rsidR="00F40F61" w:rsidRPr="003908DC" w:rsidRDefault="00F40F61" w:rsidP="001145FF">
            <w:pPr>
              <w:widowControl/>
              <w:jc w:val="center"/>
              <w:rPr>
                <w:rFonts w:cs="Arial"/>
                <w:b/>
                <w:bCs/>
                <w:color w:val="000000"/>
                <w:szCs w:val="20"/>
                <w:lang w:eastAsia="fr-FR"/>
              </w:rPr>
            </w:pPr>
          </w:p>
        </w:tc>
        <w:tc>
          <w:tcPr>
            <w:tcW w:w="1380" w:type="dxa"/>
            <w:tcBorders>
              <w:top w:val="single" w:sz="4" w:space="0" w:color="auto"/>
              <w:left w:val="nil"/>
              <w:right w:val="single" w:sz="4" w:space="0" w:color="auto"/>
            </w:tcBorders>
            <w:vAlign w:val="center"/>
          </w:tcPr>
          <w:p w14:paraId="22E94BD0" w14:textId="60533CB7" w:rsidR="00F40F61" w:rsidRPr="003908DC" w:rsidRDefault="00F40F61" w:rsidP="001145FF">
            <w:pPr>
              <w:widowControl/>
              <w:jc w:val="center"/>
              <w:rPr>
                <w:rFonts w:cs="Arial"/>
                <w:szCs w:val="20"/>
                <w:lang w:val="fr-FR" w:eastAsia="fr-FR"/>
              </w:rPr>
            </w:pPr>
            <w:r w:rsidRPr="003908DC">
              <w:rPr>
                <w:rFonts w:cs="Arial"/>
                <w:szCs w:val="20"/>
                <w:lang w:val="fr-FR" w:eastAsia="fr-FR"/>
              </w:rPr>
              <w:t>T1.2</w:t>
            </w:r>
          </w:p>
        </w:tc>
        <w:tc>
          <w:tcPr>
            <w:tcW w:w="6263" w:type="dxa"/>
            <w:tcBorders>
              <w:top w:val="single" w:sz="4" w:space="0" w:color="auto"/>
              <w:left w:val="nil"/>
              <w:bottom w:val="single" w:sz="4" w:space="0" w:color="auto"/>
              <w:right w:val="single" w:sz="4" w:space="0" w:color="auto"/>
            </w:tcBorders>
            <w:vAlign w:val="center"/>
          </w:tcPr>
          <w:p w14:paraId="6B0E3E1B" w14:textId="5F7922B7" w:rsidR="00F40F61" w:rsidRPr="003908DC" w:rsidRDefault="00F40F61" w:rsidP="001145FF">
            <w:pPr>
              <w:widowControl/>
              <w:jc w:val="left"/>
              <w:rPr>
                <w:rFonts w:cs="Arial"/>
                <w:color w:val="000000"/>
                <w:szCs w:val="20"/>
                <w:lang w:eastAsia="fr-FR"/>
              </w:rPr>
            </w:pPr>
            <w:r w:rsidRPr="003908DC">
              <w:rPr>
                <w:rFonts w:cs="Arial"/>
                <w:color w:val="000000"/>
                <w:szCs w:val="20"/>
                <w:lang w:eastAsia="fr-FR"/>
              </w:rPr>
              <w:t xml:space="preserve">Prototype Cross-Country Vehicles 4x2 complying with </w:t>
            </w:r>
            <w:r>
              <w:rPr>
                <w:rFonts w:cs="Arial"/>
                <w:color w:val="000000"/>
                <w:szCs w:val="20"/>
                <w:lang w:eastAsia="fr-FR"/>
              </w:rPr>
              <w:t xml:space="preserve">2026 </w:t>
            </w:r>
            <w:r w:rsidRPr="003908DC">
              <w:rPr>
                <w:rFonts w:cs="Arial"/>
                <w:color w:val="000000"/>
                <w:szCs w:val="20"/>
                <w:lang w:eastAsia="fr-FR"/>
              </w:rPr>
              <w:t>Appendix J, Art. 285</w:t>
            </w:r>
          </w:p>
        </w:tc>
      </w:tr>
      <w:tr w:rsidR="00F40F61" w:rsidRPr="00904EC8" w14:paraId="68252C80" w14:textId="77777777" w:rsidTr="00D31726">
        <w:trPr>
          <w:trHeight w:val="482"/>
          <w:jc w:val="center"/>
        </w:trPr>
        <w:tc>
          <w:tcPr>
            <w:tcW w:w="1707" w:type="dxa"/>
            <w:vMerge/>
            <w:tcBorders>
              <w:left w:val="single" w:sz="4" w:space="0" w:color="auto"/>
              <w:right w:val="single" w:sz="4" w:space="0" w:color="auto"/>
            </w:tcBorders>
            <w:vAlign w:val="center"/>
          </w:tcPr>
          <w:p w14:paraId="74D2B5A6" w14:textId="77777777" w:rsidR="00F40F61" w:rsidRPr="00582831" w:rsidRDefault="00F40F61" w:rsidP="00F206D6">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2" w:space="0" w:color="auto"/>
            </w:tcBorders>
            <w:vAlign w:val="center"/>
          </w:tcPr>
          <w:p w14:paraId="528FA268" w14:textId="183A4E6D" w:rsidR="00F40F61" w:rsidRPr="009154AC" w:rsidRDefault="00F40F61" w:rsidP="001145FF">
            <w:pPr>
              <w:widowControl/>
              <w:jc w:val="center"/>
              <w:rPr>
                <w:rFonts w:cs="Arial"/>
                <w:szCs w:val="20"/>
                <w:lang w:val="fr-FR" w:eastAsia="fr-FR"/>
              </w:rPr>
            </w:pPr>
            <w:r w:rsidRPr="009154AC">
              <w:rPr>
                <w:rFonts w:cs="Arial"/>
                <w:szCs w:val="20"/>
                <w:lang w:val="fr-FR" w:eastAsia="fr-FR"/>
              </w:rPr>
              <w:t>ULTS</w:t>
            </w:r>
          </w:p>
        </w:tc>
        <w:tc>
          <w:tcPr>
            <w:tcW w:w="6263" w:type="dxa"/>
            <w:tcBorders>
              <w:top w:val="single" w:sz="2" w:space="0" w:color="auto"/>
              <w:left w:val="single" w:sz="2" w:space="0" w:color="auto"/>
              <w:bottom w:val="single" w:sz="2" w:space="0" w:color="auto"/>
              <w:right w:val="single" w:sz="2" w:space="0" w:color="auto"/>
            </w:tcBorders>
            <w:vAlign w:val="center"/>
          </w:tcPr>
          <w:p w14:paraId="6B56486B" w14:textId="0FB65B36" w:rsidR="00F40F61" w:rsidRPr="009154AC" w:rsidRDefault="00F40F61" w:rsidP="001145FF">
            <w:pPr>
              <w:widowControl/>
              <w:jc w:val="left"/>
              <w:rPr>
                <w:rFonts w:cs="Arial"/>
                <w:color w:val="000000"/>
                <w:szCs w:val="20"/>
                <w:lang w:eastAsia="fr-FR"/>
              </w:rPr>
            </w:pPr>
            <w:r w:rsidRPr="009154AC">
              <w:rPr>
                <w:rFonts w:cs="Arial"/>
                <w:color w:val="000000"/>
                <w:szCs w:val="20"/>
                <w:lang w:eastAsia="fr-FR"/>
              </w:rPr>
              <w:t>SCORE Buggy vehicles approved by the FIA (see FIA CCSRS, Art. 8.4)</w:t>
            </w:r>
          </w:p>
        </w:tc>
      </w:tr>
      <w:tr w:rsidR="00FB2DFA" w:rsidRPr="00904EC8" w14:paraId="096BA396" w14:textId="77777777" w:rsidTr="00D31726">
        <w:trPr>
          <w:trHeight w:val="482"/>
          <w:jc w:val="center"/>
        </w:trPr>
        <w:tc>
          <w:tcPr>
            <w:tcW w:w="1707" w:type="dxa"/>
            <w:vMerge w:val="restart"/>
            <w:tcBorders>
              <w:top w:val="single" w:sz="2" w:space="0" w:color="auto"/>
              <w:left w:val="single" w:sz="2" w:space="0" w:color="auto"/>
              <w:right w:val="single" w:sz="2" w:space="0" w:color="auto"/>
            </w:tcBorders>
            <w:vAlign w:val="center"/>
          </w:tcPr>
          <w:p w14:paraId="2DFA5AB0" w14:textId="77777777" w:rsidR="00FB2DFA" w:rsidRPr="00F206D6" w:rsidRDefault="00FB2DFA"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6376A4CE" w14:textId="7875D931" w:rsidR="00FB2DFA" w:rsidRPr="00F206D6" w:rsidRDefault="00FB2DFA" w:rsidP="00F206D6">
            <w:pPr>
              <w:jc w:val="center"/>
              <w:rPr>
                <w:rFonts w:cs="Arial"/>
                <w:b/>
                <w:bCs/>
                <w:color w:val="000000"/>
                <w:szCs w:val="20"/>
                <w:lang w:val="fr-FR" w:eastAsia="fr-FR"/>
              </w:rPr>
            </w:pPr>
            <w:r w:rsidRPr="00F206D6">
              <w:rPr>
                <w:rFonts w:cs="Arial"/>
                <w:color w:val="000000"/>
                <w:szCs w:val="20"/>
                <w:lang w:val="fr-FR" w:eastAsia="fr-FR"/>
              </w:rPr>
              <w:t>(STK)</w:t>
            </w:r>
          </w:p>
        </w:tc>
        <w:tc>
          <w:tcPr>
            <w:tcW w:w="1380" w:type="dxa"/>
            <w:tcBorders>
              <w:top w:val="single" w:sz="2" w:space="0" w:color="auto"/>
              <w:left w:val="single" w:sz="2" w:space="0" w:color="auto"/>
              <w:bottom w:val="single" w:sz="2" w:space="0" w:color="auto"/>
              <w:right w:val="single" w:sz="2" w:space="0" w:color="auto"/>
            </w:tcBorders>
            <w:vAlign w:val="center"/>
          </w:tcPr>
          <w:p w14:paraId="599D50DF" w14:textId="6C6C8137" w:rsidR="00FB2DFA" w:rsidRDefault="00FB2DFA" w:rsidP="001145FF">
            <w:pPr>
              <w:widowControl/>
              <w:jc w:val="center"/>
              <w:rPr>
                <w:rFonts w:cs="Arial"/>
                <w:szCs w:val="20"/>
                <w:lang w:val="fr-FR" w:eastAsia="fr-FR"/>
              </w:rPr>
            </w:pPr>
            <w:r>
              <w:rPr>
                <w:rFonts w:cs="Arial"/>
                <w:szCs w:val="20"/>
                <w:lang w:val="fr-FR" w:eastAsia="fr-FR"/>
              </w:rPr>
              <w:t>STK</w:t>
            </w:r>
          </w:p>
        </w:tc>
        <w:tc>
          <w:tcPr>
            <w:tcW w:w="6263" w:type="dxa"/>
            <w:tcBorders>
              <w:top w:val="single" w:sz="2" w:space="0" w:color="auto"/>
              <w:left w:val="single" w:sz="2" w:space="0" w:color="auto"/>
              <w:bottom w:val="single" w:sz="2" w:space="0" w:color="auto"/>
              <w:right w:val="single" w:sz="2" w:space="0" w:color="auto"/>
            </w:tcBorders>
            <w:vAlign w:val="center"/>
          </w:tcPr>
          <w:p w14:paraId="03345348" w14:textId="4535A1BE" w:rsidR="00FB2DFA" w:rsidRPr="003908DC" w:rsidRDefault="00FB2DFA" w:rsidP="001145FF">
            <w:pPr>
              <w:widowControl/>
              <w:jc w:val="left"/>
              <w:rPr>
                <w:rFonts w:cs="Arial"/>
                <w:color w:val="000000"/>
                <w:szCs w:val="20"/>
                <w:lang w:eastAsia="fr-FR"/>
              </w:rPr>
            </w:pPr>
            <w:r w:rsidRPr="00284210">
              <w:rPr>
                <w:rFonts w:cs="Arial"/>
                <w:color w:val="000000"/>
                <w:szCs w:val="20"/>
                <w:lang w:eastAsia="fr-FR"/>
              </w:rPr>
              <w:t xml:space="preserve">Series Production Cross-Country Cars complying with </w:t>
            </w:r>
            <w:r w:rsidR="00F40F61">
              <w:rPr>
                <w:rFonts w:cs="Arial"/>
                <w:color w:val="000000"/>
                <w:szCs w:val="20"/>
                <w:lang w:eastAsia="fr-FR"/>
              </w:rPr>
              <w:t>2026</w:t>
            </w:r>
            <w:r w:rsidR="00F40F61" w:rsidRPr="00284210">
              <w:rPr>
                <w:rFonts w:cs="Arial"/>
                <w:color w:val="000000"/>
                <w:szCs w:val="20"/>
                <w:lang w:eastAsia="fr-FR"/>
              </w:rPr>
              <w:t xml:space="preserve"> </w:t>
            </w:r>
            <w:r w:rsidRPr="00284210">
              <w:rPr>
                <w:rFonts w:cs="Arial"/>
                <w:color w:val="000000"/>
                <w:szCs w:val="20"/>
                <w:lang w:eastAsia="fr-FR"/>
              </w:rPr>
              <w:t>Appendix J, Art. 284</w:t>
            </w:r>
          </w:p>
        </w:tc>
      </w:tr>
      <w:tr w:rsidR="00FB2DFA" w:rsidRPr="00904EC8" w14:paraId="2CB3A00C" w14:textId="77777777" w:rsidTr="00D31726">
        <w:trPr>
          <w:trHeight w:val="482"/>
          <w:jc w:val="center"/>
        </w:trPr>
        <w:tc>
          <w:tcPr>
            <w:tcW w:w="1707" w:type="dxa"/>
            <w:vMerge/>
            <w:tcBorders>
              <w:left w:val="single" w:sz="2" w:space="0" w:color="auto"/>
              <w:right w:val="single" w:sz="2" w:space="0" w:color="auto"/>
            </w:tcBorders>
            <w:vAlign w:val="center"/>
            <w:hideMark/>
          </w:tcPr>
          <w:p w14:paraId="5E7D02A9" w14:textId="277AD2EB" w:rsidR="00FB2DFA" w:rsidRPr="00284210" w:rsidRDefault="00FB2DFA" w:rsidP="00F206D6">
            <w:pPr>
              <w:widowControl/>
              <w:jc w:val="center"/>
              <w:rPr>
                <w:rFonts w:cs="Arial"/>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hideMark/>
          </w:tcPr>
          <w:p w14:paraId="7CDBF026" w14:textId="75079358" w:rsidR="00FB2DFA" w:rsidRPr="003908DC" w:rsidRDefault="00FB2DFA" w:rsidP="001145FF">
            <w:pPr>
              <w:widowControl/>
              <w:jc w:val="center"/>
              <w:rPr>
                <w:rFonts w:cs="Arial"/>
                <w:szCs w:val="20"/>
                <w:lang w:val="fr-FR" w:eastAsia="fr-FR"/>
              </w:rPr>
            </w:pPr>
            <w:r>
              <w:rPr>
                <w:rFonts w:cs="Arial"/>
                <w:szCs w:val="20"/>
                <w:lang w:val="fr-FR" w:eastAsia="fr-FR"/>
              </w:rPr>
              <w:t>T2.1</w:t>
            </w:r>
          </w:p>
        </w:tc>
        <w:tc>
          <w:tcPr>
            <w:tcW w:w="6263" w:type="dxa"/>
            <w:tcBorders>
              <w:top w:val="single" w:sz="2" w:space="0" w:color="auto"/>
              <w:left w:val="single" w:sz="2" w:space="0" w:color="auto"/>
              <w:bottom w:val="single" w:sz="2" w:space="0" w:color="auto"/>
              <w:right w:val="single" w:sz="2" w:space="0" w:color="auto"/>
            </w:tcBorders>
            <w:vAlign w:val="center"/>
            <w:hideMark/>
          </w:tcPr>
          <w:p w14:paraId="1C98CB15" w14:textId="3198D4DB" w:rsidR="00FB2DFA" w:rsidRPr="003908DC" w:rsidRDefault="00FB2DFA" w:rsidP="001145FF">
            <w:pPr>
              <w:widowControl/>
              <w:jc w:val="left"/>
              <w:rPr>
                <w:rFonts w:cs="Arial"/>
                <w:color w:val="000000"/>
                <w:szCs w:val="20"/>
                <w:lang w:eastAsia="fr-FR"/>
              </w:rPr>
            </w:pPr>
            <w:r w:rsidRPr="003908DC">
              <w:rPr>
                <w:rFonts w:cs="Arial"/>
                <w:color w:val="000000"/>
                <w:szCs w:val="20"/>
                <w:lang w:eastAsia="fr-FR"/>
              </w:rPr>
              <w:t xml:space="preserve">Series Production Cross-Country Cars complying with </w:t>
            </w:r>
            <w:r>
              <w:rPr>
                <w:rFonts w:cs="Arial"/>
                <w:color w:val="000000"/>
                <w:szCs w:val="20"/>
                <w:lang w:eastAsia="fr-FR"/>
              </w:rPr>
              <w:t xml:space="preserve">2024 </w:t>
            </w:r>
            <w:r w:rsidRPr="003908DC">
              <w:rPr>
                <w:rFonts w:cs="Arial"/>
                <w:color w:val="000000"/>
                <w:szCs w:val="20"/>
                <w:lang w:eastAsia="fr-FR"/>
              </w:rPr>
              <w:t>Appendix J, Art. 284</w:t>
            </w:r>
          </w:p>
        </w:tc>
      </w:tr>
      <w:tr w:rsidR="00FB2DFA" w:rsidRPr="00904EC8" w14:paraId="199B06A5" w14:textId="77777777" w:rsidTr="00D31726">
        <w:trPr>
          <w:trHeight w:val="480"/>
          <w:jc w:val="center"/>
        </w:trPr>
        <w:tc>
          <w:tcPr>
            <w:tcW w:w="1707" w:type="dxa"/>
            <w:vMerge/>
            <w:tcBorders>
              <w:left w:val="single" w:sz="2" w:space="0" w:color="auto"/>
              <w:bottom w:val="single" w:sz="2" w:space="0" w:color="auto"/>
              <w:right w:val="single" w:sz="2" w:space="0" w:color="auto"/>
            </w:tcBorders>
            <w:vAlign w:val="center"/>
          </w:tcPr>
          <w:p w14:paraId="655BC8B7" w14:textId="77777777" w:rsidR="00FB2DFA" w:rsidRPr="008F39F2" w:rsidRDefault="00FB2DFA" w:rsidP="00A81B80">
            <w:pPr>
              <w:widowControl/>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0D30034E" w14:textId="381F4BDF" w:rsidR="00FB2DFA" w:rsidRPr="003908DC" w:rsidRDefault="00FB2DFA"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263" w:type="dxa"/>
            <w:tcBorders>
              <w:top w:val="single" w:sz="2" w:space="0" w:color="auto"/>
              <w:left w:val="single" w:sz="2" w:space="0" w:color="auto"/>
              <w:bottom w:val="single" w:sz="2" w:space="0" w:color="auto"/>
              <w:right w:val="single" w:sz="2" w:space="0" w:color="auto"/>
            </w:tcBorders>
            <w:vAlign w:val="center"/>
          </w:tcPr>
          <w:p w14:paraId="05FB6D41" w14:textId="358AD901" w:rsidR="00FB2DFA" w:rsidRPr="003908DC" w:rsidRDefault="00FB2DFA"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r>
              <w:rPr>
                <w:rFonts w:cs="Arial"/>
                <w:color w:val="000000"/>
                <w:szCs w:val="20"/>
                <w:lang w:eastAsia="fr-FR"/>
              </w:rPr>
              <w:t xml:space="preserve">2024 </w:t>
            </w:r>
            <w:r w:rsidRPr="003908DC">
              <w:rPr>
                <w:rFonts w:cs="Arial"/>
                <w:color w:val="000000"/>
                <w:szCs w:val="20"/>
                <w:lang w:eastAsia="fr-FR"/>
              </w:rPr>
              <w:t>Appendix</w:t>
            </w:r>
            <w:r>
              <w:rPr>
                <w:rFonts w:cs="Arial"/>
                <w:color w:val="000000"/>
                <w:szCs w:val="20"/>
                <w:lang w:eastAsia="fr-FR"/>
              </w:rPr>
              <w:t xml:space="preserve"> </w:t>
            </w:r>
            <w:r w:rsidRPr="003908DC">
              <w:rPr>
                <w:rFonts w:cs="Arial"/>
                <w:color w:val="000000"/>
                <w:szCs w:val="20"/>
                <w:lang w:eastAsia="fr-FR"/>
              </w:rPr>
              <w:t>J, Art. 284</w:t>
            </w:r>
          </w:p>
        </w:tc>
      </w:tr>
      <w:tr w:rsidR="00AA7800" w:rsidRPr="00904EC8" w14:paraId="66C6A5A8" w14:textId="77777777" w:rsidTr="00D31726">
        <w:trPr>
          <w:trHeight w:val="480"/>
          <w:jc w:val="center"/>
        </w:trPr>
        <w:tc>
          <w:tcPr>
            <w:tcW w:w="1707" w:type="dxa"/>
            <w:vMerge w:val="restart"/>
            <w:tcBorders>
              <w:top w:val="single" w:sz="2" w:space="0" w:color="auto"/>
              <w:left w:val="single" w:sz="2" w:space="0" w:color="auto"/>
              <w:right w:val="single" w:sz="2" w:space="0" w:color="auto"/>
            </w:tcBorders>
            <w:vAlign w:val="center"/>
          </w:tcPr>
          <w:p w14:paraId="3108C6E2" w14:textId="77777777" w:rsidR="00AA7800" w:rsidRPr="00A81B80" w:rsidRDefault="00AA780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56B8970F" w14:textId="38C2A50B" w:rsidR="00AA7800" w:rsidRPr="00A81B80" w:rsidRDefault="00AA7800" w:rsidP="00A81B80">
            <w:pPr>
              <w:jc w:val="center"/>
              <w:rPr>
                <w:rFonts w:cs="Arial"/>
                <w:b/>
                <w:bCs/>
                <w:color w:val="000000"/>
                <w:szCs w:val="20"/>
                <w:lang w:val="fr-FR" w:eastAsia="fr-FR"/>
              </w:rPr>
            </w:pPr>
            <w:r w:rsidRPr="00A81B80">
              <w:rPr>
                <w:rFonts w:cs="Arial"/>
                <w:color w:val="000000"/>
                <w:szCs w:val="20"/>
                <w:lang w:val="fr-FR" w:eastAsia="fr-FR"/>
              </w:rPr>
              <w:t>(CHG)</w:t>
            </w:r>
          </w:p>
        </w:tc>
        <w:tc>
          <w:tcPr>
            <w:tcW w:w="1380" w:type="dxa"/>
            <w:tcBorders>
              <w:top w:val="single" w:sz="2" w:space="0" w:color="auto"/>
              <w:left w:val="single" w:sz="2" w:space="0" w:color="auto"/>
              <w:bottom w:val="single" w:sz="2" w:space="0" w:color="auto"/>
              <w:right w:val="single" w:sz="2" w:space="0" w:color="auto"/>
            </w:tcBorders>
            <w:vAlign w:val="center"/>
          </w:tcPr>
          <w:p w14:paraId="028802E7" w14:textId="50B62E63" w:rsidR="00AA7800" w:rsidRPr="003908DC" w:rsidRDefault="00AA7800" w:rsidP="00A81B80">
            <w:pPr>
              <w:widowControl/>
              <w:jc w:val="center"/>
              <w:rPr>
                <w:rFonts w:cs="Arial"/>
                <w:szCs w:val="20"/>
                <w:lang w:val="fr-FR" w:eastAsia="fr-FR"/>
              </w:rPr>
            </w:pPr>
            <w:r>
              <w:rPr>
                <w:rFonts w:cs="Arial"/>
                <w:szCs w:val="20"/>
                <w:lang w:val="fr-FR" w:eastAsia="fr-FR"/>
              </w:rPr>
              <w:t>CHG1</w:t>
            </w:r>
          </w:p>
        </w:tc>
        <w:tc>
          <w:tcPr>
            <w:tcW w:w="6263" w:type="dxa"/>
            <w:tcBorders>
              <w:top w:val="single" w:sz="2" w:space="0" w:color="auto"/>
              <w:left w:val="single" w:sz="2" w:space="0" w:color="auto"/>
              <w:bottom w:val="single" w:sz="2" w:space="0" w:color="auto"/>
              <w:right w:val="single" w:sz="2" w:space="0" w:color="auto"/>
            </w:tcBorders>
            <w:vAlign w:val="center"/>
          </w:tcPr>
          <w:p w14:paraId="36E41356" w14:textId="60256097" w:rsidR="00AA7800" w:rsidRDefault="00AA7800" w:rsidP="00A81B80">
            <w:pPr>
              <w:widowControl/>
              <w:jc w:val="left"/>
              <w:rPr>
                <w:rFonts w:cs="Arial"/>
                <w:color w:val="000000"/>
                <w:szCs w:val="20"/>
                <w:lang w:eastAsia="fr-FR"/>
              </w:rPr>
            </w:pPr>
            <w:r w:rsidRPr="00AA7800">
              <w:rPr>
                <w:rFonts w:cs="Arial"/>
                <w:color w:val="000000"/>
                <w:szCs w:val="20"/>
                <w:lang w:eastAsia="fr-FR"/>
              </w:rPr>
              <w:t>Lightweight Prototype Cross-Country Vehicles complying with 2026 Appendix J, Art. 286 (turbo up to 1,050cc)</w:t>
            </w:r>
          </w:p>
        </w:tc>
      </w:tr>
      <w:tr w:rsidR="00AA7800" w:rsidRPr="00904EC8" w14:paraId="059707A5" w14:textId="77777777" w:rsidTr="00D31726">
        <w:trPr>
          <w:trHeight w:val="480"/>
          <w:jc w:val="center"/>
        </w:trPr>
        <w:tc>
          <w:tcPr>
            <w:tcW w:w="1707" w:type="dxa"/>
            <w:vMerge/>
            <w:tcBorders>
              <w:left w:val="single" w:sz="2" w:space="0" w:color="auto"/>
              <w:right w:val="single" w:sz="2" w:space="0" w:color="auto"/>
            </w:tcBorders>
            <w:vAlign w:val="center"/>
          </w:tcPr>
          <w:p w14:paraId="43E5C0AC" w14:textId="79F7C335" w:rsidR="00AA7800" w:rsidRPr="00AA7800" w:rsidRDefault="00AA7800" w:rsidP="00A81B80">
            <w:pPr>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601D66C4" w14:textId="0FDA65B6" w:rsidR="00AA7800" w:rsidRPr="003908DC" w:rsidRDefault="00AA7800" w:rsidP="00A81B80">
            <w:pPr>
              <w:widowControl/>
              <w:jc w:val="center"/>
              <w:rPr>
                <w:rFonts w:cs="Arial"/>
                <w:szCs w:val="20"/>
                <w:lang w:val="fr-FR" w:eastAsia="fr-FR"/>
              </w:rPr>
            </w:pPr>
            <w:r>
              <w:rPr>
                <w:rFonts w:cs="Arial"/>
                <w:szCs w:val="20"/>
                <w:lang w:val="fr-FR" w:eastAsia="fr-FR"/>
              </w:rPr>
              <w:t>CHG</w:t>
            </w:r>
            <w:r w:rsidR="00D72C56">
              <w:rPr>
                <w:rFonts w:cs="Arial"/>
                <w:szCs w:val="20"/>
                <w:lang w:val="fr-FR" w:eastAsia="fr-FR"/>
              </w:rPr>
              <w:t>2</w:t>
            </w:r>
          </w:p>
        </w:tc>
        <w:tc>
          <w:tcPr>
            <w:tcW w:w="6263" w:type="dxa"/>
            <w:tcBorders>
              <w:top w:val="single" w:sz="2" w:space="0" w:color="auto"/>
              <w:left w:val="single" w:sz="2" w:space="0" w:color="auto"/>
              <w:bottom w:val="single" w:sz="2" w:space="0" w:color="auto"/>
              <w:right w:val="single" w:sz="2" w:space="0" w:color="auto"/>
            </w:tcBorders>
            <w:vAlign w:val="center"/>
          </w:tcPr>
          <w:p w14:paraId="62FC56B3" w14:textId="12913E0F" w:rsidR="00AA7800" w:rsidRDefault="00AA7800" w:rsidP="00A81B80">
            <w:pPr>
              <w:widowControl/>
              <w:jc w:val="left"/>
              <w:rPr>
                <w:rFonts w:cs="Arial"/>
                <w:color w:val="000000"/>
                <w:szCs w:val="20"/>
                <w:lang w:eastAsia="fr-FR"/>
              </w:rPr>
            </w:pPr>
            <w:r w:rsidRPr="00AA7800">
              <w:rPr>
                <w:rFonts w:cs="Arial"/>
                <w:color w:val="000000"/>
                <w:szCs w:val="20"/>
                <w:lang w:eastAsia="fr-FR"/>
              </w:rPr>
              <w:t>Lightweight Prototype Cross-Country Vehicles complying with 2026 Appendix J, Art. 286 (NA up to 1,050cc)</w:t>
            </w:r>
          </w:p>
        </w:tc>
      </w:tr>
      <w:tr w:rsidR="00AA7800" w:rsidRPr="00904EC8" w14:paraId="295713C1" w14:textId="77777777" w:rsidTr="00D31726">
        <w:trPr>
          <w:trHeight w:val="480"/>
          <w:jc w:val="center"/>
        </w:trPr>
        <w:tc>
          <w:tcPr>
            <w:tcW w:w="1707" w:type="dxa"/>
            <w:vMerge/>
            <w:tcBorders>
              <w:left w:val="single" w:sz="2" w:space="0" w:color="auto"/>
              <w:right w:val="single" w:sz="2" w:space="0" w:color="auto"/>
            </w:tcBorders>
            <w:vAlign w:val="center"/>
          </w:tcPr>
          <w:p w14:paraId="1F539BD7" w14:textId="4C6DD73F" w:rsidR="00AA7800" w:rsidRPr="00582831" w:rsidRDefault="00AA7800" w:rsidP="00A81B80">
            <w:pPr>
              <w:jc w:val="center"/>
              <w:rPr>
                <w:rFonts w:cs="Arial"/>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tcPr>
          <w:p w14:paraId="658E56C1" w14:textId="34F5F1EA" w:rsidR="00AA7800" w:rsidRPr="00D31726" w:rsidRDefault="00AA7800" w:rsidP="00A81B80">
            <w:pPr>
              <w:widowControl/>
              <w:jc w:val="center"/>
              <w:rPr>
                <w:rFonts w:cs="Arial"/>
                <w:szCs w:val="20"/>
                <w:highlight w:val="cyan"/>
                <w:lang w:val="fr-FR" w:eastAsia="fr-FR"/>
              </w:rPr>
            </w:pPr>
            <w:r w:rsidRPr="00D31726">
              <w:rPr>
                <w:rFonts w:cs="Arial"/>
                <w:szCs w:val="20"/>
                <w:highlight w:val="cyan"/>
                <w:lang w:val="fr-FR" w:eastAsia="fr-FR"/>
              </w:rPr>
              <w:t>T</w:t>
            </w:r>
            <w:proofErr w:type="gramStart"/>
            <w:r w:rsidRPr="00D31726">
              <w:rPr>
                <w:rFonts w:cs="Arial"/>
                <w:szCs w:val="20"/>
                <w:highlight w:val="cyan"/>
                <w:lang w:val="fr-FR" w:eastAsia="fr-FR"/>
              </w:rPr>
              <w:t>3.U</w:t>
            </w:r>
            <w:proofErr w:type="gramEnd"/>
          </w:p>
        </w:tc>
        <w:tc>
          <w:tcPr>
            <w:tcW w:w="6263" w:type="dxa"/>
            <w:tcBorders>
              <w:top w:val="single" w:sz="2" w:space="0" w:color="auto"/>
              <w:left w:val="single" w:sz="2" w:space="0" w:color="auto"/>
              <w:bottom w:val="single" w:sz="2" w:space="0" w:color="auto"/>
              <w:right w:val="single" w:sz="2" w:space="0" w:color="auto"/>
            </w:tcBorders>
            <w:vAlign w:val="center"/>
          </w:tcPr>
          <w:p w14:paraId="20A3072D" w14:textId="2AB3D32E" w:rsidR="00AA7800" w:rsidRPr="00D31726" w:rsidRDefault="00AA7800" w:rsidP="00A81B80">
            <w:pPr>
              <w:widowControl/>
              <w:jc w:val="left"/>
              <w:rPr>
                <w:rFonts w:cs="Arial"/>
                <w:color w:val="000000"/>
                <w:szCs w:val="20"/>
                <w:highlight w:val="cyan"/>
                <w:lang w:eastAsia="fr-FR"/>
              </w:rPr>
            </w:pPr>
            <w:r w:rsidRPr="00D31726">
              <w:rPr>
                <w:rFonts w:cs="Arial"/>
                <w:color w:val="000000"/>
                <w:szCs w:val="20"/>
                <w:highlight w:val="cyan"/>
                <w:lang w:eastAsia="fr-FR"/>
              </w:rPr>
              <w:t>Lightweight Prototype Cross-Country Vehicles complying with 2026 Appendix J, Art. 286-14</w:t>
            </w:r>
          </w:p>
        </w:tc>
      </w:tr>
      <w:tr w:rsidR="00AA7800" w:rsidRPr="00904EC8" w14:paraId="4310A242" w14:textId="77777777" w:rsidTr="00D31726">
        <w:trPr>
          <w:trHeight w:val="480"/>
          <w:jc w:val="center"/>
        </w:trPr>
        <w:tc>
          <w:tcPr>
            <w:tcW w:w="1707" w:type="dxa"/>
            <w:vMerge/>
            <w:tcBorders>
              <w:left w:val="single" w:sz="2" w:space="0" w:color="auto"/>
              <w:bottom w:val="single" w:sz="2" w:space="0" w:color="auto"/>
              <w:right w:val="single" w:sz="2" w:space="0" w:color="auto"/>
            </w:tcBorders>
            <w:vAlign w:val="center"/>
            <w:hideMark/>
          </w:tcPr>
          <w:p w14:paraId="5E77C661" w14:textId="75844FF9" w:rsidR="00AA7800" w:rsidRPr="003908DC" w:rsidRDefault="00AA7800" w:rsidP="00A81B80">
            <w:pPr>
              <w:widowControl/>
              <w:jc w:val="center"/>
              <w:rPr>
                <w:rFonts w:cs="Arial"/>
                <w:b/>
                <w:bCs/>
                <w:color w:val="000000"/>
                <w:szCs w:val="20"/>
                <w:lang w:eastAsia="fr-FR"/>
              </w:rPr>
            </w:pPr>
          </w:p>
        </w:tc>
        <w:tc>
          <w:tcPr>
            <w:tcW w:w="1380" w:type="dxa"/>
            <w:tcBorders>
              <w:top w:val="single" w:sz="2" w:space="0" w:color="auto"/>
              <w:left w:val="single" w:sz="2" w:space="0" w:color="auto"/>
              <w:bottom w:val="single" w:sz="2" w:space="0" w:color="auto"/>
              <w:right w:val="single" w:sz="2" w:space="0" w:color="auto"/>
            </w:tcBorders>
            <w:vAlign w:val="center"/>
            <w:hideMark/>
          </w:tcPr>
          <w:p w14:paraId="34025FB0" w14:textId="4FB9610E" w:rsidR="00AA7800" w:rsidRPr="003908DC" w:rsidRDefault="00AA7800" w:rsidP="00A81B80">
            <w:pPr>
              <w:widowControl/>
              <w:jc w:val="center"/>
              <w:rPr>
                <w:rFonts w:cs="Arial"/>
                <w:szCs w:val="20"/>
                <w:lang w:val="fr-FR" w:eastAsia="fr-FR"/>
              </w:rPr>
            </w:pPr>
            <w:r>
              <w:rPr>
                <w:rFonts w:cs="Arial"/>
                <w:szCs w:val="20"/>
                <w:lang w:val="fr-FR" w:eastAsia="fr-FR"/>
              </w:rPr>
              <w:t>CHGS</w:t>
            </w:r>
          </w:p>
        </w:tc>
        <w:tc>
          <w:tcPr>
            <w:tcW w:w="6263" w:type="dxa"/>
            <w:tcBorders>
              <w:top w:val="single" w:sz="2" w:space="0" w:color="auto"/>
              <w:left w:val="single" w:sz="2" w:space="0" w:color="auto"/>
              <w:bottom w:val="single" w:sz="2" w:space="0" w:color="auto"/>
              <w:right w:val="single" w:sz="2" w:space="0" w:color="auto"/>
            </w:tcBorders>
            <w:vAlign w:val="center"/>
            <w:hideMark/>
          </w:tcPr>
          <w:p w14:paraId="5A1DC4B8" w14:textId="45769330" w:rsidR="00AA7800" w:rsidRPr="003908DC" w:rsidRDefault="00AA7800" w:rsidP="00A81B80">
            <w:pPr>
              <w:widowControl/>
              <w:jc w:val="left"/>
              <w:rPr>
                <w:rFonts w:cs="Arial"/>
                <w:color w:val="000000"/>
                <w:szCs w:val="20"/>
                <w:lang w:eastAsia="fr-FR"/>
              </w:rPr>
            </w:pPr>
            <w:r w:rsidRPr="00AA7800">
              <w:rPr>
                <w:rFonts w:cs="Arial"/>
                <w:color w:val="000000"/>
                <w:szCs w:val="20"/>
                <w:lang w:eastAsia="fr-FR"/>
              </w:rPr>
              <w:t>SCORE UTV vehicles approved by the FIA (see Art. 8.4)</w:t>
            </w:r>
          </w:p>
        </w:tc>
      </w:tr>
      <w:tr w:rsidR="00FB2DFA" w:rsidRPr="00904EC8" w14:paraId="7225510E" w14:textId="77777777" w:rsidTr="00D31726">
        <w:trPr>
          <w:trHeight w:val="480"/>
          <w:jc w:val="center"/>
        </w:trPr>
        <w:tc>
          <w:tcPr>
            <w:tcW w:w="1707" w:type="dxa"/>
            <w:vMerge w:val="restart"/>
            <w:tcBorders>
              <w:top w:val="single" w:sz="2" w:space="0" w:color="auto"/>
              <w:left w:val="single" w:sz="4" w:space="0" w:color="auto"/>
              <w:bottom w:val="single" w:sz="2" w:space="0" w:color="auto"/>
              <w:right w:val="single" w:sz="4" w:space="0" w:color="auto"/>
            </w:tcBorders>
            <w:vAlign w:val="center"/>
            <w:hideMark/>
          </w:tcPr>
          <w:p w14:paraId="702D8887" w14:textId="697437AA" w:rsidR="00FB2DFA" w:rsidRPr="003908DC" w:rsidRDefault="00FB2DFA"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380" w:type="dxa"/>
            <w:tcBorders>
              <w:top w:val="single" w:sz="2" w:space="0" w:color="auto"/>
              <w:left w:val="single" w:sz="4" w:space="0" w:color="auto"/>
              <w:bottom w:val="single" w:sz="2" w:space="0" w:color="auto"/>
              <w:right w:val="single" w:sz="4" w:space="0" w:color="auto"/>
            </w:tcBorders>
            <w:vAlign w:val="center"/>
            <w:hideMark/>
          </w:tcPr>
          <w:p w14:paraId="1DDB98FC" w14:textId="5F95C850" w:rsidR="00FB2DFA" w:rsidRPr="003908DC" w:rsidRDefault="00FB2DFA" w:rsidP="00A81B80">
            <w:pPr>
              <w:widowControl/>
              <w:jc w:val="center"/>
              <w:rPr>
                <w:rFonts w:cs="Arial"/>
                <w:szCs w:val="20"/>
                <w:lang w:val="fr-FR" w:eastAsia="fr-FR"/>
              </w:rPr>
            </w:pPr>
            <w:r>
              <w:rPr>
                <w:rFonts w:cs="Arial"/>
                <w:szCs w:val="20"/>
                <w:lang w:val="fr-FR" w:eastAsia="fr-FR"/>
              </w:rPr>
              <w:t>SSV1</w:t>
            </w:r>
          </w:p>
        </w:tc>
        <w:tc>
          <w:tcPr>
            <w:tcW w:w="6263" w:type="dxa"/>
            <w:tcBorders>
              <w:top w:val="single" w:sz="2" w:space="0" w:color="auto"/>
              <w:left w:val="nil"/>
              <w:bottom w:val="single" w:sz="2" w:space="0" w:color="auto"/>
              <w:right w:val="single" w:sz="4" w:space="0" w:color="auto"/>
            </w:tcBorders>
            <w:vAlign w:val="center"/>
            <w:hideMark/>
          </w:tcPr>
          <w:p w14:paraId="0C88AB6E" w14:textId="70F977AB"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w:t>
            </w:r>
            <w:r w:rsidR="00AA7800">
              <w:rPr>
                <w:rFonts w:cs="Arial"/>
                <w:color w:val="000000"/>
                <w:szCs w:val="20"/>
                <w:lang w:eastAsia="fr-FR"/>
              </w:rPr>
              <w:t>2026</w:t>
            </w:r>
            <w:r w:rsidR="00AA7800" w:rsidRPr="00284210">
              <w:rPr>
                <w:rFonts w:cs="Arial"/>
                <w:color w:val="000000"/>
                <w:szCs w:val="20"/>
                <w:lang w:eastAsia="fr-FR"/>
              </w:rPr>
              <w:t xml:space="preserve"> </w:t>
            </w:r>
            <w:r w:rsidRPr="00284210">
              <w:rPr>
                <w:rFonts w:cs="Arial"/>
                <w:color w:val="000000"/>
                <w:szCs w:val="20"/>
                <w:lang w:eastAsia="fr-FR"/>
              </w:rPr>
              <w:t xml:space="preserve">Appendix J, Art. 286A (turbo up to 1050cc and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from 1050cc to 2000cc)</w:t>
            </w:r>
          </w:p>
        </w:tc>
      </w:tr>
      <w:tr w:rsidR="00FB2DFA" w:rsidRPr="00904EC8" w14:paraId="60EAC60C" w14:textId="77777777" w:rsidTr="00D31726">
        <w:trPr>
          <w:trHeight w:val="480"/>
          <w:jc w:val="center"/>
        </w:trPr>
        <w:tc>
          <w:tcPr>
            <w:tcW w:w="1707" w:type="dxa"/>
            <w:vMerge/>
            <w:tcBorders>
              <w:top w:val="single" w:sz="2" w:space="0" w:color="auto"/>
              <w:left w:val="single" w:sz="4" w:space="0" w:color="auto"/>
              <w:bottom w:val="single" w:sz="2" w:space="0" w:color="auto"/>
              <w:right w:val="single" w:sz="4" w:space="0" w:color="auto"/>
            </w:tcBorders>
            <w:vAlign w:val="center"/>
          </w:tcPr>
          <w:p w14:paraId="781D16B3" w14:textId="77777777" w:rsidR="00FB2DFA" w:rsidRPr="00284210" w:rsidRDefault="00FB2DFA" w:rsidP="00A81B80">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0EFCD55B" w14:textId="2C01B3D2" w:rsidR="00FB2DFA" w:rsidRPr="003908DC" w:rsidRDefault="00FB2DFA" w:rsidP="00A81B80">
            <w:pPr>
              <w:widowControl/>
              <w:jc w:val="center"/>
              <w:rPr>
                <w:rFonts w:cs="Arial"/>
                <w:szCs w:val="20"/>
                <w:lang w:val="fr-FR" w:eastAsia="fr-FR"/>
              </w:rPr>
            </w:pPr>
            <w:r>
              <w:rPr>
                <w:rFonts w:cs="Arial"/>
                <w:szCs w:val="20"/>
                <w:lang w:val="fr-FR" w:eastAsia="fr-FR"/>
              </w:rPr>
              <w:t>SSV2</w:t>
            </w:r>
          </w:p>
        </w:tc>
        <w:tc>
          <w:tcPr>
            <w:tcW w:w="6263" w:type="dxa"/>
            <w:tcBorders>
              <w:top w:val="single" w:sz="2" w:space="0" w:color="auto"/>
              <w:left w:val="nil"/>
              <w:bottom w:val="single" w:sz="2" w:space="0" w:color="auto"/>
              <w:right w:val="single" w:sz="4" w:space="0" w:color="auto"/>
            </w:tcBorders>
            <w:vAlign w:val="center"/>
          </w:tcPr>
          <w:p w14:paraId="1491AF25" w14:textId="2D70D628"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Cross-</w:t>
            </w:r>
            <w:proofErr w:type="gramStart"/>
            <w:r w:rsidRPr="00284210">
              <w:rPr>
                <w:rFonts w:cs="Arial"/>
                <w:color w:val="000000"/>
                <w:szCs w:val="20"/>
                <w:lang w:eastAsia="fr-FR"/>
              </w:rPr>
              <w:t>Country Side</w:t>
            </w:r>
            <w:proofErr w:type="gramEnd"/>
            <w:r w:rsidRPr="00284210">
              <w:rPr>
                <w:rFonts w:cs="Arial"/>
                <w:color w:val="000000"/>
                <w:szCs w:val="20"/>
                <w:lang w:eastAsia="fr-FR"/>
              </w:rPr>
              <w:t xml:space="preserve">-by-Side (SSV) Vehicles complying with </w:t>
            </w:r>
            <w:r w:rsidR="00AA7800">
              <w:rPr>
                <w:rFonts w:cs="Arial"/>
                <w:color w:val="000000"/>
                <w:szCs w:val="20"/>
                <w:lang w:eastAsia="fr-FR"/>
              </w:rPr>
              <w:t>2026</w:t>
            </w:r>
            <w:r w:rsidR="00AA7800" w:rsidRPr="00284210">
              <w:rPr>
                <w:rFonts w:cs="Arial"/>
                <w:color w:val="000000"/>
                <w:szCs w:val="20"/>
                <w:lang w:eastAsia="fr-FR"/>
              </w:rPr>
              <w:t xml:space="preserve"> </w:t>
            </w:r>
            <w:r w:rsidRPr="00284210">
              <w:rPr>
                <w:rFonts w:cs="Arial"/>
                <w:color w:val="000000"/>
                <w:szCs w:val="20"/>
                <w:lang w:eastAsia="fr-FR"/>
              </w:rPr>
              <w:t>Appendix J, Art. 286A (</w:t>
            </w:r>
            <w:proofErr w:type="spellStart"/>
            <w:r w:rsidRPr="00284210">
              <w:rPr>
                <w:rFonts w:cs="Arial"/>
                <w:color w:val="000000"/>
                <w:szCs w:val="20"/>
                <w:lang w:eastAsia="fr-FR"/>
              </w:rPr>
              <w:t>atmo</w:t>
            </w:r>
            <w:proofErr w:type="spellEnd"/>
            <w:r w:rsidRPr="00284210">
              <w:rPr>
                <w:rFonts w:cs="Arial"/>
                <w:color w:val="000000"/>
                <w:szCs w:val="20"/>
                <w:lang w:eastAsia="fr-FR"/>
              </w:rPr>
              <w:t xml:space="preserve"> up to 1050cc)</w:t>
            </w:r>
          </w:p>
        </w:tc>
      </w:tr>
      <w:tr w:rsidR="00FB2DFA" w:rsidRPr="00904EC8" w14:paraId="50CF6812" w14:textId="77777777" w:rsidTr="00D31726">
        <w:trPr>
          <w:trHeight w:val="480"/>
          <w:jc w:val="center"/>
        </w:trPr>
        <w:tc>
          <w:tcPr>
            <w:tcW w:w="1707" w:type="dxa"/>
            <w:vMerge/>
            <w:tcBorders>
              <w:top w:val="single" w:sz="2" w:space="0" w:color="auto"/>
              <w:left w:val="single" w:sz="4" w:space="0" w:color="auto"/>
              <w:bottom w:val="single" w:sz="2" w:space="0" w:color="auto"/>
              <w:right w:val="single" w:sz="4" w:space="0" w:color="auto"/>
            </w:tcBorders>
            <w:vAlign w:val="center"/>
          </w:tcPr>
          <w:p w14:paraId="03F9A637" w14:textId="77777777" w:rsidR="00FB2DFA" w:rsidRPr="00284210" w:rsidRDefault="00FB2DFA" w:rsidP="00A81B80">
            <w:pPr>
              <w:widowControl/>
              <w:jc w:val="center"/>
              <w:rPr>
                <w:rFonts w:cs="Arial"/>
                <w:b/>
                <w:bCs/>
                <w:color w:val="000000"/>
                <w:szCs w:val="20"/>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1B6A3EB6" w14:textId="7DDDCD0B" w:rsidR="00FB2DFA" w:rsidRPr="003908DC" w:rsidRDefault="00FB2DFA" w:rsidP="00A81B80">
            <w:pPr>
              <w:widowControl/>
              <w:jc w:val="center"/>
              <w:rPr>
                <w:rFonts w:cs="Arial"/>
                <w:szCs w:val="20"/>
                <w:lang w:val="fr-FR" w:eastAsia="fr-FR"/>
              </w:rPr>
            </w:pPr>
            <w:r>
              <w:rPr>
                <w:rFonts w:cs="Arial"/>
                <w:szCs w:val="20"/>
                <w:lang w:val="fr-FR" w:eastAsia="fr-FR"/>
              </w:rPr>
              <w:t>T4</w:t>
            </w:r>
          </w:p>
        </w:tc>
        <w:tc>
          <w:tcPr>
            <w:tcW w:w="6263" w:type="dxa"/>
            <w:tcBorders>
              <w:top w:val="single" w:sz="2" w:space="0" w:color="auto"/>
              <w:left w:val="nil"/>
              <w:bottom w:val="single" w:sz="2" w:space="0" w:color="auto"/>
              <w:right w:val="single" w:sz="4" w:space="0" w:color="auto"/>
            </w:tcBorders>
            <w:vAlign w:val="center"/>
          </w:tcPr>
          <w:p w14:paraId="55F47E78" w14:textId="42CC9B6A" w:rsidR="00FB2DFA" w:rsidRPr="003908DC" w:rsidRDefault="00FB2DFA" w:rsidP="00A81B80">
            <w:pPr>
              <w:widowControl/>
              <w:jc w:val="left"/>
              <w:rPr>
                <w:rFonts w:cs="Arial"/>
                <w:color w:val="000000"/>
                <w:szCs w:val="20"/>
                <w:lang w:eastAsia="fr-FR"/>
              </w:rPr>
            </w:pPr>
            <w:r w:rsidRPr="00284210">
              <w:rPr>
                <w:rFonts w:cs="Arial"/>
                <w:color w:val="000000"/>
                <w:szCs w:val="20"/>
                <w:lang w:eastAsia="fr-FR"/>
              </w:rPr>
              <w:t>Modified Production Cross-</w:t>
            </w:r>
            <w:proofErr w:type="gramStart"/>
            <w:r w:rsidRPr="00284210">
              <w:rPr>
                <w:rFonts w:cs="Arial"/>
                <w:color w:val="000000"/>
                <w:szCs w:val="20"/>
                <w:lang w:eastAsia="fr-FR"/>
              </w:rPr>
              <w:t>Country Side</w:t>
            </w:r>
            <w:proofErr w:type="gramEnd"/>
            <w:r w:rsidRPr="00284210">
              <w:rPr>
                <w:rFonts w:cs="Arial"/>
                <w:color w:val="000000"/>
                <w:szCs w:val="20"/>
                <w:lang w:eastAsia="fr-FR"/>
              </w:rPr>
              <w:t>-by-Side (SSV) Vehicles with a FIA Technical Passport issued before 31.12.2025 and complying with 2024 Appendix J, Art. 286A</w:t>
            </w:r>
          </w:p>
        </w:tc>
      </w:tr>
      <w:tr w:rsidR="00D31726" w:rsidRPr="00904EC8" w14:paraId="364DA5B3" w14:textId="77777777" w:rsidTr="004A28A8">
        <w:trPr>
          <w:trHeight w:val="480"/>
          <w:jc w:val="center"/>
        </w:trPr>
        <w:tc>
          <w:tcPr>
            <w:tcW w:w="1707" w:type="dxa"/>
            <w:vMerge w:val="restart"/>
            <w:tcBorders>
              <w:top w:val="single" w:sz="2" w:space="0" w:color="auto"/>
              <w:left w:val="single" w:sz="4" w:space="0" w:color="auto"/>
              <w:right w:val="single" w:sz="4" w:space="0" w:color="auto"/>
            </w:tcBorders>
            <w:vAlign w:val="center"/>
          </w:tcPr>
          <w:p w14:paraId="055D2733" w14:textId="0C101202" w:rsidR="00D31726" w:rsidRPr="00D31726" w:rsidRDefault="00D31726" w:rsidP="00A81B80">
            <w:pPr>
              <w:widowControl/>
              <w:jc w:val="center"/>
              <w:rPr>
                <w:rFonts w:cs="Arial"/>
                <w:b/>
                <w:bCs/>
                <w:color w:val="000000"/>
                <w:szCs w:val="20"/>
                <w:highlight w:val="cyan"/>
                <w:lang w:eastAsia="fr-FR"/>
              </w:rPr>
            </w:pPr>
            <w:r w:rsidRPr="00D31726">
              <w:rPr>
                <w:rFonts w:cs="Arial"/>
                <w:b/>
                <w:bCs/>
                <w:color w:val="000000"/>
                <w:szCs w:val="20"/>
                <w:highlight w:val="cyan"/>
                <w:lang w:eastAsia="fr-FR"/>
              </w:rPr>
              <w:t>FIA TRUCK</w:t>
            </w:r>
          </w:p>
          <w:p w14:paraId="1F745F13" w14:textId="2106B96D" w:rsidR="00D31726" w:rsidRPr="00D31726" w:rsidRDefault="00D31726" w:rsidP="00A81B80">
            <w:pPr>
              <w:widowControl/>
              <w:jc w:val="center"/>
              <w:rPr>
                <w:rFonts w:cs="Arial"/>
                <w:b/>
                <w:bCs/>
                <w:color w:val="000000"/>
                <w:szCs w:val="20"/>
                <w:highlight w:val="cyan"/>
                <w:lang w:eastAsia="fr-FR"/>
              </w:rPr>
            </w:pPr>
            <w:r w:rsidRPr="00D31726">
              <w:rPr>
                <w:rFonts w:cs="Arial"/>
                <w:b/>
                <w:bCs/>
                <w:color w:val="000000"/>
                <w:szCs w:val="20"/>
                <w:highlight w:val="cyan"/>
                <w:lang w:eastAsia="fr-FR"/>
              </w:rPr>
              <w:t>(TRK)</w:t>
            </w:r>
          </w:p>
        </w:tc>
        <w:tc>
          <w:tcPr>
            <w:tcW w:w="1380" w:type="dxa"/>
            <w:vMerge w:val="restart"/>
            <w:tcBorders>
              <w:top w:val="single" w:sz="2" w:space="0" w:color="auto"/>
              <w:left w:val="single" w:sz="4" w:space="0" w:color="auto"/>
              <w:right w:val="single" w:sz="4" w:space="0" w:color="auto"/>
            </w:tcBorders>
            <w:vAlign w:val="center"/>
          </w:tcPr>
          <w:p w14:paraId="4E70221C" w14:textId="0137595C" w:rsidR="00D31726" w:rsidRPr="00D31726" w:rsidRDefault="00D31726" w:rsidP="00A81B80">
            <w:pPr>
              <w:widowControl/>
              <w:jc w:val="center"/>
              <w:rPr>
                <w:rFonts w:cs="Arial"/>
                <w:szCs w:val="20"/>
                <w:highlight w:val="cyan"/>
                <w:lang w:val="fr-FR" w:eastAsia="fr-FR"/>
              </w:rPr>
            </w:pPr>
            <w:r w:rsidRPr="00D31726">
              <w:rPr>
                <w:rFonts w:cs="Arial"/>
                <w:szCs w:val="20"/>
                <w:highlight w:val="cyan"/>
                <w:lang w:val="fr-FR" w:eastAsia="fr-FR"/>
              </w:rPr>
              <w:t>T5.1</w:t>
            </w:r>
          </w:p>
        </w:tc>
        <w:tc>
          <w:tcPr>
            <w:tcW w:w="6263" w:type="dxa"/>
            <w:tcBorders>
              <w:top w:val="single" w:sz="2" w:space="0" w:color="auto"/>
              <w:left w:val="nil"/>
              <w:bottom w:val="single" w:sz="2" w:space="0" w:color="auto"/>
              <w:right w:val="single" w:sz="4" w:space="0" w:color="auto"/>
            </w:tcBorders>
            <w:vAlign w:val="center"/>
          </w:tcPr>
          <w:p w14:paraId="3ED96D94" w14:textId="3C967312"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Prototype Cross-Country Trucks complying with 2026 Appendix J, Art. 287</w:t>
            </w:r>
          </w:p>
        </w:tc>
      </w:tr>
      <w:tr w:rsidR="00D31726" w:rsidRPr="00904EC8" w14:paraId="29811651" w14:textId="77777777" w:rsidTr="004A28A8">
        <w:trPr>
          <w:trHeight w:val="480"/>
          <w:jc w:val="center"/>
        </w:trPr>
        <w:tc>
          <w:tcPr>
            <w:tcW w:w="1707" w:type="dxa"/>
            <w:vMerge/>
            <w:tcBorders>
              <w:left w:val="single" w:sz="4" w:space="0" w:color="auto"/>
              <w:right w:val="single" w:sz="4" w:space="0" w:color="auto"/>
            </w:tcBorders>
            <w:vAlign w:val="center"/>
          </w:tcPr>
          <w:p w14:paraId="18319441" w14:textId="77777777" w:rsidR="00D31726" w:rsidRPr="00D31726" w:rsidRDefault="00D31726" w:rsidP="00A81B80">
            <w:pPr>
              <w:widowControl/>
              <w:jc w:val="center"/>
              <w:rPr>
                <w:rFonts w:cs="Arial"/>
                <w:b/>
                <w:bCs/>
                <w:color w:val="000000"/>
                <w:szCs w:val="20"/>
                <w:highlight w:val="cyan"/>
                <w:lang w:eastAsia="fr-FR"/>
              </w:rPr>
            </w:pPr>
          </w:p>
        </w:tc>
        <w:tc>
          <w:tcPr>
            <w:tcW w:w="1380" w:type="dxa"/>
            <w:vMerge/>
            <w:tcBorders>
              <w:left w:val="single" w:sz="4" w:space="0" w:color="auto"/>
              <w:bottom w:val="single" w:sz="2" w:space="0" w:color="auto"/>
              <w:right w:val="single" w:sz="4" w:space="0" w:color="auto"/>
            </w:tcBorders>
            <w:vAlign w:val="center"/>
          </w:tcPr>
          <w:p w14:paraId="4111407A" w14:textId="77777777" w:rsidR="00D31726" w:rsidRPr="00D31726" w:rsidRDefault="00D31726" w:rsidP="00A81B80">
            <w:pPr>
              <w:widowControl/>
              <w:jc w:val="center"/>
              <w:rPr>
                <w:rFonts w:cs="Arial"/>
                <w:szCs w:val="20"/>
                <w:highlight w:val="cyan"/>
                <w:lang w:eastAsia="fr-FR"/>
              </w:rPr>
            </w:pPr>
          </w:p>
        </w:tc>
        <w:tc>
          <w:tcPr>
            <w:tcW w:w="6263" w:type="dxa"/>
            <w:tcBorders>
              <w:top w:val="single" w:sz="2" w:space="0" w:color="auto"/>
              <w:left w:val="nil"/>
              <w:bottom w:val="single" w:sz="2" w:space="0" w:color="auto"/>
              <w:right w:val="single" w:sz="4" w:space="0" w:color="auto"/>
            </w:tcBorders>
            <w:vAlign w:val="center"/>
          </w:tcPr>
          <w:p w14:paraId="4DE3715F" w14:textId="73D3EF4F"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Production Cross-Country Trucks complying with 2019 Appendix J, Art. 287 (see Art. 8.5.1)</w:t>
            </w:r>
          </w:p>
        </w:tc>
      </w:tr>
      <w:tr w:rsidR="00D31726" w:rsidRPr="00904EC8" w14:paraId="5FACA1CC" w14:textId="77777777" w:rsidTr="00B1581C">
        <w:trPr>
          <w:trHeight w:val="480"/>
          <w:jc w:val="center"/>
        </w:trPr>
        <w:tc>
          <w:tcPr>
            <w:tcW w:w="1707" w:type="dxa"/>
            <w:vMerge/>
            <w:tcBorders>
              <w:left w:val="single" w:sz="4" w:space="0" w:color="auto"/>
              <w:right w:val="single" w:sz="4" w:space="0" w:color="auto"/>
            </w:tcBorders>
            <w:vAlign w:val="center"/>
          </w:tcPr>
          <w:p w14:paraId="37B65E82" w14:textId="77777777" w:rsidR="00D31726" w:rsidRPr="00D31726" w:rsidRDefault="00D31726" w:rsidP="00A81B80">
            <w:pPr>
              <w:widowControl/>
              <w:jc w:val="center"/>
              <w:rPr>
                <w:rFonts w:cs="Arial"/>
                <w:b/>
                <w:bCs/>
                <w:color w:val="000000"/>
                <w:szCs w:val="20"/>
                <w:highlight w:val="cyan"/>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6A54773E" w14:textId="14BEEB62" w:rsidR="00D31726" w:rsidRPr="00D31726" w:rsidRDefault="00D31726" w:rsidP="00A81B80">
            <w:pPr>
              <w:widowControl/>
              <w:jc w:val="center"/>
              <w:rPr>
                <w:rFonts w:cs="Arial"/>
                <w:szCs w:val="20"/>
                <w:highlight w:val="cyan"/>
                <w:lang w:eastAsia="fr-FR"/>
              </w:rPr>
            </w:pPr>
            <w:r w:rsidRPr="00D31726">
              <w:rPr>
                <w:rFonts w:cs="Arial"/>
                <w:szCs w:val="20"/>
                <w:highlight w:val="cyan"/>
                <w:lang w:eastAsia="fr-FR"/>
              </w:rPr>
              <w:t>T</w:t>
            </w:r>
            <w:proofErr w:type="gramStart"/>
            <w:r w:rsidRPr="00D31726">
              <w:rPr>
                <w:rFonts w:cs="Arial"/>
                <w:szCs w:val="20"/>
                <w:highlight w:val="cyan"/>
                <w:lang w:eastAsia="fr-FR"/>
              </w:rPr>
              <w:t>5.U</w:t>
            </w:r>
            <w:proofErr w:type="gramEnd"/>
          </w:p>
        </w:tc>
        <w:tc>
          <w:tcPr>
            <w:tcW w:w="6263" w:type="dxa"/>
            <w:tcBorders>
              <w:top w:val="single" w:sz="2" w:space="0" w:color="auto"/>
              <w:left w:val="nil"/>
              <w:bottom w:val="single" w:sz="2" w:space="0" w:color="auto"/>
              <w:right w:val="single" w:sz="4" w:space="0" w:color="auto"/>
            </w:tcBorders>
            <w:vAlign w:val="center"/>
          </w:tcPr>
          <w:p w14:paraId="456F7371" w14:textId="66084532"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Prototype Cross-Country Trucks complying with 2026 Appendix J, Art. 287-13</w:t>
            </w:r>
          </w:p>
        </w:tc>
      </w:tr>
      <w:tr w:rsidR="00D31726" w:rsidRPr="00904EC8" w14:paraId="28AB5931" w14:textId="77777777" w:rsidTr="00B1581C">
        <w:trPr>
          <w:trHeight w:val="480"/>
          <w:jc w:val="center"/>
        </w:trPr>
        <w:tc>
          <w:tcPr>
            <w:tcW w:w="1707" w:type="dxa"/>
            <w:vMerge/>
            <w:tcBorders>
              <w:left w:val="single" w:sz="4" w:space="0" w:color="auto"/>
              <w:bottom w:val="single" w:sz="2" w:space="0" w:color="auto"/>
              <w:right w:val="single" w:sz="4" w:space="0" w:color="auto"/>
            </w:tcBorders>
            <w:vAlign w:val="center"/>
          </w:tcPr>
          <w:p w14:paraId="30416886" w14:textId="77777777" w:rsidR="00D31726" w:rsidRPr="00D31726" w:rsidRDefault="00D31726" w:rsidP="00A81B80">
            <w:pPr>
              <w:widowControl/>
              <w:jc w:val="center"/>
              <w:rPr>
                <w:rFonts w:cs="Arial"/>
                <w:b/>
                <w:bCs/>
                <w:color w:val="000000"/>
                <w:szCs w:val="20"/>
                <w:highlight w:val="cyan"/>
                <w:lang w:eastAsia="fr-FR"/>
              </w:rPr>
            </w:pPr>
          </w:p>
        </w:tc>
        <w:tc>
          <w:tcPr>
            <w:tcW w:w="1380" w:type="dxa"/>
            <w:tcBorders>
              <w:top w:val="single" w:sz="2" w:space="0" w:color="auto"/>
              <w:left w:val="single" w:sz="4" w:space="0" w:color="auto"/>
              <w:bottom w:val="single" w:sz="2" w:space="0" w:color="auto"/>
              <w:right w:val="single" w:sz="4" w:space="0" w:color="auto"/>
            </w:tcBorders>
            <w:vAlign w:val="center"/>
          </w:tcPr>
          <w:p w14:paraId="58539A7F" w14:textId="55AE9530" w:rsidR="00D31726" w:rsidRPr="00D31726" w:rsidRDefault="00D31726" w:rsidP="00A81B80">
            <w:pPr>
              <w:widowControl/>
              <w:jc w:val="center"/>
              <w:rPr>
                <w:rFonts w:cs="Arial"/>
                <w:szCs w:val="20"/>
                <w:highlight w:val="cyan"/>
                <w:lang w:eastAsia="fr-FR"/>
              </w:rPr>
            </w:pPr>
            <w:r w:rsidRPr="00D31726">
              <w:rPr>
                <w:rFonts w:cs="Arial"/>
                <w:szCs w:val="20"/>
                <w:highlight w:val="cyan"/>
                <w:lang w:eastAsia="fr-FR"/>
              </w:rPr>
              <w:t>T5.2</w:t>
            </w:r>
          </w:p>
        </w:tc>
        <w:tc>
          <w:tcPr>
            <w:tcW w:w="6263" w:type="dxa"/>
            <w:tcBorders>
              <w:top w:val="single" w:sz="2" w:space="0" w:color="auto"/>
              <w:left w:val="nil"/>
              <w:bottom w:val="single" w:sz="2" w:space="0" w:color="auto"/>
              <w:right w:val="single" w:sz="4" w:space="0" w:color="auto"/>
            </w:tcBorders>
            <w:vAlign w:val="center"/>
          </w:tcPr>
          <w:p w14:paraId="1A5ACE5C" w14:textId="2465496F" w:rsidR="00D31726" w:rsidRPr="00D31726" w:rsidRDefault="00D31726" w:rsidP="00EF6AA2">
            <w:pPr>
              <w:widowControl/>
              <w:jc w:val="left"/>
              <w:rPr>
                <w:rFonts w:cs="Arial"/>
                <w:color w:val="000000"/>
                <w:szCs w:val="20"/>
                <w:highlight w:val="cyan"/>
                <w:lang w:eastAsia="fr-FR"/>
              </w:rPr>
            </w:pPr>
            <w:r w:rsidRPr="00D31726">
              <w:rPr>
                <w:rFonts w:cs="Arial"/>
                <w:color w:val="000000"/>
                <w:szCs w:val="20"/>
                <w:highlight w:val="cyan"/>
                <w:lang w:eastAsia="fr-FR"/>
              </w:rPr>
              <w:t>Race Service Trucks complying with the 2026 Appendix J, Art. 287 – Appendix 1</w:t>
            </w:r>
          </w:p>
        </w:tc>
      </w:tr>
      <w:tr w:rsidR="00EF6AA2" w:rsidRPr="00904EC8" w14:paraId="7BE5E59A" w14:textId="77777777" w:rsidTr="00D31726">
        <w:trPr>
          <w:trHeight w:val="480"/>
          <w:jc w:val="center"/>
        </w:trPr>
        <w:tc>
          <w:tcPr>
            <w:tcW w:w="1707" w:type="dxa"/>
            <w:tcBorders>
              <w:top w:val="single" w:sz="2" w:space="0" w:color="auto"/>
              <w:left w:val="single" w:sz="4" w:space="0" w:color="auto"/>
              <w:bottom w:val="single" w:sz="2" w:space="0" w:color="auto"/>
              <w:right w:val="single" w:sz="4" w:space="0" w:color="auto"/>
            </w:tcBorders>
            <w:vAlign w:val="center"/>
          </w:tcPr>
          <w:p w14:paraId="7629A1C7" w14:textId="77777777" w:rsidR="00EF6AA2" w:rsidRPr="00EF6AA2" w:rsidRDefault="00EF6AA2" w:rsidP="00A81B80">
            <w:pPr>
              <w:widowControl/>
              <w:jc w:val="center"/>
              <w:rPr>
                <w:rFonts w:cs="Arial"/>
                <w:b/>
                <w:bCs/>
                <w:color w:val="000000"/>
                <w:szCs w:val="20"/>
                <w:highlight w:val="cyan"/>
                <w:lang w:eastAsia="fr-FR"/>
              </w:rPr>
            </w:pPr>
            <w:r w:rsidRPr="00EF6AA2">
              <w:rPr>
                <w:rFonts w:cs="Arial"/>
                <w:b/>
                <w:bCs/>
                <w:color w:val="000000"/>
                <w:szCs w:val="20"/>
                <w:highlight w:val="cyan"/>
                <w:lang w:eastAsia="fr-FR"/>
              </w:rPr>
              <w:t>EXPERIMENTAL</w:t>
            </w:r>
          </w:p>
          <w:p w14:paraId="460742C6" w14:textId="14E45252" w:rsidR="00EF6AA2" w:rsidRPr="00EF6AA2" w:rsidRDefault="00EF6AA2" w:rsidP="00A81B80">
            <w:pPr>
              <w:widowControl/>
              <w:jc w:val="center"/>
              <w:rPr>
                <w:rFonts w:cs="Arial"/>
                <w:b/>
                <w:bCs/>
                <w:color w:val="000000"/>
                <w:szCs w:val="20"/>
                <w:highlight w:val="cyan"/>
                <w:lang w:eastAsia="fr-FR"/>
              </w:rPr>
            </w:pPr>
            <w:r w:rsidRPr="00EF6AA2">
              <w:rPr>
                <w:rFonts w:cs="Arial"/>
                <w:b/>
                <w:bCs/>
                <w:color w:val="000000"/>
                <w:szCs w:val="20"/>
                <w:highlight w:val="cyan"/>
                <w:lang w:eastAsia="fr-FR"/>
              </w:rPr>
              <w:t>(EXP)</w:t>
            </w:r>
          </w:p>
        </w:tc>
        <w:tc>
          <w:tcPr>
            <w:tcW w:w="1380" w:type="dxa"/>
            <w:tcBorders>
              <w:top w:val="single" w:sz="2" w:space="0" w:color="auto"/>
              <w:left w:val="single" w:sz="4" w:space="0" w:color="auto"/>
              <w:bottom w:val="single" w:sz="2" w:space="0" w:color="auto"/>
              <w:right w:val="single" w:sz="4" w:space="0" w:color="auto"/>
            </w:tcBorders>
            <w:vAlign w:val="center"/>
          </w:tcPr>
          <w:p w14:paraId="1F99902E" w14:textId="77777777" w:rsidR="00EF6AA2" w:rsidRPr="00EF6AA2" w:rsidRDefault="00EF6AA2" w:rsidP="00A81B80">
            <w:pPr>
              <w:widowControl/>
              <w:jc w:val="center"/>
              <w:rPr>
                <w:rFonts w:cs="Arial"/>
                <w:szCs w:val="20"/>
                <w:highlight w:val="cyan"/>
                <w:lang w:val="fr-FR" w:eastAsia="fr-FR"/>
              </w:rPr>
            </w:pPr>
          </w:p>
        </w:tc>
        <w:tc>
          <w:tcPr>
            <w:tcW w:w="6263" w:type="dxa"/>
            <w:tcBorders>
              <w:top w:val="single" w:sz="2" w:space="0" w:color="auto"/>
              <w:left w:val="nil"/>
              <w:bottom w:val="single" w:sz="2" w:space="0" w:color="auto"/>
              <w:right w:val="single" w:sz="4" w:space="0" w:color="auto"/>
            </w:tcBorders>
            <w:vAlign w:val="center"/>
          </w:tcPr>
          <w:p w14:paraId="613CFDEA" w14:textId="720777EC" w:rsidR="00EF6AA2" w:rsidRPr="00EF6AA2" w:rsidRDefault="00EF6AA2" w:rsidP="00EF6AA2">
            <w:pPr>
              <w:widowControl/>
              <w:jc w:val="left"/>
              <w:rPr>
                <w:rFonts w:cs="Arial"/>
                <w:color w:val="000000"/>
                <w:szCs w:val="20"/>
                <w:highlight w:val="cyan"/>
                <w:lang w:eastAsia="fr-FR"/>
              </w:rPr>
            </w:pPr>
            <w:r w:rsidRPr="00EF6AA2">
              <w:rPr>
                <w:rFonts w:cs="Arial"/>
                <w:color w:val="000000"/>
                <w:szCs w:val="20"/>
                <w:highlight w:val="cyan"/>
                <w:lang w:eastAsia="fr-FR"/>
              </w:rPr>
              <w:t>Vehicles complying with FIA technical regulations approved by the World Motor Sport Council (WMSC) but not coming into force until the following year, or vehicles that are undergoing the FIA homologation process (See FIA CCRSR, Art. 8.6).</w:t>
            </w:r>
          </w:p>
        </w:tc>
      </w:tr>
    </w:tbl>
    <w:p w14:paraId="2C7E5C61" w14:textId="77777777" w:rsidR="00AA7800" w:rsidRDefault="00AA7800" w:rsidP="003C5A8D">
      <w:pPr>
        <w:rPr>
          <w:b/>
        </w:rPr>
      </w:pPr>
    </w:p>
    <w:p w14:paraId="1577AAB1" w14:textId="786927E5" w:rsidR="00FE4F4C" w:rsidRPr="00FE4F4C" w:rsidRDefault="00FE4F4C" w:rsidP="00D31726">
      <w:pPr>
        <w:rPr>
          <w:b/>
          <w:color w:val="FF0000"/>
          <w:highlight w:val="cyan"/>
        </w:rPr>
      </w:pPr>
      <w:r w:rsidRPr="00FE4F4C">
        <w:rPr>
          <w:b/>
          <w:color w:val="FF0000"/>
          <w:highlight w:val="cyan"/>
        </w:rPr>
        <w:t>[Note to delete</w:t>
      </w:r>
      <w:r>
        <w:rPr>
          <w:b/>
          <w:color w:val="FF0000"/>
          <w:highlight w:val="cyan"/>
        </w:rPr>
        <w:t>:</w:t>
      </w:r>
    </w:p>
    <w:p w14:paraId="0467D3CC" w14:textId="555C24E5" w:rsidR="00D31726" w:rsidRPr="00FE4F4C" w:rsidRDefault="00D31726" w:rsidP="00FE4F4C">
      <w:pPr>
        <w:pStyle w:val="Paragraphedeliste"/>
        <w:numPr>
          <w:ilvl w:val="0"/>
          <w:numId w:val="33"/>
        </w:numPr>
        <w:ind w:left="426"/>
        <w:rPr>
          <w:b/>
          <w:color w:val="FF0000"/>
          <w:highlight w:val="cyan"/>
        </w:rPr>
      </w:pPr>
      <w:r w:rsidRPr="00FE4F4C">
        <w:rPr>
          <w:b/>
          <w:color w:val="FF0000"/>
          <w:highlight w:val="cyan"/>
        </w:rPr>
        <w:t>Group Truck is not eligible for Bajas only made of type ‘Track’ selective sections.</w:t>
      </w:r>
    </w:p>
    <w:p w14:paraId="31EEB5B3" w14:textId="335A0238" w:rsidR="00D31726" w:rsidRPr="00FE4F4C" w:rsidRDefault="00D31726" w:rsidP="00FE4F4C">
      <w:pPr>
        <w:pStyle w:val="Paragraphedeliste"/>
        <w:numPr>
          <w:ilvl w:val="0"/>
          <w:numId w:val="33"/>
        </w:numPr>
        <w:ind w:left="426"/>
        <w:rPr>
          <w:b/>
          <w:color w:val="FF0000"/>
          <w:highlight w:val="cyan"/>
        </w:rPr>
      </w:pPr>
      <w:r w:rsidRPr="00FE4F4C">
        <w:rPr>
          <w:b/>
          <w:color w:val="FF0000"/>
          <w:highlight w:val="cyan"/>
        </w:rPr>
        <w:t>T3.U and T5.U classes can be removed if the organiser is unable to comply with provisions set out in Appendix VIII- 8.5.4.</w:t>
      </w:r>
      <w:r w:rsidR="00FE4F4C" w:rsidRPr="00FE4F4C">
        <w:rPr>
          <w:b/>
          <w:color w:val="FF0000"/>
          <w:highlight w:val="cyan"/>
        </w:rPr>
        <w:t>]</w:t>
      </w:r>
    </w:p>
    <w:p w14:paraId="30CBDBDA" w14:textId="77777777" w:rsidR="00D31726" w:rsidRPr="00D31726" w:rsidRDefault="00D31726" w:rsidP="00FE4F4C">
      <w:pPr>
        <w:ind w:left="426"/>
        <w:rPr>
          <w:b/>
        </w:rPr>
      </w:pPr>
    </w:p>
    <w:p w14:paraId="7625617A" w14:textId="77777777" w:rsidR="00B973D9" w:rsidRPr="00D20CC9" w:rsidRDefault="00BD27B6" w:rsidP="00FE4F4C">
      <w:pPr>
        <w:ind w:left="426"/>
      </w:pPr>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21780E1A" w14:textId="4BB3812C" w:rsidR="00742D8B" w:rsidRPr="00742D8B" w:rsidRDefault="00742D8B" w:rsidP="00742D8B">
      <w:pPr>
        <w:spacing w:after="120"/>
        <w:rPr>
          <w:b/>
          <w:highlight w:val="cyan"/>
        </w:rPr>
      </w:pPr>
      <w:r w:rsidRPr="00742D8B">
        <w:rPr>
          <w:b/>
          <w:highlight w:val="cyan"/>
        </w:rPr>
        <w:t>Art. 4.3.4 Safety Flag</w:t>
      </w:r>
    </w:p>
    <w:p w14:paraId="11F2E8D4" w14:textId="0593D62C" w:rsidR="00742D8B" w:rsidRPr="00742D8B" w:rsidRDefault="00B41682" w:rsidP="00742D8B">
      <w:pPr>
        <w:rPr>
          <w:bCs/>
        </w:rPr>
      </w:pPr>
      <w:r>
        <w:rPr>
          <w:bCs/>
          <w:highlight w:val="cyan"/>
        </w:rPr>
        <w:t xml:space="preserve">In accordance with </w:t>
      </w:r>
      <w:r w:rsidR="00B32B32">
        <w:rPr>
          <w:bCs/>
          <w:highlight w:val="cyan"/>
        </w:rPr>
        <w:t>Art.</w:t>
      </w:r>
      <w:r>
        <w:rPr>
          <w:bCs/>
          <w:highlight w:val="cyan"/>
        </w:rPr>
        <w:t xml:space="preserve"> 8.</w:t>
      </w:r>
      <w:r w:rsidR="00284210">
        <w:rPr>
          <w:bCs/>
          <w:highlight w:val="cyan"/>
        </w:rPr>
        <w:t>5.3</w:t>
      </w:r>
      <w:r>
        <w:rPr>
          <w:bCs/>
          <w:highlight w:val="cyan"/>
        </w:rPr>
        <w:t xml:space="preserve"> of the FIA CCRSR, </w:t>
      </w:r>
      <w:r w:rsidRPr="00B41682">
        <w:rPr>
          <w:bCs/>
          <w:highlight w:val="yellow"/>
        </w:rPr>
        <w:t>on stage(s) [specify stage number(s)],</w:t>
      </w:r>
      <w:r>
        <w:rPr>
          <w:bCs/>
          <w:highlight w:val="cyan"/>
        </w:rPr>
        <w:t xml:space="preserve"> v</w:t>
      </w:r>
      <w:r w:rsidR="00742D8B" w:rsidRPr="00742D8B">
        <w:rPr>
          <w:bCs/>
          <w:highlight w:val="cyan"/>
        </w:rPr>
        <w:t xml:space="preserve">ehicles in the Ultimate, Challenger, SSV and Stock groups must be fitted with a flexible flagpole extending at least </w:t>
      </w:r>
      <w:r w:rsidR="00284210">
        <w:rPr>
          <w:bCs/>
          <w:highlight w:val="cyan"/>
        </w:rPr>
        <w:t>3</w:t>
      </w:r>
      <w:r w:rsidR="00284210" w:rsidRPr="00742D8B">
        <w:rPr>
          <w:bCs/>
          <w:highlight w:val="cyan"/>
        </w:rPr>
        <w:t xml:space="preserve"> </w:t>
      </w:r>
      <w:r w:rsidR="00742D8B" w:rsidRPr="00742D8B">
        <w:rPr>
          <w:bCs/>
          <w:highlight w:val="cyan"/>
        </w:rPr>
        <w:t xml:space="preserve">meters above the </w:t>
      </w:r>
      <w:r w:rsidR="00284210">
        <w:rPr>
          <w:bCs/>
          <w:highlight w:val="cyan"/>
        </w:rPr>
        <w:t>ground</w:t>
      </w:r>
      <w:r w:rsidR="00742D8B" w:rsidRPr="00742D8B">
        <w:rPr>
          <w:bCs/>
          <w:highlight w:val="cyan"/>
        </w:rPr>
        <w:t xml:space="preserve">, and a red/orange coloured, partially reflective flag measuring at least 30 </w:t>
      </w:r>
      <w:r w:rsidR="00284210">
        <w:rPr>
          <w:bCs/>
          <w:highlight w:val="cyan"/>
        </w:rPr>
        <w:t>cm in height</w:t>
      </w:r>
      <w:r w:rsidR="00742D8B" w:rsidRPr="00742D8B">
        <w:rPr>
          <w:bCs/>
          <w:highlight w:val="cyan"/>
        </w:rPr>
        <w:t xml:space="preserve"> displayed at the top of the pole.</w:t>
      </w:r>
    </w:p>
    <w:p w14:paraId="509A7468" w14:textId="77777777" w:rsidR="00742D8B" w:rsidRDefault="00742D8B" w:rsidP="00742D8B">
      <w:pPr>
        <w:rPr>
          <w:b/>
        </w:rPr>
      </w:pPr>
    </w:p>
    <w:p w14:paraId="7325E278" w14:textId="6B6BA722" w:rsidR="00885AE6" w:rsidRPr="00D20CC9" w:rsidRDefault="00885AE6" w:rsidP="00D05B12">
      <w:pPr>
        <w:pStyle w:val="FormatvorlageArticle21Links0cmHngend15cm"/>
        <w:numPr>
          <w:ilvl w:val="0"/>
          <w:numId w:val="0"/>
        </w:numPr>
        <w:ind w:left="851" w:hanging="851"/>
        <w:outlineLvl w:val="1"/>
      </w:pPr>
      <w:bookmarkStart w:id="25" w:name="_Toc223350049"/>
      <w:r w:rsidRPr="00D20CC9">
        <w:t>Art. 4.4</w:t>
      </w:r>
      <w:r w:rsidRPr="00D20CC9">
        <w:tab/>
        <w:t>Entry fees/entry fee packages</w:t>
      </w:r>
      <w:bookmarkEnd w:id="25"/>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lastRenderedPageBreak/>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lastRenderedPageBreak/>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6"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6"/>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7" w:name="_Toc223350050"/>
      <w:r w:rsidRPr="00D20CC9">
        <w:t>Art. 4.5</w:t>
      </w:r>
      <w:r w:rsidRPr="00D20CC9">
        <w:tab/>
        <w:t>Payment</w:t>
      </w:r>
      <w:bookmarkEnd w:id="27"/>
    </w:p>
    <w:p w14:paraId="78888A3F" w14:textId="2B878D8C" w:rsidR="001C367F" w:rsidRDefault="00963A7E">
      <w:pPr>
        <w:widowControl/>
        <w:jc w:val="left"/>
      </w:pPr>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76F59C98" w14:textId="2FE4D33D"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8" w:name="_Toc223350051"/>
      <w:r w:rsidRPr="00D20CC9">
        <w:t>Art. 4.6</w:t>
      </w:r>
      <w:r w:rsidRPr="00D20CC9">
        <w:tab/>
        <w:t>Entry fee refunds</w:t>
      </w:r>
      <w:bookmarkEnd w:id="28"/>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9" w:name="_Toc223350052"/>
      <w:r w:rsidRPr="00D20CC9">
        <w:t xml:space="preserve">Insurance </w:t>
      </w:r>
      <w:r w:rsidR="002C3C0F" w:rsidRPr="00D20CC9">
        <w:t>Cover</w:t>
      </w:r>
      <w:bookmarkEnd w:id="29"/>
    </w:p>
    <w:p w14:paraId="7E57F34C" w14:textId="11719DBB" w:rsidR="00B11854" w:rsidRPr="00D01131" w:rsidRDefault="006D5DF9" w:rsidP="00284C55">
      <w:pPr>
        <w:pStyle w:val="Anhangstandard"/>
        <w:rPr>
          <w:b/>
          <w:i/>
          <w:szCs w:val="20"/>
        </w:rPr>
      </w:pPr>
      <w:r w:rsidRPr="006D5DF9">
        <w:rPr>
          <w:i/>
          <w:highlight w:val="yellow"/>
        </w:rPr>
        <w:t>[The supplementary regulations must give details concerning insurance cover taken out by the organisers, see FIA CCRSR Art. 15.</w:t>
      </w:r>
      <w:r w:rsidR="00284C55">
        <w:rPr>
          <w:i/>
          <w:highlight w:val="yellow"/>
        </w:rPr>
        <w:t xml:space="preserve"> </w:t>
      </w:r>
      <w:r w:rsidR="00284C55" w:rsidRPr="00284C55">
        <w:rPr>
          <w:i/>
          <w:highlight w:val="yellow"/>
        </w:rPr>
        <w:t xml:space="preserve">Beneficiaries are the competitors and their service personnel </w:t>
      </w:r>
      <w:r w:rsidR="00284C55" w:rsidRPr="00567CE1">
        <w:rPr>
          <w:i/>
          <w:highlight w:val="yellow"/>
          <w:u w:val="single"/>
        </w:rPr>
        <w:t>registered with the organiser</w:t>
      </w:r>
      <w:r w:rsidR="00284C55" w:rsidRPr="00284C55">
        <w:rPr>
          <w:i/>
          <w:highlight w:val="yellow"/>
        </w:rPr>
        <w:t>, the members of the organisation and the officials of the rally</w:t>
      </w:r>
      <w:r w:rsidR="00BC24CD">
        <w:rPr>
          <w:i/>
          <w:highlight w:val="yellow"/>
        </w:rPr>
        <w:t>.</w:t>
      </w:r>
      <w:r w:rsidR="00BC24CD" w:rsidRPr="00BC24CD">
        <w:rPr>
          <w:i/>
          <w:highlight w:val="yellow"/>
        </w:rPr>
        <w:t xml:space="preserve"> The insurance cover will come into effect at the beginning of the rally (see FIA CCRSR Art. 2) and ends when the Stewards authorise the opening of the final Parc Fermé.</w:t>
      </w:r>
      <w:r w:rsidRPr="00284C55">
        <w:rPr>
          <w:i/>
          <w:highlight w:val="yellow"/>
        </w:rPr>
        <w:t>]</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30" w:name="_Toc223350053"/>
      <w:r w:rsidRPr="00D20CC9">
        <w:t>A</w:t>
      </w:r>
      <w:r w:rsidR="00885AE6" w:rsidRPr="00D20CC9">
        <w:t>dvertising</w:t>
      </w:r>
      <w:r w:rsidRPr="00D20CC9">
        <w:t xml:space="preserve"> and Identification</w:t>
      </w:r>
      <w:bookmarkEnd w:id="30"/>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31511026" w:rsidR="00B62C4D" w:rsidRDefault="00B62C4D" w:rsidP="00B62C4D">
      <w:pPr>
        <w:rPr>
          <w:b/>
        </w:rPr>
      </w:pPr>
      <w:bookmarkStart w:id="31"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to their </w:t>
      </w:r>
      <w:r>
        <w:t>vehicles</w:t>
      </w:r>
      <w:r w:rsidRPr="00D20CC9">
        <w:t xml:space="preserve"> in the stated positions prior to scrutineering. </w:t>
      </w:r>
      <w:r w:rsidR="00567CE1" w:rsidRPr="00567CE1">
        <w:t>No modifications to the panels are allowed</w:t>
      </w:r>
      <w:r w:rsidRPr="00D20CC9">
        <w:rPr>
          <w:b/>
        </w:rPr>
        <w:t>.</w:t>
      </w:r>
    </w:p>
    <w:p w14:paraId="61F2771D" w14:textId="0FA03781" w:rsidR="004D7C2F" w:rsidRPr="00D20CC9" w:rsidRDefault="004D7C2F" w:rsidP="00B62C4D">
      <w:r w:rsidRPr="004D7C2F">
        <w:t>However, they may be cut out if the shape of the bodywork does not allow the panels to be affixed in one piece.</w:t>
      </w:r>
    </w:p>
    <w:bookmarkEnd w:id="31"/>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2" w:name="_Toc223350054"/>
      <w:r w:rsidRPr="00D20CC9">
        <w:t>Art. 6.1</w:t>
      </w:r>
      <w:r w:rsidRPr="00D20CC9">
        <w:tab/>
      </w:r>
      <w:r w:rsidR="00FC1BD5" w:rsidRPr="00D20CC9">
        <w:t xml:space="preserve">Obligatory organiser’s </w:t>
      </w:r>
      <w:r w:rsidRPr="00D20CC9">
        <w:t>advertising</w:t>
      </w:r>
      <w:bookmarkEnd w:id="32"/>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5E553D53" w:rsidR="00714F1C" w:rsidRPr="008F39F2" w:rsidRDefault="00714F1C" w:rsidP="000400E1">
      <w:pPr>
        <w:pStyle w:val="Paragraphedeliste"/>
        <w:numPr>
          <w:ilvl w:val="0"/>
          <w:numId w:val="8"/>
        </w:numPr>
        <w:tabs>
          <w:tab w:val="left" w:pos="1276"/>
        </w:tabs>
        <w:ind w:left="5529" w:hanging="4678"/>
        <w:rPr>
          <w:bCs/>
        </w:rPr>
      </w:pPr>
      <w:r w:rsidRPr="008F39F2">
        <w:rPr>
          <w:bCs/>
        </w:rPr>
        <w:t>General:</w:t>
      </w:r>
      <w:r w:rsidR="008F39F2" w:rsidRPr="008F39F2">
        <w:rPr>
          <w:bCs/>
        </w:rPr>
        <w:tab/>
      </w:r>
      <w:r w:rsidRPr="008F39F2">
        <w:rPr>
          <w:bCs/>
        </w:rPr>
        <w:t>43</w:t>
      </w:r>
      <w:r w:rsidR="009154AC">
        <w:rPr>
          <w:bCs/>
        </w:rPr>
        <w:t>x</w:t>
      </w:r>
      <w:r w:rsidRPr="008F39F2">
        <w:rPr>
          <w:bCs/>
        </w:rPr>
        <w:t>21cm</w:t>
      </w:r>
    </w:p>
    <w:p w14:paraId="37033C2C" w14:textId="071E9204" w:rsidR="00714F1C" w:rsidRPr="008F39F2" w:rsidRDefault="00714F1C" w:rsidP="000400E1">
      <w:pPr>
        <w:pStyle w:val="Paragraphedeliste"/>
        <w:numPr>
          <w:ilvl w:val="0"/>
          <w:numId w:val="8"/>
        </w:numPr>
        <w:tabs>
          <w:tab w:val="left" w:pos="1276"/>
        </w:tabs>
        <w:ind w:left="5529" w:hanging="4678"/>
        <w:rPr>
          <w:bCs/>
        </w:rPr>
      </w:pPr>
      <w:r w:rsidRPr="008F39F2">
        <w:rPr>
          <w:bCs/>
        </w:rPr>
        <w:t>Groups Challenger/SSV front plate:</w:t>
      </w:r>
      <w:r w:rsidR="008F39F2" w:rsidRPr="008F39F2">
        <w:rPr>
          <w:bCs/>
        </w:rPr>
        <w:tab/>
      </w:r>
      <w:r w:rsidRPr="008F39F2">
        <w:rPr>
          <w:bCs/>
        </w:rPr>
        <w:t>19</w:t>
      </w:r>
      <w:r w:rsidR="009154AC">
        <w:rPr>
          <w:bCs/>
        </w:rPr>
        <w:t>x</w:t>
      </w:r>
      <w:r w:rsidRPr="008F39F2">
        <w:rPr>
          <w:bCs/>
        </w:rPr>
        <w:t>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7F039B09" w:rsidR="00813D4B" w:rsidRPr="008F39F2" w:rsidRDefault="00813D4B" w:rsidP="000400E1">
      <w:pPr>
        <w:pStyle w:val="Paragraphedeliste"/>
        <w:numPr>
          <w:ilvl w:val="0"/>
          <w:numId w:val="8"/>
        </w:numPr>
        <w:tabs>
          <w:tab w:val="left" w:pos="1276"/>
        </w:tabs>
        <w:ind w:left="5529" w:hanging="4678"/>
        <w:rPr>
          <w:bCs/>
        </w:rPr>
      </w:pPr>
      <w:r w:rsidRPr="008F39F2">
        <w:rPr>
          <w:bCs/>
        </w:rPr>
        <w:t>Group</w:t>
      </w:r>
      <w:r w:rsidR="00CC65AF">
        <w:rPr>
          <w:bCs/>
        </w:rPr>
        <w:t>s</w:t>
      </w:r>
      <w:r w:rsidRPr="008F39F2">
        <w:rPr>
          <w:bCs/>
        </w:rPr>
        <w:t xml:space="preserve"> Ultimate</w:t>
      </w:r>
      <w:r w:rsidR="00CC65AF">
        <w:rPr>
          <w:bCs/>
        </w:rPr>
        <w:t>/Stock</w:t>
      </w:r>
      <w:r w:rsidRPr="008F39F2">
        <w:rPr>
          <w:bCs/>
        </w:rPr>
        <w:t>:</w:t>
      </w:r>
      <w:r w:rsidR="008F39F2">
        <w:rPr>
          <w:bCs/>
        </w:rPr>
        <w:tab/>
      </w:r>
      <w:r w:rsidR="009154AC">
        <w:rPr>
          <w:bCs/>
        </w:rPr>
        <w:t>36x36</w:t>
      </w:r>
      <w:r w:rsidRPr="008F39F2">
        <w:rPr>
          <w:bCs/>
        </w:rPr>
        <w:t>cm</w:t>
      </w:r>
    </w:p>
    <w:p w14:paraId="2AF74D5C" w14:textId="294C36C7" w:rsidR="00813D4B" w:rsidRDefault="00813D4B" w:rsidP="000400E1">
      <w:pPr>
        <w:pStyle w:val="Paragraphedeliste"/>
        <w:numPr>
          <w:ilvl w:val="0"/>
          <w:numId w:val="8"/>
        </w:numPr>
        <w:tabs>
          <w:tab w:val="left" w:pos="1276"/>
        </w:tabs>
        <w:ind w:left="5529" w:hanging="4678"/>
        <w:rPr>
          <w:bCs/>
        </w:rPr>
      </w:pPr>
      <w:r w:rsidRPr="008F39F2">
        <w:rPr>
          <w:bCs/>
        </w:rPr>
        <w:lastRenderedPageBreak/>
        <w:t>Groups Challenger/SSV:</w:t>
      </w:r>
      <w:r w:rsidR="008F39F2">
        <w:rPr>
          <w:bCs/>
        </w:rPr>
        <w:tab/>
      </w:r>
      <w:r w:rsidR="009154AC">
        <w:rPr>
          <w:bCs/>
        </w:rPr>
        <w:t>30x30</w:t>
      </w:r>
      <w:r w:rsidRPr="008F39F2">
        <w:rPr>
          <w:bCs/>
        </w:rPr>
        <w:t>cm</w:t>
      </w:r>
    </w:p>
    <w:p w14:paraId="695660A0" w14:textId="23723C2A" w:rsidR="009154AC" w:rsidRPr="008F39F2" w:rsidRDefault="009154AC" w:rsidP="000400E1">
      <w:pPr>
        <w:pStyle w:val="Paragraphedeliste"/>
        <w:numPr>
          <w:ilvl w:val="0"/>
          <w:numId w:val="8"/>
        </w:numPr>
        <w:tabs>
          <w:tab w:val="left" w:pos="1276"/>
        </w:tabs>
        <w:ind w:left="5529" w:hanging="4678"/>
        <w:rPr>
          <w:bCs/>
        </w:rPr>
      </w:pPr>
      <w:r>
        <w:rPr>
          <w:bCs/>
        </w:rPr>
        <w:t>Group Truck:</w:t>
      </w:r>
      <w:r>
        <w:rPr>
          <w:bCs/>
        </w:rPr>
        <w:tab/>
        <w:t>48x48cm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Default="00813D4B" w:rsidP="00813D4B">
      <w:pPr>
        <w:pStyle w:val="Anhangstandard"/>
      </w:pPr>
      <w:r>
        <w:tab/>
      </w:r>
    </w:p>
    <w:p w14:paraId="08EEDCF8" w14:textId="19EBF073" w:rsidR="00995B99" w:rsidRDefault="00995B99" w:rsidP="00813D4B">
      <w:pPr>
        <w:pStyle w:val="Anhangstandard"/>
      </w:pPr>
      <w:r w:rsidRPr="00995B99">
        <w:t>Windscreen Band</w:t>
      </w:r>
    </w:p>
    <w:p w14:paraId="593A715E" w14:textId="5092879B" w:rsidR="00995B99" w:rsidRDefault="00995B99" w:rsidP="00813D4B">
      <w:pPr>
        <w:pStyle w:val="Anhangstandard"/>
      </w:pPr>
      <w:r w:rsidRPr="00995B99">
        <w:t>This banner, which may incorporate the Competitor’s race number, must be affixed to the upper part of the windscreen. No other advertising sticker may be affixed under it.</w:t>
      </w:r>
    </w:p>
    <w:p w14:paraId="1F84F119" w14:textId="6BDE44CF" w:rsidR="00995B99" w:rsidRDefault="00995B99" w:rsidP="000400E1">
      <w:pPr>
        <w:pStyle w:val="Anhangstandard"/>
        <w:tabs>
          <w:tab w:val="left" w:pos="5529"/>
        </w:tabs>
      </w:pPr>
      <w:r w:rsidRPr="00995B99">
        <w:t>Size of windscreen band (width x height):</w:t>
      </w:r>
      <w:r w:rsidR="000400E1">
        <w:tab/>
      </w:r>
      <w:r w:rsidRPr="00995B99">
        <w:t>110</w:t>
      </w:r>
      <w:r w:rsidR="009154AC">
        <w:t>x</w:t>
      </w:r>
      <w:r w:rsidRPr="00995B99">
        <w:t>10cm</w:t>
      </w:r>
    </w:p>
    <w:p w14:paraId="495F3817" w14:textId="77777777" w:rsidR="00995B99" w:rsidRDefault="00995B99" w:rsidP="00813D4B">
      <w:pPr>
        <w:pStyle w:val="Anhangstandard"/>
      </w:pPr>
    </w:p>
    <w:p w14:paraId="0C6E114A" w14:textId="528499FF" w:rsidR="002259D2" w:rsidRPr="0006731A" w:rsidRDefault="002259D2" w:rsidP="002259D2">
      <w:pPr>
        <w:pStyle w:val="Anhangstandard"/>
        <w:rPr>
          <w:highlight w:val="cyan"/>
        </w:rPr>
      </w:pPr>
      <w:r w:rsidRPr="0006731A">
        <w:rPr>
          <w:highlight w:val="cyan"/>
        </w:rPr>
        <w:t>Dashboard Stickers</w:t>
      </w:r>
    </w:p>
    <w:p w14:paraId="7599F5DB" w14:textId="3EDD201C" w:rsidR="002259D2" w:rsidRPr="0006731A" w:rsidRDefault="002259D2" w:rsidP="002259D2">
      <w:pPr>
        <w:pStyle w:val="Anhangstandard"/>
        <w:rPr>
          <w:highlight w:val="cyan"/>
        </w:rPr>
      </w:pPr>
      <w:r w:rsidRPr="0006731A">
        <w:rPr>
          <w:highlight w:val="cyan"/>
        </w:rPr>
        <w:t>These stickers, designed to remind crews of safety-related information, must be visibly displayed on the dashboard.</w:t>
      </w:r>
    </w:p>
    <w:p w14:paraId="5A7EF192" w14:textId="4902B535" w:rsidR="002259D2" w:rsidRDefault="002259D2" w:rsidP="000400E1">
      <w:pPr>
        <w:pStyle w:val="Anhangstandard"/>
        <w:tabs>
          <w:tab w:val="left" w:pos="5529"/>
        </w:tabs>
      </w:pPr>
      <w:r w:rsidRPr="0006731A">
        <w:rPr>
          <w:highlight w:val="cyan"/>
        </w:rPr>
        <w:t>Size of dashboard stickers:</w:t>
      </w:r>
      <w:r w:rsidR="000400E1" w:rsidRPr="0006731A">
        <w:rPr>
          <w:highlight w:val="cyan"/>
        </w:rPr>
        <w:tab/>
      </w:r>
      <w:r w:rsidRPr="0006731A">
        <w:rPr>
          <w:highlight w:val="cyan"/>
        </w:rPr>
        <w:t>12</w:t>
      </w:r>
      <w:r w:rsidR="009154AC">
        <w:rPr>
          <w:highlight w:val="cyan"/>
        </w:rPr>
        <w:t>x</w:t>
      </w:r>
      <w:r w:rsidRPr="0006731A">
        <w:rPr>
          <w:highlight w:val="cyan"/>
        </w:rPr>
        <w:t>8cm</w:t>
      </w:r>
    </w:p>
    <w:p w14:paraId="624309CE" w14:textId="77777777" w:rsidR="002259D2" w:rsidRPr="00D20CC9" w:rsidRDefault="002259D2" w:rsidP="002259D2">
      <w:pPr>
        <w:pStyle w:val="Anhangstandard"/>
      </w:pPr>
    </w:p>
    <w:p w14:paraId="3802F305" w14:textId="7C525888" w:rsidR="00885AE6" w:rsidRPr="00D20CC9" w:rsidRDefault="00885AE6" w:rsidP="00E06ADD">
      <w:pPr>
        <w:pStyle w:val="FormatvorlageArticle21Links0cmHngend15cm"/>
        <w:numPr>
          <w:ilvl w:val="0"/>
          <w:numId w:val="0"/>
        </w:numPr>
        <w:ind w:left="851" w:hanging="851"/>
        <w:outlineLvl w:val="1"/>
      </w:pPr>
      <w:bookmarkStart w:id="33" w:name="_Toc223350055"/>
      <w:r w:rsidRPr="00D20CC9">
        <w:t>Art. 6.2</w:t>
      </w:r>
      <w:r w:rsidRPr="00D20CC9">
        <w:tab/>
        <w:t xml:space="preserve">Optional </w:t>
      </w:r>
      <w:r w:rsidR="00FC1BD5" w:rsidRPr="00D20CC9">
        <w:t xml:space="preserve">organiser’s </w:t>
      </w:r>
      <w:r w:rsidRPr="00D20CC9">
        <w:t>advertising</w:t>
      </w:r>
      <w:bookmarkEnd w:id="33"/>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634DDFBD" w:rsidR="00D46D8C" w:rsidRPr="00D46D8C" w:rsidRDefault="00D46D8C" w:rsidP="000611DC">
      <w:pPr>
        <w:tabs>
          <w:tab w:val="left" w:pos="5529"/>
        </w:tabs>
        <w:rPr>
          <w:i/>
        </w:rPr>
      </w:pPr>
      <w:r w:rsidRPr="00D46D8C">
        <w:rPr>
          <w:i/>
        </w:rPr>
        <w:t>- Group</w:t>
      </w:r>
      <w:r w:rsidR="00CC65AF">
        <w:rPr>
          <w:i/>
        </w:rPr>
        <w:t>s</w:t>
      </w:r>
      <w:r w:rsidRPr="00D46D8C">
        <w:rPr>
          <w:i/>
        </w:rPr>
        <w:t xml:space="preserve"> Ultimate</w:t>
      </w:r>
      <w:r w:rsidR="00CC65AF">
        <w:rPr>
          <w:i/>
        </w:rPr>
        <w:t>/Stock</w:t>
      </w:r>
      <w:r w:rsidRPr="00D46D8C">
        <w:rPr>
          <w:i/>
        </w:rPr>
        <w:t>:</w:t>
      </w:r>
      <w:r w:rsidR="000611DC">
        <w:rPr>
          <w:i/>
        </w:rPr>
        <w:tab/>
      </w:r>
      <w:r w:rsidR="009154AC">
        <w:rPr>
          <w:i/>
        </w:rPr>
        <w:t>36x36</w:t>
      </w:r>
      <w:r w:rsidRPr="00D46D8C">
        <w:rPr>
          <w:i/>
        </w:rPr>
        <w:t>cm</w:t>
      </w:r>
    </w:p>
    <w:p w14:paraId="10E6E27C" w14:textId="461A0DA3" w:rsidR="00D46D8C" w:rsidRDefault="00D46D8C" w:rsidP="000611DC">
      <w:pPr>
        <w:tabs>
          <w:tab w:val="left" w:pos="5529"/>
        </w:tabs>
        <w:rPr>
          <w:i/>
        </w:rPr>
      </w:pPr>
      <w:r w:rsidRPr="00D46D8C">
        <w:rPr>
          <w:i/>
        </w:rPr>
        <w:t>- Groups Challenger/SSV:</w:t>
      </w:r>
      <w:r w:rsidR="000611DC">
        <w:rPr>
          <w:i/>
        </w:rPr>
        <w:tab/>
      </w:r>
      <w:r w:rsidR="009154AC">
        <w:rPr>
          <w:i/>
        </w:rPr>
        <w:t>30x30</w:t>
      </w:r>
      <w:r w:rsidRPr="00D46D8C">
        <w:rPr>
          <w:i/>
        </w:rPr>
        <w:t>cm</w:t>
      </w:r>
    </w:p>
    <w:p w14:paraId="28850829" w14:textId="678FB3DD" w:rsidR="009154AC" w:rsidRPr="00D46D8C" w:rsidRDefault="009154AC" w:rsidP="000611DC">
      <w:pPr>
        <w:tabs>
          <w:tab w:val="left" w:pos="5529"/>
        </w:tabs>
        <w:rPr>
          <w:i/>
        </w:rPr>
      </w:pPr>
      <w:r>
        <w:rPr>
          <w:i/>
        </w:rPr>
        <w:t>- Group Truck</w:t>
      </w:r>
      <w:r>
        <w:rPr>
          <w:i/>
        </w:rPr>
        <w:tab/>
        <w:t>48x48cm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rollbars can be added to allow the correct 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03FECE83" w14:textId="30D83BF5" w:rsidR="00455A49" w:rsidRPr="00D20CC9" w:rsidRDefault="00455A49" w:rsidP="00455A49">
      <w:pPr>
        <w:pStyle w:val="FormatvorlageArticle21Links0cmHngend15cm"/>
        <w:numPr>
          <w:ilvl w:val="0"/>
          <w:numId w:val="0"/>
        </w:numPr>
        <w:ind w:left="851" w:hanging="851"/>
        <w:outlineLvl w:val="1"/>
      </w:pPr>
      <w:bookmarkStart w:id="34" w:name="_Toc223350056"/>
      <w:r w:rsidRPr="00D20CC9">
        <w:t>Art. 6.</w:t>
      </w:r>
      <w:r>
        <w:t>3</w:t>
      </w:r>
      <w:r w:rsidRPr="00D20CC9">
        <w:tab/>
      </w:r>
      <w:r>
        <w:t>Driver’s and Navigator’s Identification</w:t>
      </w:r>
      <w:bookmarkEnd w:id="34"/>
    </w:p>
    <w:p w14:paraId="72FF64E2" w14:textId="1CC5C979" w:rsidR="00455A49" w:rsidRPr="00D01131" w:rsidRDefault="00455A49" w:rsidP="00455A49">
      <w:pPr>
        <w:rPr>
          <w:i/>
        </w:rPr>
      </w:pPr>
      <w:r>
        <w:t>See Art.21 of the FIA CCRSR</w:t>
      </w:r>
      <w:r w:rsidR="00C30EF5">
        <w:t>.</w:t>
      </w:r>
    </w:p>
    <w:p w14:paraId="4ACE38D3" w14:textId="77777777" w:rsidR="00455A49" w:rsidRDefault="00455A49" w:rsidP="00455A49">
      <w:pPr>
        <w:pStyle w:val="Anhangstandard"/>
      </w:pPr>
    </w:p>
    <w:p w14:paraId="47DD9AD7" w14:textId="68514C4D" w:rsidR="008A701B" w:rsidRDefault="008A701B" w:rsidP="003C5A8D">
      <w:pPr>
        <w:pStyle w:val="Anhangstandard"/>
      </w:pPr>
    </w:p>
    <w:p w14:paraId="1B8A1508" w14:textId="7089F82F" w:rsidR="00885AE6" w:rsidRPr="00D20CC9" w:rsidRDefault="00885AE6" w:rsidP="003C5A8D">
      <w:pPr>
        <w:pStyle w:val="Article1"/>
      </w:pPr>
      <w:bookmarkStart w:id="35" w:name="_Toc223350057"/>
      <w:r w:rsidRPr="00D20CC9">
        <w:t>Tyres</w:t>
      </w:r>
      <w:bookmarkEnd w:id="35"/>
    </w:p>
    <w:p w14:paraId="1B558F1A" w14:textId="43A983F0" w:rsidR="00885AE6" w:rsidRPr="00D20CC9" w:rsidRDefault="00885AE6" w:rsidP="00E06ADD">
      <w:pPr>
        <w:pStyle w:val="FormatvorlageArticle21Links0cmHngend15cm"/>
        <w:numPr>
          <w:ilvl w:val="0"/>
          <w:numId w:val="0"/>
        </w:numPr>
        <w:ind w:left="851" w:hanging="851"/>
        <w:outlineLvl w:val="1"/>
      </w:pPr>
      <w:bookmarkStart w:id="36" w:name="_Toc223350058"/>
      <w:r w:rsidRPr="00D20CC9">
        <w:t>Art. 7.1</w:t>
      </w:r>
      <w:r w:rsidRPr="00D20CC9">
        <w:tab/>
        <w:t xml:space="preserve">Regulations regarding tyres which may be used during the </w:t>
      </w:r>
      <w:r w:rsidR="00327117">
        <w:t>event</w:t>
      </w:r>
      <w:bookmarkEnd w:id="36"/>
    </w:p>
    <w:p w14:paraId="3C5F9EF4" w14:textId="78031855"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 xml:space="preserve">and Art. 10 of </w:t>
      </w:r>
      <w:r w:rsidR="0084240D">
        <w:t xml:space="preserve">Variation </w:t>
      </w:r>
      <w:r w:rsidR="00172EE6">
        <w:t>V2 of the FIA CCRSR</w:t>
      </w:r>
    </w:p>
    <w:p w14:paraId="3B61CD8F" w14:textId="3ADCC36C" w:rsidR="00172EE6" w:rsidRDefault="00172EE6" w:rsidP="00E06ADD">
      <w:r>
        <w:t>The number of tyres to be used b</w:t>
      </w:r>
      <w:r w:rsidR="00ED2E98">
        <w:t>y</w:t>
      </w:r>
      <w:r>
        <w:t xml:space="preserve"> FIA </w:t>
      </w:r>
      <w:r w:rsidR="0084240D">
        <w:t xml:space="preserve">T1+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w:t>
      </w:r>
      <w:r w:rsidR="007A60C3">
        <w:rPr>
          <w:i/>
          <w:iCs/>
          <w:highlight w:val="cyan"/>
        </w:rPr>
        <w:t xml:space="preserve">of </w:t>
      </w:r>
      <w:proofErr w:type="gramStart"/>
      <w:r w:rsidR="0084240D">
        <w:rPr>
          <w:i/>
          <w:iCs/>
          <w:highlight w:val="cyan"/>
        </w:rPr>
        <w:t>10</w:t>
      </w:r>
      <w:r w:rsidR="00ED2E98" w:rsidRPr="00ED2E98">
        <w:rPr>
          <w:i/>
          <w:iCs/>
          <w:highlight w:val="cyan"/>
        </w:rPr>
        <w:t xml:space="preserve"> </w:t>
      </w:r>
      <w:r w:rsidR="00ED2E98" w:rsidRPr="00ED2E98">
        <w:rPr>
          <w:highlight w:val="cyan"/>
        </w:rPr>
        <w:t>]</w:t>
      </w:r>
      <w:proofErr w:type="gramEnd"/>
    </w:p>
    <w:p w14:paraId="3217B566" w14:textId="77777777" w:rsidR="00172EE6" w:rsidRPr="00D20CC9" w:rsidRDefault="00172EE6" w:rsidP="00E06ADD"/>
    <w:p w14:paraId="6BE95C5F" w14:textId="0EDB6C32" w:rsidR="00322CDF" w:rsidRDefault="00322CDF" w:rsidP="00E06ADD">
      <w:pPr>
        <w:pStyle w:val="FormatvorlageArticle21Links0cmHngend15cm"/>
        <w:numPr>
          <w:ilvl w:val="0"/>
          <w:numId w:val="0"/>
        </w:numPr>
        <w:ind w:left="851" w:hanging="851"/>
        <w:outlineLvl w:val="1"/>
      </w:pPr>
      <w:bookmarkStart w:id="37" w:name="_Toc223350059"/>
      <w:r w:rsidRPr="00322CDF">
        <w:t>Art. 7.2</w:t>
      </w:r>
      <w:r w:rsidRPr="00322CDF">
        <w:tab/>
        <w:t>Identification of the tyres</w:t>
      </w:r>
      <w:bookmarkEnd w:id="37"/>
    </w:p>
    <w:p w14:paraId="03CF6264" w14:textId="3C4D92E2" w:rsidR="00322CDF" w:rsidRDefault="00322CDF" w:rsidP="00322CDF">
      <w:r>
        <w:t>In accordance with Art. 10.</w:t>
      </w:r>
      <w:r w:rsidR="0084240D">
        <w:t xml:space="preserve">6 </w:t>
      </w:r>
      <w:r>
        <w:t xml:space="preserve">of the </w:t>
      </w:r>
      <w:r w:rsidR="00EA51C6">
        <w:t xml:space="preserve">FIA </w:t>
      </w:r>
      <w:r>
        <w:t>CCR</w:t>
      </w:r>
      <w:r w:rsidR="001A7191">
        <w:t>SR</w:t>
      </w:r>
      <w:r>
        <w:t xml:space="preserve">, FIA Priority drivers entered with </w:t>
      </w:r>
      <w:r w:rsidR="0084240D">
        <w:t>Class T1+</w:t>
      </w:r>
      <w:r>
        <w:t xml:space="preserve"> vehicles must use tyres fitted with FIA barcodes.</w:t>
      </w:r>
    </w:p>
    <w:p w14:paraId="45FE429C" w14:textId="0A8A86CF" w:rsidR="00322CDF" w:rsidRDefault="00322CDF" w:rsidP="00322CDF">
      <w:r>
        <w:t>If a tyre is also equipped with a specific permanent RFID Tag approved by the FIA (</w:t>
      </w:r>
      <w:r w:rsidR="006F4C78">
        <w:t>see</w:t>
      </w:r>
      <w:r>
        <w:t xml:space="preserve"> FIA Technical List </w:t>
      </w:r>
      <w:r w:rsidR="006F4C78">
        <w:t xml:space="preserve">No. </w:t>
      </w:r>
      <w:r>
        <w:t>54) and integrated in the tyre during the production process, before moulding and before the vulcani</w:t>
      </w:r>
      <w:r w:rsidR="006F4C78">
        <w:t>s</w:t>
      </w:r>
      <w:r>
        <w:t>ation of the tyre itself, the data of the RFID Tag may also be used to identify this tyre.</w:t>
      </w:r>
    </w:p>
    <w:p w14:paraId="2E68D6E1" w14:textId="77777777" w:rsidR="00322CDF" w:rsidRPr="00322CDF" w:rsidRDefault="00322CDF" w:rsidP="00322CDF">
      <w:pPr>
        <w:rPr>
          <w:highlight w:val="cyan"/>
        </w:rPr>
      </w:pPr>
    </w:p>
    <w:p w14:paraId="5296EAB6" w14:textId="02C53B4C" w:rsidR="00943C38" w:rsidRPr="00D01131" w:rsidRDefault="000F1856" w:rsidP="00E06ADD">
      <w:pPr>
        <w:pStyle w:val="FormatvorlageArticle21Links0cmHngend15cm"/>
        <w:numPr>
          <w:ilvl w:val="0"/>
          <w:numId w:val="0"/>
        </w:numPr>
        <w:ind w:left="851" w:hanging="851"/>
        <w:outlineLvl w:val="1"/>
        <w:rPr>
          <w:highlight w:val="cyan"/>
        </w:rPr>
      </w:pPr>
      <w:bookmarkStart w:id="38" w:name="_Toc223350060"/>
      <w:r>
        <w:rPr>
          <w:highlight w:val="cyan"/>
        </w:rPr>
        <w:t>Art. 7.</w:t>
      </w:r>
      <w:r w:rsidR="00322CDF">
        <w:rPr>
          <w:highlight w:val="cyan"/>
        </w:rPr>
        <w:t>3</w:t>
      </w:r>
      <w:r>
        <w:rPr>
          <w:highlight w:val="cyan"/>
        </w:rPr>
        <w:tab/>
      </w:r>
      <w:r w:rsidR="003A373F" w:rsidRPr="00D01131">
        <w:rPr>
          <w:highlight w:val="cyan"/>
        </w:rPr>
        <w:t>National laws or special requirements</w:t>
      </w:r>
      <w:bookmarkEnd w:id="38"/>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689A7BF7" w:rsidR="003A373F" w:rsidRPr="00ED2E98" w:rsidRDefault="003A373F" w:rsidP="003C5A8D">
      <w:pPr>
        <w:pStyle w:val="Article1"/>
      </w:pPr>
      <w:bookmarkStart w:id="39" w:name="_Toc223350061"/>
      <w:r w:rsidRPr="00ED2E98">
        <w:t>Fuel</w:t>
      </w:r>
      <w:r w:rsidR="00F029D6">
        <w:t xml:space="preserve"> / Refuelling</w:t>
      </w:r>
      <w:bookmarkEnd w:id="39"/>
    </w:p>
    <w:p w14:paraId="6CDB5CCA" w14:textId="076906C7" w:rsidR="003A373F" w:rsidRPr="00D20CC9" w:rsidRDefault="003A373F" w:rsidP="00E06ADD">
      <w:r w:rsidRPr="00ED2E98">
        <w:t xml:space="preserve">All type of fuel must follow Appendix J Art. </w:t>
      </w:r>
      <w:r w:rsidR="00582831">
        <w:t>266</w:t>
      </w:r>
      <w:r w:rsidRPr="00ED2E98">
        <w:t>.</w:t>
      </w:r>
      <w:r w:rsidR="00ED2E98">
        <w:t xml:space="preserve"> (Art. </w:t>
      </w:r>
      <w:r w:rsidR="00A83415">
        <w:t xml:space="preserve">56 </w:t>
      </w:r>
      <w:r w:rsidR="00ED2E98">
        <w:t>of the FIA CCRSR).</w:t>
      </w:r>
    </w:p>
    <w:p w14:paraId="3683A419" w14:textId="63C4F7C0" w:rsidR="003A373F" w:rsidRDefault="006F1C66" w:rsidP="00E06ADD">
      <w:r w:rsidRPr="006F1C66">
        <w:t xml:space="preserve">The use of a Diesel fuel in compliance with Appendix J Art. </w:t>
      </w:r>
      <w:r w:rsidR="00F029D6">
        <w:t>266-B</w:t>
      </w:r>
      <w:r w:rsidRPr="006F1C66">
        <w:t xml:space="preserve">.2.3 (Paraffinic Diesel, including HVO) or Art. </w:t>
      </w:r>
      <w:r w:rsidR="00F029D6">
        <w:t>266-B</w:t>
      </w:r>
      <w:r w:rsidRPr="006F1C66">
        <w:t>.3.3 (AS Diesel) is mandatory for all T1+ class vehicles fitted with a Diesel engine.</w:t>
      </w:r>
    </w:p>
    <w:p w14:paraId="3A8D49A3" w14:textId="6257E827" w:rsidR="006F1C66" w:rsidRPr="006F1C66" w:rsidRDefault="006F1C66" w:rsidP="00E06ADD">
      <w:pPr>
        <w:rPr>
          <w:i/>
          <w:iCs/>
        </w:rPr>
      </w:pPr>
      <w:r w:rsidRPr="006F1C66">
        <w:rPr>
          <w:i/>
          <w:iCs/>
          <w:highlight w:val="cyan"/>
        </w:rPr>
        <w:lastRenderedPageBreak/>
        <w:t>[Should the fuel available in a country through which the event passes not be of a suitable quality, the organiser may, after the approval of FIA, specify in the Supplementary Regulations the quality available in the country and/or the use of an alternative fuel.]</w:t>
      </w:r>
    </w:p>
    <w:p w14:paraId="542862AF" w14:textId="77777777" w:rsidR="006F1C66" w:rsidRPr="00D20CC9" w:rsidRDefault="006F1C66"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2C7EB665" w14:textId="77777777" w:rsidR="00491E3B" w:rsidRDefault="00B62C4D" w:rsidP="00B62C4D">
      <w:pPr>
        <w:rPr>
          <w:i/>
          <w:highlight w:val="cyan"/>
        </w:rPr>
      </w:pPr>
      <w:r w:rsidRPr="00B62C4D">
        <w:rPr>
          <w:i/>
          <w:highlight w:val="cyan"/>
        </w:rPr>
        <w:t>[any additional conditions or restriction</w:t>
      </w:r>
      <w:r w:rsidRPr="00491E3B">
        <w:rPr>
          <w:i/>
          <w:highlight w:val="cyan"/>
        </w:rPr>
        <w:t>s</w:t>
      </w:r>
      <w:r w:rsidR="00491E3B">
        <w:rPr>
          <w:i/>
          <w:highlight w:val="cyan"/>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40" w:name="_Toc223350062"/>
      <w:r w:rsidRPr="00B62C4D">
        <w:t>Art. 8.1</w:t>
      </w:r>
      <w:r w:rsidRPr="00B62C4D">
        <w:tab/>
        <w:t>Technical Requirements</w:t>
      </w:r>
      <w:bookmarkEnd w:id="40"/>
    </w:p>
    <w:p w14:paraId="7474545C" w14:textId="2821D884" w:rsidR="006C0542" w:rsidRDefault="00B62C4D" w:rsidP="00B62C4D">
      <w:r w:rsidRPr="00B62C4D">
        <w:t xml:space="preserve">See Art. </w:t>
      </w:r>
      <w:r w:rsidR="00A83415">
        <w:t>56</w:t>
      </w:r>
      <w:r w:rsidRPr="00B62C4D">
        <w:t>.2 of the FIA CCRSR</w:t>
      </w:r>
      <w:r w:rsidR="006C0542">
        <w:t xml:space="preserve"> (Refuel Couplings)</w:t>
      </w:r>
    </w:p>
    <w:p w14:paraId="40C12533" w14:textId="77777777" w:rsidR="003A373F" w:rsidRDefault="003A373F" w:rsidP="00E06ADD"/>
    <w:p w14:paraId="7A2706E5" w14:textId="775C3F0E" w:rsidR="007F17FE" w:rsidRPr="007F17FE" w:rsidRDefault="007F17FE" w:rsidP="007F17FE">
      <w:pPr>
        <w:pStyle w:val="FormatvorlageArticle21Links0cmHngend15cm"/>
        <w:numPr>
          <w:ilvl w:val="0"/>
          <w:numId w:val="0"/>
        </w:numPr>
        <w:ind w:left="851" w:hanging="851"/>
        <w:outlineLvl w:val="1"/>
        <w:rPr>
          <w:highlight w:val="yellow"/>
        </w:rPr>
      </w:pPr>
      <w:bookmarkStart w:id="41" w:name="_Toc223350063"/>
      <w:r w:rsidRPr="007F17FE">
        <w:rPr>
          <w:highlight w:val="yellow"/>
        </w:rPr>
        <w:t>Art. 8.</w:t>
      </w:r>
      <w:r>
        <w:rPr>
          <w:highlight w:val="yellow"/>
        </w:rPr>
        <w:t>2</w:t>
      </w:r>
      <w:r w:rsidRPr="007F17FE">
        <w:rPr>
          <w:highlight w:val="yellow"/>
        </w:rPr>
        <w:tab/>
        <w:t>Refuelling Zone</w:t>
      </w:r>
      <w:bookmarkEnd w:id="41"/>
    </w:p>
    <w:p w14:paraId="29436194" w14:textId="3FA024E2" w:rsidR="007F17FE" w:rsidRDefault="007F17FE" w:rsidP="007F17FE">
      <w:r w:rsidRPr="007F17FE">
        <w:rPr>
          <w:highlight w:val="yellow"/>
        </w:rPr>
        <w:t>Competitors entered with Challenger or SSV vehicles must obtain their fuel from</w:t>
      </w:r>
      <w:r w:rsidR="0001762D">
        <w:rPr>
          <w:highlight w:val="yellow"/>
        </w:rPr>
        <w:t xml:space="preserve"> the </w:t>
      </w:r>
      <w:r w:rsidR="0001762D" w:rsidRPr="0001762D">
        <w:rPr>
          <w:highlight w:val="cyan"/>
        </w:rPr>
        <w:t xml:space="preserve">[Please only keep the relevant option] </w:t>
      </w:r>
      <w:r w:rsidRPr="0001762D">
        <w:rPr>
          <w:highlight w:val="cyan"/>
        </w:rPr>
        <w:t xml:space="preserve">central fuel distribution </w:t>
      </w:r>
      <w:r w:rsidR="0001762D" w:rsidRPr="0001762D">
        <w:rPr>
          <w:highlight w:val="cyan"/>
        </w:rPr>
        <w:t xml:space="preserve">located at [specify location] / </w:t>
      </w:r>
      <w:r w:rsidRPr="0001762D">
        <w:rPr>
          <w:highlight w:val="cyan"/>
        </w:rPr>
        <w:t xml:space="preserve">commercial filling stations specified in </w:t>
      </w:r>
      <w:r w:rsidR="0001762D" w:rsidRPr="0001762D">
        <w:rPr>
          <w:highlight w:val="cyan"/>
        </w:rPr>
        <w:t xml:space="preserve">Appendix [specify number] to </w:t>
      </w:r>
      <w:r w:rsidRPr="0001762D">
        <w:rPr>
          <w:highlight w:val="cyan"/>
        </w:rPr>
        <w:t xml:space="preserve">the </w:t>
      </w:r>
      <w:r w:rsidR="0001762D">
        <w:rPr>
          <w:highlight w:val="cyan"/>
        </w:rPr>
        <w:t xml:space="preserve">present </w:t>
      </w:r>
      <w:r w:rsidRPr="0001762D">
        <w:rPr>
          <w:highlight w:val="cyan"/>
        </w:rPr>
        <w:t>Supplementary Regulations.</w:t>
      </w:r>
    </w:p>
    <w:p w14:paraId="5BDE7342" w14:textId="77777777" w:rsidR="0001762D" w:rsidRDefault="0001762D" w:rsidP="007F17FE"/>
    <w:p w14:paraId="19033852" w14:textId="77777777" w:rsidR="007F17FE" w:rsidRDefault="007F17FE" w:rsidP="007F17FE">
      <w:r w:rsidRPr="00FD485A">
        <w:rPr>
          <w:highlight w:val="cyan"/>
        </w:rPr>
        <w:t>[if applicable state the procedures]</w:t>
      </w:r>
    </w:p>
    <w:p w14:paraId="2B945531" w14:textId="77777777" w:rsidR="007F17FE" w:rsidRPr="00F029D6" w:rsidRDefault="007F17FE" w:rsidP="007F17FE"/>
    <w:p w14:paraId="4CBCE912" w14:textId="6C9E5068" w:rsidR="003A373F" w:rsidRPr="00D01131" w:rsidRDefault="003A373F" w:rsidP="00E06ADD">
      <w:pPr>
        <w:pStyle w:val="FormatvorlageArticle21Links0cmHngend15cm"/>
        <w:numPr>
          <w:ilvl w:val="0"/>
          <w:numId w:val="0"/>
        </w:numPr>
        <w:ind w:left="851" w:hanging="851"/>
        <w:outlineLvl w:val="1"/>
        <w:rPr>
          <w:highlight w:val="cyan"/>
        </w:rPr>
      </w:pPr>
      <w:bookmarkStart w:id="42" w:name="_Toc223350064"/>
      <w:r w:rsidRPr="00D01131">
        <w:rPr>
          <w:highlight w:val="cyan"/>
        </w:rPr>
        <w:t>Art. 8.</w:t>
      </w:r>
      <w:r w:rsidR="007F17FE">
        <w:rPr>
          <w:highlight w:val="cyan"/>
        </w:rPr>
        <w:t>3</w:t>
      </w:r>
      <w:r w:rsidRPr="00D01131">
        <w:rPr>
          <w:highlight w:val="cyan"/>
        </w:rPr>
        <w:tab/>
        <w:t>Ordering procedure</w:t>
      </w:r>
      <w:bookmarkEnd w:id="42"/>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237B8F78" w:rsidR="003A373F" w:rsidRPr="00D01131" w:rsidRDefault="003A373F" w:rsidP="00E06ADD">
      <w:pPr>
        <w:pStyle w:val="FormatvorlageArticle21Links0cmHngend15cm"/>
        <w:numPr>
          <w:ilvl w:val="0"/>
          <w:numId w:val="0"/>
        </w:numPr>
        <w:ind w:left="851" w:hanging="851"/>
        <w:outlineLvl w:val="1"/>
      </w:pPr>
      <w:bookmarkStart w:id="43" w:name="_Toc223350065"/>
      <w:r w:rsidRPr="00D01131">
        <w:rPr>
          <w:highlight w:val="cyan"/>
        </w:rPr>
        <w:t>Art. 8.</w:t>
      </w:r>
      <w:r w:rsidR="007F17FE">
        <w:rPr>
          <w:highlight w:val="cyan"/>
        </w:rPr>
        <w:t>4</w:t>
      </w:r>
      <w:r w:rsidRPr="00D01131">
        <w:rPr>
          <w:highlight w:val="cyan"/>
        </w:rPr>
        <w:tab/>
        <w:t>Closing date for ordering fuel</w:t>
      </w:r>
      <w:bookmarkEnd w:id="43"/>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4" w:name="_Toc223350066"/>
      <w:r w:rsidRPr="00D20CC9">
        <w:t>Administrative checks</w:t>
      </w:r>
      <w:bookmarkEnd w:id="44"/>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5" w:name="_Toc223350067"/>
      <w:r w:rsidRPr="00D20CC9">
        <w:t xml:space="preserve">Art. </w:t>
      </w:r>
      <w:r w:rsidR="006338B5">
        <w:t>9</w:t>
      </w:r>
      <w:r w:rsidRPr="00D20CC9">
        <w:t>.1</w:t>
      </w:r>
      <w:r w:rsidRPr="00D20CC9">
        <w:tab/>
        <w:t xml:space="preserve">Documents </w:t>
      </w:r>
      <w:r w:rsidR="00C45BFA" w:rsidRPr="00D20CC9">
        <w:t>to be presented:</w:t>
      </w:r>
      <w:bookmarkEnd w:id="45"/>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70853B9C" w:rsidR="00885AE6" w:rsidRPr="00D20CC9" w:rsidRDefault="00885AE6" w:rsidP="00B62C4D">
      <w:pPr>
        <w:pStyle w:val="Anhangstandards2"/>
        <w:numPr>
          <w:ilvl w:val="0"/>
          <w:numId w:val="1"/>
        </w:numPr>
        <w:ind w:left="641" w:hanging="357"/>
      </w:pPr>
      <w:r w:rsidRPr="00D20CC9">
        <w:t xml:space="preserve">Driver’s and </w:t>
      </w:r>
      <w:r w:rsidR="005C489E">
        <w:t>navigator</w:t>
      </w:r>
      <w:r w:rsidRPr="00D20CC9">
        <w:t>’s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424CB87F" w:rsidR="00885AE6" w:rsidRPr="00D20CC9" w:rsidRDefault="00885AE6" w:rsidP="00EF1F04">
      <w:pPr>
        <w:pStyle w:val="Anhangstandards2"/>
        <w:numPr>
          <w:ilvl w:val="0"/>
          <w:numId w:val="1"/>
        </w:numPr>
      </w:pPr>
      <w:r w:rsidRPr="00D20CC9">
        <w:t xml:space="preserve">Driver’s and </w:t>
      </w:r>
      <w:r w:rsidR="005C489E">
        <w:t>navigator</w:t>
      </w:r>
      <w:r w:rsidRPr="00D20CC9">
        <w:t>’s ID cards/passports</w:t>
      </w:r>
    </w:p>
    <w:p w14:paraId="259ACE14" w14:textId="144EBE79" w:rsidR="00885AE6" w:rsidRPr="00D20CC9" w:rsidRDefault="00903B6A" w:rsidP="00EF1F04">
      <w:pPr>
        <w:pStyle w:val="Anhangstandards2"/>
        <w:numPr>
          <w:ilvl w:val="0"/>
          <w:numId w:val="1"/>
        </w:numPr>
      </w:pPr>
      <w:r w:rsidRPr="00D20CC9">
        <w:t xml:space="preserve">Driver’s and </w:t>
      </w:r>
      <w:r w:rsidR="005C489E">
        <w:t>navigator</w:t>
      </w:r>
      <w:r w:rsidRPr="00D20CC9">
        <w:t>’s valid driving licences</w:t>
      </w:r>
      <w:r w:rsidR="006338B5">
        <w:t xml:space="preserve"> </w:t>
      </w:r>
      <w:bookmarkStart w:id="46" w:name="_Hlk64454095"/>
      <w:r w:rsidR="006338B5">
        <w:t xml:space="preserve">valid for the vehicle </w:t>
      </w:r>
      <w:r w:rsidR="00B62C4D">
        <w:t>entered</w:t>
      </w:r>
      <w:bookmarkEnd w:id="46"/>
      <w:r w:rsidR="00B62C4D">
        <w:t>.</w:t>
      </w:r>
    </w:p>
    <w:p w14:paraId="3338B346" w14:textId="2BEDF5BC" w:rsidR="004573F0" w:rsidRPr="004573F0" w:rsidRDefault="004573F0" w:rsidP="004573F0">
      <w:pPr>
        <w:pStyle w:val="Paragraphedeliste"/>
        <w:numPr>
          <w:ilvl w:val="0"/>
          <w:numId w:val="1"/>
        </w:numPr>
      </w:pPr>
      <w:r w:rsidRPr="004573F0">
        <w:t xml:space="preserve">Driver’s and </w:t>
      </w:r>
      <w:r w:rsidR="005C489E">
        <w:t>navigator</w:t>
      </w:r>
      <w:r w:rsidRPr="004573F0">
        <w:t xml:space="preserve">’s signed </w:t>
      </w:r>
      <w:r w:rsidRPr="004573F0">
        <w:rPr>
          <w:i/>
          <w:iCs/>
        </w:rPr>
        <w:t>Driver’s declaration and undertakings</w:t>
      </w:r>
      <w:r w:rsidRPr="004573F0">
        <w:t xml:space="preserve"> forms</w:t>
      </w:r>
    </w:p>
    <w:p w14:paraId="3EE0AEA8" w14:textId="2BDCB39C" w:rsidR="00885AE6" w:rsidRPr="00D20CC9" w:rsidRDefault="00885AE6" w:rsidP="00EF1F04">
      <w:pPr>
        <w:pStyle w:val="Anhangstandards2"/>
        <w:numPr>
          <w:ilvl w:val="0"/>
          <w:numId w:val="1"/>
        </w:numPr>
      </w:pPr>
      <w:r w:rsidRPr="00D20CC9">
        <w:t xml:space="preserve">ASN authorisation for </w:t>
      </w:r>
      <w:r w:rsidR="00511347">
        <w:t xml:space="preserve">all </w:t>
      </w:r>
      <w:r w:rsidRPr="00D20CC9">
        <w:t>foreign competitors</w:t>
      </w:r>
      <w:r w:rsidR="0084240D" w:rsidRPr="0084240D">
        <w:t xml:space="preserve"> and/or drivers and navigators</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433008F7" w:rsidR="00885AE6" w:rsidRDefault="00511347" w:rsidP="00EF1F04">
      <w:pPr>
        <w:pStyle w:val="Anhangstandards2"/>
        <w:numPr>
          <w:ilvl w:val="0"/>
          <w:numId w:val="1"/>
        </w:numPr>
      </w:pPr>
      <w:r w:rsidRPr="00511347">
        <w:t>Vehicle registration certificate</w:t>
      </w:r>
    </w:p>
    <w:p w14:paraId="2FC5F431" w14:textId="77777777" w:rsidR="00511347" w:rsidRDefault="00511347" w:rsidP="00511347">
      <w:pPr>
        <w:pStyle w:val="Anhangstandards2"/>
        <w:numPr>
          <w:ilvl w:val="0"/>
          <w:numId w:val="1"/>
        </w:numPr>
      </w:pPr>
      <w:r>
        <w:t>Authorisation of the owner of the vehicle (if different from the competitor)</w:t>
      </w:r>
    </w:p>
    <w:p w14:paraId="7780BB6E" w14:textId="6869ECC8" w:rsidR="00511347" w:rsidRDefault="00511347" w:rsidP="00511347">
      <w:pPr>
        <w:pStyle w:val="Anhangstandards2"/>
        <w:numPr>
          <w:ilvl w:val="0"/>
          <w:numId w:val="1"/>
        </w:numPr>
      </w:pPr>
      <w:r>
        <w:t>On-Board Team Camera form (if any)</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7" w:name="_Toc223350068"/>
      <w:r w:rsidRPr="00D20CC9">
        <w:t xml:space="preserve">Art. </w:t>
      </w:r>
      <w:r w:rsidR="006338B5">
        <w:t>9</w:t>
      </w:r>
      <w:r w:rsidRPr="00D20CC9">
        <w:t>.2</w:t>
      </w:r>
      <w:r w:rsidRPr="00D20CC9">
        <w:tab/>
        <w:t>Timetable</w:t>
      </w:r>
      <w:bookmarkEnd w:id="47"/>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8" w:name="_Hlk35440078"/>
      <w:r w:rsidRPr="00DF538E">
        <w:rPr>
          <w:i/>
          <w:iCs/>
          <w:highlight w:val="yellow"/>
        </w:rPr>
        <w:t>[Fines for lateness must be detailed]</w:t>
      </w:r>
    </w:p>
    <w:bookmarkEnd w:id="48"/>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9" w:name="_Toc223350069"/>
      <w:r w:rsidRPr="00D20CC9">
        <w:t>Scrutineering,</w:t>
      </w:r>
      <w:r w:rsidR="00903B6A" w:rsidRPr="00D20CC9">
        <w:t xml:space="preserve"> Sealing and Marking</w:t>
      </w:r>
      <w:bookmarkEnd w:id="49"/>
    </w:p>
    <w:p w14:paraId="1F220F7E" w14:textId="77777777" w:rsidR="00676D1D" w:rsidRDefault="00676D1D" w:rsidP="001A0268">
      <w:pPr>
        <w:pStyle w:val="Anhangstandard"/>
        <w:spacing w:before="120"/>
      </w:pPr>
      <w:bookmarkStart w:id="50" w:name="_Hlk64457010"/>
      <w:r>
        <w:t xml:space="preserve">See Article 23 and </w:t>
      </w:r>
      <w:r w:rsidR="001A0268">
        <w:t>Article 24 of the FIA CCRSR.</w:t>
      </w:r>
    </w:p>
    <w:bookmarkEnd w:id="50"/>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51" w:name="_Toc223350070"/>
      <w:r w:rsidRPr="00D20CC9">
        <w:t>Art. 1</w:t>
      </w:r>
      <w:r w:rsidR="006338B5">
        <w:t>0</w:t>
      </w:r>
      <w:r w:rsidRPr="00D20CC9">
        <w:t>.1</w:t>
      </w:r>
      <w:r w:rsidRPr="00D20CC9">
        <w:tab/>
        <w:t xml:space="preserve">Scrutineering, </w:t>
      </w:r>
      <w:r w:rsidR="00B62C4D" w:rsidRPr="00D20CC9">
        <w:t>venue,</w:t>
      </w:r>
      <w:r w:rsidRPr="00D20CC9">
        <w:t xml:space="preserve"> and time</w:t>
      </w:r>
      <w:bookmarkEnd w:id="51"/>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FD485A">
      <w:pPr>
        <w:pStyle w:val="FormatvorlageArticle21Links0cmHngend15cm"/>
        <w:numPr>
          <w:ilvl w:val="0"/>
          <w:numId w:val="0"/>
        </w:numPr>
        <w:ind w:left="851" w:hanging="851"/>
        <w:outlineLvl w:val="1"/>
      </w:pPr>
      <w:bookmarkStart w:id="52" w:name="_Hlk64454253"/>
      <w:bookmarkStart w:id="53" w:name="_Toc223350071"/>
      <w:r w:rsidRPr="00D20CC9">
        <w:lastRenderedPageBreak/>
        <w:t>Art. 1</w:t>
      </w:r>
      <w:r w:rsidR="006338B5">
        <w:t>0</w:t>
      </w:r>
      <w:r w:rsidRPr="00D20CC9">
        <w:t>.1.1 Scrutineering, mandatory documents</w:t>
      </w:r>
      <w:bookmarkEnd w:id="53"/>
    </w:p>
    <w:p w14:paraId="4FD26A38" w14:textId="77777777" w:rsidR="00676D1D" w:rsidRPr="00676D1D" w:rsidRDefault="00903B6A" w:rsidP="00676D1D">
      <w:pPr>
        <w:pStyle w:val="Paragraphedeliste"/>
        <w:numPr>
          <w:ilvl w:val="0"/>
          <w:numId w:val="4"/>
        </w:numPr>
      </w:pPr>
      <w:proofErr w:type="gramStart"/>
      <w:r w:rsidRPr="00D20CC9">
        <w:t>Cars’</w:t>
      </w:r>
      <w:proofErr w:type="gramEnd"/>
      <w:r w:rsidRPr="00D20CC9">
        <w:t xml:space="preserve">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FD485A">
      <w:pPr>
        <w:pStyle w:val="FormatvorlageArticle21Links0cmHngend15cm"/>
        <w:numPr>
          <w:ilvl w:val="0"/>
          <w:numId w:val="0"/>
        </w:numPr>
        <w:ind w:left="851" w:hanging="851"/>
        <w:outlineLvl w:val="1"/>
      </w:pPr>
      <w:bookmarkStart w:id="54" w:name="_Toc223350072"/>
      <w:r w:rsidRPr="00D20CC9">
        <w:t>Art. 1</w:t>
      </w:r>
      <w:r w:rsidR="006338B5">
        <w:t>0</w:t>
      </w:r>
      <w:r w:rsidRPr="00D20CC9">
        <w:t>.1.2 Time</w:t>
      </w:r>
      <w:r w:rsidR="00AF3CAC" w:rsidRPr="00D20CC9">
        <w:t>table for scrutineering</w:t>
      </w:r>
      <w:bookmarkEnd w:id="54"/>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52"/>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55" w:name="_Toc223350073"/>
      <w:r w:rsidRPr="00D20CC9">
        <w:t>Art. 1</w:t>
      </w:r>
      <w:r w:rsidR="00676D1D">
        <w:t>0</w:t>
      </w:r>
      <w:r w:rsidRPr="00D20CC9">
        <w:t>.</w:t>
      </w:r>
      <w:r w:rsidR="00E10ADF">
        <w:t>2</w:t>
      </w:r>
      <w:r w:rsidR="00885AE6" w:rsidRPr="00D20CC9">
        <w:tab/>
        <w:t>Drivers’ safety equipment</w:t>
      </w:r>
      <w:bookmarkEnd w:id="55"/>
    </w:p>
    <w:p w14:paraId="6CDF4CAC" w14:textId="75FF5FBE" w:rsidR="00885AE6" w:rsidRDefault="00885AE6" w:rsidP="002330D0">
      <w:r w:rsidRPr="00D20CC9">
        <w:t>All items of clothing including helmets and FHR (Front Head Restraint) intended to be used, e.g. HANS devices, must be presented for scrutineering. They shall be checked for compliance with Appendix L, Chapter III</w:t>
      </w:r>
      <w:r w:rsidR="00C43993">
        <w:t>.</w:t>
      </w:r>
    </w:p>
    <w:p w14:paraId="6108FA20" w14:textId="24D4B29D" w:rsidR="00C43993" w:rsidRPr="00D20CC9" w:rsidRDefault="004735FB" w:rsidP="002330D0">
      <w:bookmarkStart w:id="56"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w:t>
      </w:r>
      <w:r w:rsidR="00511347">
        <w:t>4</w:t>
      </w:r>
      <w:r w:rsidR="00C43993">
        <w:t>).</w:t>
      </w:r>
    </w:p>
    <w:bookmarkEnd w:id="56"/>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7" w:name="_Toc223350074"/>
      <w:r w:rsidRPr="001A0268">
        <w:t>Art. 1</w:t>
      </w:r>
      <w:r w:rsidR="001A0268">
        <w:t>0</w:t>
      </w:r>
      <w:r w:rsidRPr="001A0268">
        <w:t>.</w:t>
      </w:r>
      <w:r w:rsidR="005F4C27">
        <w:t>3</w:t>
      </w:r>
      <w:r w:rsidR="00C45BFA" w:rsidRPr="001A0268">
        <w:tab/>
      </w:r>
      <w:bookmarkStart w:id="58"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8"/>
      <w:bookmarkEnd w:id="57"/>
    </w:p>
    <w:p w14:paraId="55269BA7" w14:textId="08432994" w:rsidR="00D90963" w:rsidRPr="00D20CC9" w:rsidRDefault="00D90963" w:rsidP="00EC547D">
      <w:pPr>
        <w:pStyle w:val="FormatvorlageArticle21Links0cmHngend15cm"/>
        <w:numPr>
          <w:ilvl w:val="0"/>
          <w:numId w:val="0"/>
        </w:numPr>
        <w:tabs>
          <w:tab w:val="left" w:pos="1134"/>
        </w:tabs>
        <w:ind w:left="1134" w:hanging="1134"/>
        <w:contextualSpacing w:val="0"/>
        <w:outlineLvl w:val="1"/>
      </w:pPr>
      <w:bookmarkStart w:id="59" w:name="_Toc223350075"/>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bookmarkEnd w:id="59"/>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60" w:name="_Hlk64454534"/>
      <w:r w:rsidR="008A701B">
        <w:t xml:space="preserve">The instruction for the use of the Tracking System </w:t>
      </w:r>
      <w:r w:rsidR="00521F50">
        <w:t>is in the Appendix 5 of these Supplementary Regulations.</w:t>
      </w:r>
      <w:bookmarkEnd w:id="60"/>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EC547D" w:rsidRDefault="00D90963" w:rsidP="00EC547D">
      <w:pPr>
        <w:pStyle w:val="FormatvorlageArticle21Links0cmHngend15cm"/>
        <w:numPr>
          <w:ilvl w:val="0"/>
          <w:numId w:val="0"/>
        </w:numPr>
        <w:tabs>
          <w:tab w:val="left" w:pos="1134"/>
        </w:tabs>
        <w:ind w:left="1134" w:hanging="1134"/>
        <w:contextualSpacing w:val="0"/>
        <w:outlineLvl w:val="1"/>
      </w:pPr>
      <w:bookmarkStart w:id="61" w:name="_Toc223350076"/>
      <w:r w:rsidRPr="00EC547D">
        <w:t>Art. 10.</w:t>
      </w:r>
      <w:r w:rsidR="005F4C27" w:rsidRPr="00EC547D">
        <w:t>3</w:t>
      </w:r>
      <w:r w:rsidRPr="00EC547D">
        <w:t>.2</w:t>
      </w:r>
      <w:r w:rsidR="005C4FEC" w:rsidRPr="00EC547D">
        <w:t xml:space="preserve"> </w:t>
      </w:r>
      <w:r w:rsidR="00795E52" w:rsidRPr="00EC547D">
        <w:t>Navigation System (NAV-GPS; FIA CCRSR Art. 12.2)</w:t>
      </w:r>
      <w:bookmarkEnd w:id="61"/>
    </w:p>
    <w:p w14:paraId="281B0CAB" w14:textId="26B4C2BF" w:rsidR="00795E52" w:rsidRPr="0013425B" w:rsidRDefault="00795E52" w:rsidP="0060470E">
      <w:r w:rsidRPr="0013425B">
        <w:t xml:space="preserve">Competitors are obliged to be equipped with one or two Navigation System(s) (NAV-GPS) downloaded with the waypoints given by the Organiser. When a crew uses two NAV-GPS, </w:t>
      </w:r>
      <w:r w:rsidR="0060470E">
        <w:t>the primary one will be identified by the supplier with a distinctive label.</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EC547D">
      <w:pPr>
        <w:pStyle w:val="FormatvorlageArticle21Links0cmHngend15cm"/>
        <w:numPr>
          <w:ilvl w:val="0"/>
          <w:numId w:val="0"/>
        </w:numPr>
        <w:tabs>
          <w:tab w:val="left" w:pos="1134"/>
        </w:tabs>
        <w:ind w:left="1134" w:hanging="1134"/>
        <w:contextualSpacing w:val="0"/>
        <w:outlineLvl w:val="1"/>
      </w:pPr>
      <w:bookmarkStart w:id="62" w:name="_Toc223350077"/>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bookmarkEnd w:id="62"/>
    </w:p>
    <w:p w14:paraId="73F0CA66" w14:textId="77777777" w:rsidR="00D90963" w:rsidRDefault="00D90963" w:rsidP="002330D0">
      <w:bookmarkStart w:id="63"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63"/>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64" w:name="_Toc35508365"/>
      <w:bookmarkStart w:id="65" w:name="_Toc223350078"/>
      <w:r w:rsidRPr="005801E7">
        <w:t>Art. 10.</w:t>
      </w:r>
      <w:r w:rsidR="005F4C27">
        <w:t>3</w:t>
      </w:r>
      <w:r w:rsidRPr="005801E7">
        <w:t>.</w:t>
      </w:r>
      <w:r>
        <w:t>4</w:t>
      </w:r>
      <w:r w:rsidR="00CD3D40">
        <w:t xml:space="preserve"> </w:t>
      </w:r>
      <w:r w:rsidR="00E1082C">
        <w:t xml:space="preserve">GPS </w:t>
      </w:r>
      <w:r>
        <w:t>Data Logger</w:t>
      </w:r>
      <w:bookmarkEnd w:id="64"/>
      <w:bookmarkEnd w:id="65"/>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66" w:name="_Toc35508368"/>
      <w:bookmarkStart w:id="67" w:name="_Toc223350079"/>
      <w:r w:rsidRPr="0013425B">
        <w:t>Art. 1</w:t>
      </w:r>
      <w:r>
        <w:t>0</w:t>
      </w:r>
      <w:r w:rsidRPr="0013425B">
        <w:t>.</w:t>
      </w:r>
      <w:r w:rsidR="00B412BD">
        <w:t>4</w:t>
      </w:r>
      <w:r w:rsidRPr="0013425B">
        <w:tab/>
      </w:r>
      <w:r>
        <w:t>On-Board Cameras</w:t>
      </w:r>
      <w:bookmarkEnd w:id="66"/>
      <w:bookmarkEnd w:id="67"/>
    </w:p>
    <w:p w14:paraId="6FED9E1F" w14:textId="77777777" w:rsidR="00EC7E0D" w:rsidRDefault="00EC7E0D" w:rsidP="00EC7E0D">
      <w:r>
        <w:t>See FIA CCRSR Article 11.</w:t>
      </w:r>
    </w:p>
    <w:p w14:paraId="46A94F7A" w14:textId="04E16AB6" w:rsidR="006C0542" w:rsidRDefault="006C0542" w:rsidP="0060470E">
      <w:pPr>
        <w:rPr>
          <w:i/>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w:t>
      </w:r>
      <w:r w:rsidR="00705455" w:rsidRPr="00705455">
        <w:rPr>
          <w:i/>
          <w:highlight w:val="yellow"/>
        </w:rPr>
        <w:t xml:space="preserve"> [no later than administrative checks]</w:t>
      </w:r>
      <w:r w:rsidR="005E5B56" w:rsidRPr="00705455">
        <w:rPr>
          <w:i/>
          <w:highlight w:val="yellow"/>
        </w:rPr>
        <w:t xml:space="preserve"> and to whom (email address) the requests must be sent</w:t>
      </w:r>
      <w:r w:rsidRPr="00705455">
        <w:rPr>
          <w:i/>
          <w:highlight w:val="yellow"/>
        </w:rPr>
        <w:t>.</w:t>
      </w:r>
      <w:r w:rsidR="00ED4598" w:rsidRPr="00705455">
        <w:rPr>
          <w:i/>
          <w:highlight w:val="yellow"/>
        </w:rPr>
        <w:t xml:space="preserve"> It should a</w:t>
      </w:r>
      <w:r w:rsidR="00ED4598">
        <w:rPr>
          <w:i/>
          <w:highlight w:val="yellow"/>
        </w:rPr>
        <w:t xml:space="preserve">lso be mentioned </w:t>
      </w:r>
      <w:r w:rsidR="004B6B52">
        <w:rPr>
          <w:i/>
          <w:highlight w:val="yellow"/>
        </w:rPr>
        <w:lastRenderedPageBreak/>
        <w:t xml:space="preserve">where/when/who will check these cameras </w:t>
      </w:r>
      <w:r w:rsidR="004B6B52" w:rsidRPr="0060470E">
        <w:rPr>
          <w:i/>
          <w:highlight w:val="yellow"/>
        </w:rPr>
        <w:t>(</w:t>
      </w:r>
      <w:r w:rsidR="0060470E" w:rsidRPr="0060470E">
        <w:rPr>
          <w:i/>
          <w:highlight w:val="yellow"/>
        </w:rPr>
        <w:t xml:space="preserve">Since cameras must be mounted in the vehicle at the time of scrutineering, checks </w:t>
      </w:r>
      <w:r w:rsidR="004B6B52" w:rsidRPr="0060470E">
        <w:rPr>
          <w:i/>
          <w:highlight w:val="yellow"/>
        </w:rPr>
        <w:t xml:space="preserve">should be </w:t>
      </w:r>
      <w:r w:rsidR="0060470E" w:rsidRPr="0060470E">
        <w:rPr>
          <w:i/>
          <w:highlight w:val="yellow"/>
        </w:rPr>
        <w:t>carried out</w:t>
      </w:r>
      <w:r w:rsidR="0060470E">
        <w:rPr>
          <w:i/>
          <w:highlight w:val="yellow"/>
        </w:rPr>
        <w:t xml:space="preserve"> </w:t>
      </w:r>
      <w:r w:rsidR="004B6B52" w:rsidRPr="0060470E">
        <w:rPr>
          <w:i/>
          <w:highlight w:val="yellow"/>
        </w:rPr>
        <w:t>during administrative checks.)</w:t>
      </w:r>
      <w:r w:rsidR="0058488F" w:rsidRPr="0060470E">
        <w:rPr>
          <w:i/>
          <w:highlight w:val="yellow"/>
        </w:rPr>
        <w:t>.</w:t>
      </w:r>
      <w:r w:rsidR="0060470E" w:rsidRPr="0060470E">
        <w:rPr>
          <w:i/>
          <w:highlight w:val="yellow"/>
        </w:rPr>
        <w:t xml:space="preserve"> If subject to prior agreement, they will be identified by an</w:t>
      </w:r>
      <w:r w:rsidR="00C84C59">
        <w:rPr>
          <w:i/>
          <w:highlight w:val="yellow"/>
        </w:rPr>
        <w:t xml:space="preserve"> </w:t>
      </w:r>
      <w:r w:rsidR="0060470E" w:rsidRPr="0060470E">
        <w:rPr>
          <w:i/>
          <w:highlight w:val="yellow"/>
        </w:rPr>
        <w:t xml:space="preserve">adhesive decal by the organiser or the Promoter. </w:t>
      </w:r>
      <w:r w:rsidR="0058488F" w:rsidRPr="0060470E">
        <w:rPr>
          <w:i/>
          <w:highlight w:val="yellow"/>
        </w:rPr>
        <w:t>You can also specify that the use of OBCs is free.</w:t>
      </w:r>
      <w:r w:rsidRPr="0060470E">
        <w:rPr>
          <w:i/>
          <w:highlight w:val="yellow"/>
        </w:rPr>
        <w:t>]</w:t>
      </w:r>
    </w:p>
    <w:p w14:paraId="02DBF716" w14:textId="77777777" w:rsidR="00D46D8C" w:rsidRDefault="00D46D8C" w:rsidP="00EC7E0D">
      <w:pPr>
        <w:rPr>
          <w:b/>
          <w:bCs/>
        </w:rPr>
      </w:pPr>
      <w:bookmarkStart w:id="68"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68"/>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9" w:name="_Toc223350080"/>
      <w:r w:rsidRPr="00D20CC9">
        <w:t>Other procedures and regulations</w:t>
      </w:r>
      <w:bookmarkEnd w:id="69"/>
    </w:p>
    <w:p w14:paraId="451573DF" w14:textId="2E651908" w:rsidR="00033E83" w:rsidRDefault="00033E83" w:rsidP="00033E83">
      <w:pPr>
        <w:pStyle w:val="FormatvorlageArticle21Links0cmHngend15cm"/>
        <w:numPr>
          <w:ilvl w:val="0"/>
          <w:numId w:val="0"/>
        </w:numPr>
        <w:outlineLvl w:val="1"/>
      </w:pPr>
      <w:bookmarkStart w:id="70" w:name="_Toc223350081"/>
      <w:r>
        <w:t>Art. 11.1</w:t>
      </w:r>
      <w:r>
        <w:tab/>
        <w:t>Drivers’ Briefing(s)</w:t>
      </w:r>
      <w:bookmarkEnd w:id="70"/>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71" w:name="_Toc223350082"/>
      <w:r w:rsidRPr="00033E83">
        <w:t>Art. 11.2</w:t>
      </w:r>
      <w:r w:rsidRPr="00033E83">
        <w:tab/>
        <w:t>Start Area</w:t>
      </w:r>
      <w:bookmarkEnd w:id="71"/>
    </w:p>
    <w:p w14:paraId="4389BC3F" w14:textId="77777777" w:rsidR="00033E83" w:rsidRDefault="00033E83" w:rsidP="00033E83">
      <w:pPr>
        <w:rPr>
          <w:highlight w:val="yellow"/>
        </w:rPr>
      </w:pPr>
      <w:r w:rsidRPr="00382FF3">
        <w:rPr>
          <w:highlight w:val="yellow"/>
        </w:rPr>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72" w:name="_Toc223350083"/>
      <w:r w:rsidRPr="00033E83">
        <w:t>Art. 1</w:t>
      </w:r>
      <w:r w:rsidR="006A6F28" w:rsidRPr="00033E83">
        <w:t>1</w:t>
      </w:r>
      <w:r w:rsidRPr="00033E83">
        <w:t>.</w:t>
      </w:r>
      <w:r w:rsidR="00033E83">
        <w:t>3</w:t>
      </w:r>
      <w:r w:rsidRPr="00033E83">
        <w:tab/>
        <w:t>Ceremonial start procedures and order</w:t>
      </w:r>
      <w:bookmarkEnd w:id="72"/>
    </w:p>
    <w:p w14:paraId="095F8F3E" w14:textId="77777777" w:rsidR="008A6FEC" w:rsidRPr="00D01131" w:rsidRDefault="008A6FEC" w:rsidP="0074153B">
      <w:pPr>
        <w:rPr>
          <w:i/>
          <w:highlight w:val="cyan"/>
        </w:rPr>
      </w:pPr>
      <w:bookmarkStart w:id="73" w:name="_Hlk64455203"/>
      <w:r w:rsidRPr="00D01131">
        <w:rPr>
          <w:i/>
          <w:highlight w:val="cyan"/>
        </w:rPr>
        <w:t>[if applicable state the procedures]</w:t>
      </w:r>
    </w:p>
    <w:bookmarkEnd w:id="73"/>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74" w:name="_Toc223350084"/>
      <w:r w:rsidRPr="00F16EEA">
        <w:t>Art. 1</w:t>
      </w:r>
      <w:r>
        <w:t>1</w:t>
      </w:r>
      <w:r w:rsidRPr="00F16EEA">
        <w:t>.</w:t>
      </w:r>
      <w:r>
        <w:t>4</w:t>
      </w:r>
      <w:r w:rsidRPr="00F16EEA">
        <w:tab/>
        <w:t>Electronic start procedure</w:t>
      </w:r>
      <w:r>
        <w:t xml:space="preserve"> at Selective Sections</w:t>
      </w:r>
      <w:bookmarkEnd w:id="74"/>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16A5E0A1" w14:textId="692CE40D" w:rsidR="00D27FE3" w:rsidRPr="00033E83" w:rsidRDefault="00D27FE3" w:rsidP="00D27FE3">
      <w:pPr>
        <w:pStyle w:val="FormatvorlageArticle21Links0cmHngend15cm"/>
        <w:numPr>
          <w:ilvl w:val="0"/>
          <w:numId w:val="0"/>
        </w:numPr>
        <w:ind w:left="993" w:hanging="993"/>
        <w:outlineLvl w:val="1"/>
      </w:pPr>
      <w:bookmarkStart w:id="75" w:name="_Toc223350085"/>
      <w:r w:rsidRPr="00033E83">
        <w:t>Art. 11.</w:t>
      </w:r>
      <w:r>
        <w:t>5</w:t>
      </w:r>
      <w:r w:rsidRPr="00033E83">
        <w:tab/>
      </w:r>
      <w:r>
        <w:t>Prologue</w:t>
      </w:r>
      <w:bookmarkEnd w:id="75"/>
    </w:p>
    <w:p w14:paraId="74A72CFE" w14:textId="77777777" w:rsidR="00D27FE3" w:rsidRPr="00D01131" w:rsidRDefault="00D27FE3" w:rsidP="00D27FE3">
      <w:pPr>
        <w:rPr>
          <w:i/>
        </w:rPr>
      </w:pPr>
      <w:r w:rsidRPr="00033E83">
        <w:rPr>
          <w:i/>
          <w:highlight w:val="yellow"/>
        </w:rPr>
        <w:t>[if applicable state the procedures]</w:t>
      </w:r>
    </w:p>
    <w:p w14:paraId="53466891" w14:textId="77777777" w:rsidR="00D27FE3" w:rsidRDefault="00D27FE3" w:rsidP="00006294">
      <w:pPr>
        <w:pStyle w:val="FormatvorlageArticle21Links0cmHngend15cm"/>
        <w:numPr>
          <w:ilvl w:val="0"/>
          <w:numId w:val="0"/>
        </w:numPr>
        <w:ind w:left="993" w:hanging="993"/>
        <w:outlineLvl w:val="1"/>
      </w:pPr>
    </w:p>
    <w:p w14:paraId="5B26CB24" w14:textId="5BC198E8" w:rsidR="008A6FEC" w:rsidRPr="00033E83" w:rsidRDefault="00F16EEA" w:rsidP="00006294">
      <w:pPr>
        <w:pStyle w:val="FormatvorlageArticle21Links0cmHngend15cm"/>
        <w:numPr>
          <w:ilvl w:val="0"/>
          <w:numId w:val="0"/>
        </w:numPr>
        <w:ind w:left="993" w:hanging="993"/>
        <w:outlineLvl w:val="1"/>
      </w:pPr>
      <w:bookmarkStart w:id="76" w:name="_Toc223350086"/>
      <w:r w:rsidRPr="00033E83">
        <w:t>Art. 1</w:t>
      </w:r>
      <w:r w:rsidR="006A6F28" w:rsidRPr="00033E83">
        <w:t>1.</w:t>
      </w:r>
      <w:r w:rsidR="00D27FE3">
        <w:t>6</w:t>
      </w:r>
      <w:r w:rsidR="008A6FEC" w:rsidRPr="00033E83">
        <w:tab/>
        <w:t>Finish procedures</w:t>
      </w:r>
      <w:bookmarkEnd w:id="76"/>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38C3DB05" w:rsidR="00D22239" w:rsidRPr="00D20CC9" w:rsidRDefault="009A04CF" w:rsidP="00006294">
      <w:pPr>
        <w:pStyle w:val="FormatvorlageArticle21Links0cmHngend15cm"/>
        <w:numPr>
          <w:ilvl w:val="0"/>
          <w:numId w:val="0"/>
        </w:numPr>
        <w:ind w:left="993" w:hanging="993"/>
        <w:contextualSpacing w:val="0"/>
        <w:outlineLvl w:val="1"/>
      </w:pPr>
      <w:bookmarkStart w:id="77" w:name="_Toc223350087"/>
      <w:r w:rsidRPr="00D20CC9">
        <w:t>Art. 1</w:t>
      </w:r>
      <w:r w:rsidR="006A6F28">
        <w:t>1</w:t>
      </w:r>
      <w:r w:rsidRPr="00D20CC9">
        <w:t>.</w:t>
      </w:r>
      <w:r w:rsidR="00D27FE3">
        <w:t>7</w:t>
      </w:r>
      <w:r w:rsidR="00D22239" w:rsidRPr="00D20CC9">
        <w:tab/>
        <w:t xml:space="preserve">Permitted early </w:t>
      </w:r>
      <w:r w:rsidR="00026035" w:rsidRPr="00D20CC9">
        <w:t>check-in.</w:t>
      </w:r>
      <w:bookmarkEnd w:id="77"/>
    </w:p>
    <w:p w14:paraId="49637E34" w14:textId="77777777" w:rsidR="008A6FEC" w:rsidRPr="00D20CC9" w:rsidRDefault="008A6FEC" w:rsidP="0074153B">
      <w:r w:rsidRPr="00B909FF">
        <w:rPr>
          <w:highlight w:val="yellow"/>
        </w:rPr>
        <w:t xml:space="preserve">[mention the TC where </w:t>
      </w:r>
      <w:proofErr w:type="gramStart"/>
      <w:r w:rsidRPr="00B909FF">
        <w:rPr>
          <w:highlight w:val="yellow"/>
        </w:rPr>
        <w:t>early-check</w:t>
      </w:r>
      <w:proofErr w:type="gramEnd"/>
      <w:r w:rsidRPr="00B909FF">
        <w:rPr>
          <w:highlight w:val="yellow"/>
        </w:rPr>
        <w:t xml:space="preserve"> in is allowed]</w:t>
      </w:r>
    </w:p>
    <w:p w14:paraId="08ED7346" w14:textId="3B087919" w:rsidR="00D22239" w:rsidRDefault="00D22239" w:rsidP="0074153B"/>
    <w:p w14:paraId="2E981DE6" w14:textId="7E3D8EEF" w:rsidR="00494C26" w:rsidRPr="00D20CC9" w:rsidRDefault="00494C26" w:rsidP="00494C26">
      <w:pPr>
        <w:pStyle w:val="FormatvorlageArticle21Links0cmHngend15cm"/>
        <w:numPr>
          <w:ilvl w:val="0"/>
          <w:numId w:val="0"/>
        </w:numPr>
        <w:ind w:left="851" w:hanging="851"/>
        <w:contextualSpacing w:val="0"/>
        <w:outlineLvl w:val="1"/>
      </w:pPr>
      <w:bookmarkStart w:id="78" w:name="_Toc223350088"/>
      <w:r w:rsidRPr="00D20CC9">
        <w:t>Art. 1</w:t>
      </w:r>
      <w:r>
        <w:t>1</w:t>
      </w:r>
      <w:r w:rsidRPr="00D20CC9">
        <w:t>.</w:t>
      </w:r>
      <w:r w:rsidR="00D27FE3">
        <w:t>8</w:t>
      </w:r>
      <w:r w:rsidRPr="00D20CC9">
        <w:tab/>
        <w:t xml:space="preserve">Official time used during the </w:t>
      </w:r>
      <w:r w:rsidR="00026035">
        <w:t>event.</w:t>
      </w:r>
      <w:bookmarkEnd w:id="78"/>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3B3FA240" w:rsidR="006A6F28" w:rsidRPr="006A6F28" w:rsidRDefault="006A6F28" w:rsidP="00006294">
      <w:pPr>
        <w:pStyle w:val="FormatvorlageArticle21Links0cmHngend15cm"/>
        <w:numPr>
          <w:ilvl w:val="0"/>
          <w:numId w:val="0"/>
        </w:numPr>
        <w:ind w:left="993" w:hanging="993"/>
        <w:outlineLvl w:val="1"/>
      </w:pPr>
      <w:bookmarkStart w:id="79" w:name="_Toc223350089"/>
      <w:r w:rsidRPr="006A6F28">
        <w:t>Art. 11.</w:t>
      </w:r>
      <w:r w:rsidR="00D27FE3">
        <w:t>9</w:t>
      </w:r>
      <w:r w:rsidRPr="006A6F28">
        <w:tab/>
        <w:t>Road books delivery</w:t>
      </w:r>
      <w:bookmarkEnd w:id="79"/>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 xml:space="preserve">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w:t>
      </w:r>
      <w:r w:rsidRPr="00494C26">
        <w:rPr>
          <w:highlight w:val="cyan"/>
        </w:rPr>
        <w:lastRenderedPageBreak/>
        <w:t>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4E0AF185" w:rsidR="00006294" w:rsidRPr="00006294" w:rsidRDefault="00006294" w:rsidP="003C449F">
      <w:pPr>
        <w:pStyle w:val="FormatvorlageArticle21Links0cmHngend15cm"/>
        <w:numPr>
          <w:ilvl w:val="0"/>
          <w:numId w:val="0"/>
        </w:numPr>
        <w:ind w:left="1134" w:hanging="1134"/>
        <w:contextualSpacing w:val="0"/>
        <w:outlineLvl w:val="1"/>
      </w:pPr>
      <w:bookmarkStart w:id="80" w:name="_Toc223350090"/>
      <w:r w:rsidRPr="00006294">
        <w:t>Art. 11.</w:t>
      </w:r>
      <w:r w:rsidR="00D27FE3">
        <w:t>10</w:t>
      </w:r>
      <w:r w:rsidRPr="00006294">
        <w:tab/>
        <w:t>Serv</w:t>
      </w:r>
      <w:r w:rsidR="003C02F0">
        <w:t>icing of vehicles</w:t>
      </w:r>
      <w:bookmarkEnd w:id="80"/>
    </w:p>
    <w:p w14:paraId="0624B8F5" w14:textId="3801B00F" w:rsidR="00006294" w:rsidRDefault="00006294" w:rsidP="00006294">
      <w:pPr>
        <w:pStyle w:val="FormatvorlageArticle21Links0cmHngend15cm"/>
        <w:numPr>
          <w:ilvl w:val="0"/>
          <w:numId w:val="0"/>
        </w:numPr>
        <w:spacing w:after="0"/>
        <w:ind w:left="1134" w:hanging="1134"/>
        <w:contextualSpacing w:val="0"/>
        <w:outlineLvl w:val="9"/>
      </w:pPr>
      <w:bookmarkStart w:id="81" w:name="_Hlk64456065"/>
      <w:r w:rsidRPr="00006294">
        <w:t>Art. 11.</w:t>
      </w:r>
      <w:r w:rsidR="00D27FE3">
        <w:t>10</w:t>
      </w:r>
      <w:r w:rsidRPr="00006294">
        <w:t>.1</w:t>
      </w:r>
      <w:r w:rsidRPr="00006294">
        <w:tab/>
        <w:t xml:space="preserve">Service </w:t>
      </w:r>
      <w:r>
        <w:t>Areas / Bivouacs</w:t>
      </w:r>
      <w:bookmarkEnd w:id="81"/>
    </w:p>
    <w:p w14:paraId="581E48BD" w14:textId="77777777" w:rsidR="003C02F0" w:rsidRDefault="003C02F0" w:rsidP="003C02F0"/>
    <w:p w14:paraId="1CD95075" w14:textId="3F2AB8E4" w:rsidR="003C02F0" w:rsidRDefault="003C02F0" w:rsidP="003C02F0">
      <w:r w:rsidRPr="00B965D9">
        <w:t xml:space="preserve">From </w:t>
      </w:r>
      <w:r w:rsidRPr="00705455">
        <w:t>TC</w:t>
      </w:r>
      <w:r w:rsidR="00003751" w:rsidRPr="00705455">
        <w:t>P</w:t>
      </w:r>
      <w:r w:rsidRPr="00705455">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52BCDD40" w14:textId="6C125A5C" w:rsidR="00006294" w:rsidRPr="007F2DFB" w:rsidRDefault="00006294" w:rsidP="00006294">
      <w:pPr>
        <w:pStyle w:val="FormatvorlageArticle21Links0cmHngend15cm"/>
        <w:numPr>
          <w:ilvl w:val="0"/>
          <w:numId w:val="0"/>
        </w:numPr>
        <w:spacing w:after="0"/>
        <w:ind w:left="1134" w:hanging="1134"/>
        <w:outlineLvl w:val="9"/>
      </w:pPr>
      <w:bookmarkStart w:id="82" w:name="_Hlk64456130"/>
      <w:r w:rsidRPr="007F2DFB">
        <w:t>Art. 11.</w:t>
      </w:r>
      <w:r w:rsidR="00D27FE3">
        <w:t>10</w:t>
      </w:r>
      <w:r w:rsidRPr="007F2DFB">
        <w:t>.</w:t>
      </w:r>
      <w:r w:rsidR="00E43A1A">
        <w:t>2</w:t>
      </w:r>
      <w:r w:rsidRPr="007F2DFB">
        <w:tab/>
      </w:r>
      <w:bookmarkStart w:id="83" w:name="_Hlk133403941"/>
      <w:r w:rsidRPr="007F2DFB">
        <w:t>Service allowed in Selective Section</w:t>
      </w:r>
      <w:bookmarkEnd w:id="83"/>
    </w:p>
    <w:p w14:paraId="133E4A30" w14:textId="7F06A106" w:rsidR="00D732B2" w:rsidRPr="009D741F" w:rsidRDefault="007F2DFB" w:rsidP="00EB7933">
      <w:bookmarkStart w:id="84" w:name="_Hlk133404115"/>
      <w:r w:rsidRPr="009D741F">
        <w:t>In accordance with article 49 of the FIA CCR SR, any service is forbidden during Selective Sections. Only crews with FIA groups vehicles still in the competition for the current Stage/SS may assist each other.</w:t>
      </w:r>
    </w:p>
    <w:bookmarkEnd w:id="84"/>
    <w:p w14:paraId="7528AB9B" w14:textId="77777777" w:rsidR="003579DC" w:rsidRDefault="003579DC" w:rsidP="00EB7933">
      <w:pPr>
        <w:rPr>
          <w:color w:val="FF0000"/>
        </w:rPr>
      </w:pPr>
    </w:p>
    <w:p w14:paraId="79E4686A" w14:textId="17216A2B"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FD485A">
        <w:rPr>
          <w:highlight w:val="cyan"/>
        </w:rPr>
        <w:t>3</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42F4B326" w14:textId="77777777" w:rsidR="007F2DFB" w:rsidRDefault="007F2DFB" w:rsidP="00EB7933"/>
    <w:bookmarkEnd w:id="82"/>
    <w:p w14:paraId="06AA60E9" w14:textId="3FDED41D"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sidR="00D27FE3">
        <w:rPr>
          <w:highlight w:val="cyan"/>
        </w:rPr>
        <w:t>10</w:t>
      </w:r>
      <w:r w:rsidRPr="003C449F">
        <w:rPr>
          <w:highlight w:val="cyan"/>
        </w:rPr>
        <w:t>.</w:t>
      </w:r>
      <w:r w:rsidR="00FD485A">
        <w:rPr>
          <w:highlight w:val="cyan"/>
        </w:rPr>
        <w:t>4</w:t>
      </w:r>
      <w:r w:rsidRPr="003C449F">
        <w:rPr>
          <w:highlight w:val="cyan"/>
        </w:rPr>
        <w:tab/>
        <w:t>Tyre Fitting Zone</w:t>
      </w:r>
    </w:p>
    <w:p w14:paraId="51546F35" w14:textId="77777777" w:rsidR="003C02F0" w:rsidRPr="00B909FF" w:rsidRDefault="003C02F0" w:rsidP="003C02F0">
      <w:pPr>
        <w:rPr>
          <w:i/>
        </w:rPr>
      </w:pPr>
      <w:r w:rsidRPr="00B909FF">
        <w:rPr>
          <w:i/>
          <w:highlight w:val="cyan"/>
        </w:rPr>
        <w:t>[if applicable state the procedures]</w:t>
      </w:r>
    </w:p>
    <w:p w14:paraId="38237E88" w14:textId="44BA0BF6" w:rsidR="003C02F0" w:rsidRDefault="003C02F0" w:rsidP="003C449F">
      <w:pPr>
        <w:rPr>
          <w:i/>
        </w:rPr>
      </w:pPr>
    </w:p>
    <w:p w14:paraId="55A96C3A" w14:textId="40C9D1BF" w:rsidR="00521F50" w:rsidRPr="00D01131" w:rsidRDefault="00521F50" w:rsidP="00521F50">
      <w:pPr>
        <w:pStyle w:val="FormatvorlageArticle21Links0cmHngend15cm"/>
        <w:numPr>
          <w:ilvl w:val="0"/>
          <w:numId w:val="0"/>
        </w:numPr>
        <w:ind w:left="993" w:hanging="993"/>
        <w:outlineLvl w:val="1"/>
        <w:rPr>
          <w:highlight w:val="cyan"/>
        </w:rPr>
      </w:pPr>
      <w:bookmarkStart w:id="85" w:name="_Hlk64456437"/>
      <w:bookmarkStart w:id="86" w:name="_Toc223350091"/>
      <w:r>
        <w:rPr>
          <w:highlight w:val="cyan"/>
        </w:rPr>
        <w:t>Art. 11.</w:t>
      </w:r>
      <w:r w:rsidR="00D27FE3">
        <w:rPr>
          <w:highlight w:val="cyan"/>
        </w:rPr>
        <w:t>11</w:t>
      </w:r>
      <w:r w:rsidRPr="00D01131">
        <w:rPr>
          <w:highlight w:val="cyan"/>
        </w:rPr>
        <w:tab/>
      </w:r>
      <w:r>
        <w:rPr>
          <w:highlight w:val="cyan"/>
        </w:rPr>
        <w:t>Shakedown</w:t>
      </w:r>
      <w:bookmarkEnd w:id="86"/>
    </w:p>
    <w:p w14:paraId="5FA9DD9C" w14:textId="77BD3102" w:rsidR="00521F50" w:rsidRDefault="00521F50" w:rsidP="00521F50">
      <w:pPr>
        <w:rPr>
          <w:i/>
        </w:rPr>
      </w:pPr>
      <w:r w:rsidRPr="00B909FF">
        <w:rPr>
          <w:i/>
          <w:highlight w:val="cyan"/>
        </w:rPr>
        <w:t>[if applicable state the procedures]</w:t>
      </w:r>
    </w:p>
    <w:bookmarkEnd w:id="85"/>
    <w:p w14:paraId="3AF35E02" w14:textId="77777777" w:rsidR="003C02F0" w:rsidRPr="00B909FF" w:rsidRDefault="003C02F0" w:rsidP="00521F50">
      <w:pPr>
        <w:rPr>
          <w:i/>
        </w:rPr>
      </w:pPr>
    </w:p>
    <w:p w14:paraId="28550CFD" w14:textId="21666B1F" w:rsidR="003C02F0" w:rsidRPr="00D20CC9" w:rsidRDefault="003C02F0" w:rsidP="003C02F0">
      <w:pPr>
        <w:pStyle w:val="FormatvorlageArticle21Links0cmHngend15cm"/>
        <w:numPr>
          <w:ilvl w:val="0"/>
          <w:numId w:val="0"/>
        </w:numPr>
        <w:ind w:left="992" w:hanging="992"/>
        <w:contextualSpacing w:val="0"/>
        <w:outlineLvl w:val="1"/>
      </w:pPr>
      <w:bookmarkStart w:id="87" w:name="_Toc223350092"/>
      <w:r w:rsidRPr="00D20CC9">
        <w:t>Art. 1</w:t>
      </w:r>
      <w:r>
        <w:t>1</w:t>
      </w:r>
      <w:r w:rsidRPr="00D20CC9">
        <w:t>.</w:t>
      </w:r>
      <w:r w:rsidR="00D27FE3">
        <w:t>12</w:t>
      </w:r>
      <w:r w:rsidRPr="00D20CC9">
        <w:tab/>
        <w:t>Special procedures and activities</w:t>
      </w:r>
      <w:bookmarkEnd w:id="87"/>
    </w:p>
    <w:p w14:paraId="61E004B3" w14:textId="645052F4"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788B4A5B"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D27FE3">
        <w:t>12</w:t>
      </w:r>
      <w:r w:rsidRPr="00D20CC9">
        <w:t>.2</w:t>
      </w:r>
      <w:r>
        <w:tab/>
      </w:r>
      <w:r w:rsidRPr="00D20CC9">
        <w:t>Classification</w:t>
      </w:r>
    </w:p>
    <w:p w14:paraId="3444C63E" w14:textId="671E5527" w:rsidR="003C02F0" w:rsidRPr="00D20CC9" w:rsidRDefault="003C02F0" w:rsidP="003C02F0">
      <w:r w:rsidRPr="00D20CC9">
        <w:t xml:space="preserve">The final classification will not be distributed after the event. The final classification will be published on the </w:t>
      </w:r>
      <w:r w:rsidR="004C6757">
        <w:t>Official</w:t>
      </w:r>
      <w:r w:rsidR="004C6757" w:rsidRPr="00D20CC9">
        <w:t xml:space="preserve"> </w:t>
      </w:r>
      <w:r w:rsidRPr="00D20CC9">
        <w:t xml:space="preserve">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88" w:name="_Toc223350093"/>
      <w:r w:rsidRPr="00D20CC9">
        <w:t>Identification of officials</w:t>
      </w:r>
      <w:bookmarkEnd w:id="88"/>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9" w:name="_Toc223350094"/>
      <w:r w:rsidRPr="00D20CC9">
        <w:t>Prizes</w:t>
      </w:r>
      <w:bookmarkEnd w:id="89"/>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tcPr>
          <w:p w14:paraId="574C4757" w14:textId="77777777" w:rsidR="003C02F0" w:rsidRPr="00D20CC9" w:rsidRDefault="003C02F0" w:rsidP="00BB21D9">
            <w:pPr>
              <w:pStyle w:val="Anhangstandard"/>
            </w:pPr>
            <w:r w:rsidRPr="00D20CC9">
              <w:t>Overall classification:</w:t>
            </w:r>
          </w:p>
        </w:tc>
        <w:tc>
          <w:tcPr>
            <w:tcW w:w="5026" w:type="dxa"/>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tcPr>
          <w:p w14:paraId="515F46C7" w14:textId="77777777" w:rsidR="003C02F0" w:rsidRPr="00D20CC9" w:rsidRDefault="003C02F0" w:rsidP="00BB21D9">
            <w:pPr>
              <w:pStyle w:val="Anhangstandard"/>
            </w:pPr>
            <w:r w:rsidRPr="00D20CC9">
              <w:t xml:space="preserve">Classification by </w:t>
            </w:r>
            <w:r>
              <w:t>groups/classes</w:t>
            </w:r>
          </w:p>
        </w:tc>
        <w:tc>
          <w:tcPr>
            <w:tcW w:w="5026" w:type="dxa"/>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tcPr>
          <w:p w14:paraId="6C4A407A" w14:textId="77777777" w:rsidR="003C02F0" w:rsidRPr="00D20CC9" w:rsidRDefault="003C02F0" w:rsidP="00BB21D9">
            <w:pPr>
              <w:pStyle w:val="Anhangstandard"/>
            </w:pPr>
            <w:proofErr w:type="gramStart"/>
            <w:r>
              <w:t>Overall</w:t>
            </w:r>
            <w:proofErr w:type="gramEnd"/>
            <w:r>
              <w:t xml:space="preserve"> Team Classification</w:t>
            </w:r>
          </w:p>
        </w:tc>
        <w:tc>
          <w:tcPr>
            <w:tcW w:w="5026" w:type="dxa"/>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tcPr>
          <w:p w14:paraId="7CA6C2D8" w14:textId="77777777" w:rsidR="003C02F0" w:rsidRPr="00D20CC9" w:rsidRDefault="003C02F0" w:rsidP="00BB21D9">
            <w:pPr>
              <w:pStyle w:val="Anhangstandard"/>
            </w:pPr>
          </w:p>
        </w:tc>
        <w:tc>
          <w:tcPr>
            <w:tcW w:w="5026" w:type="dxa"/>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tcPr>
          <w:p w14:paraId="4A4F4FEB" w14:textId="77777777" w:rsidR="003C02F0" w:rsidRPr="00D20CC9" w:rsidRDefault="003C02F0" w:rsidP="00BB21D9">
            <w:pPr>
              <w:pStyle w:val="Anhangstandard"/>
            </w:pPr>
          </w:p>
        </w:tc>
        <w:tc>
          <w:tcPr>
            <w:tcW w:w="5026" w:type="dxa"/>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tcPr>
          <w:p w14:paraId="10A458A8" w14:textId="77777777" w:rsidR="003C02F0" w:rsidRPr="00D20CC9" w:rsidRDefault="003C02F0" w:rsidP="00BB21D9">
            <w:pPr>
              <w:pStyle w:val="Anhangstandard"/>
            </w:pPr>
          </w:p>
        </w:tc>
        <w:tc>
          <w:tcPr>
            <w:tcW w:w="5026" w:type="dxa"/>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90" w:name="_Toc223350095"/>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90"/>
    </w:p>
    <w:p w14:paraId="6F5157F6" w14:textId="57225DCD" w:rsidR="000A78A1" w:rsidRPr="00D20CC9" w:rsidRDefault="00022242" w:rsidP="0035343A">
      <w:pPr>
        <w:pStyle w:val="FormatvorlageArticle21Links0cmHngend15cm"/>
        <w:numPr>
          <w:ilvl w:val="0"/>
          <w:numId w:val="0"/>
        </w:numPr>
        <w:ind w:left="851" w:hanging="851"/>
        <w:contextualSpacing w:val="0"/>
        <w:outlineLvl w:val="1"/>
      </w:pPr>
      <w:bookmarkStart w:id="91" w:name="_Toc223350096"/>
      <w:r w:rsidRPr="00D20CC9">
        <w:t>Art. 1</w:t>
      </w:r>
      <w:r w:rsidR="00EA1098">
        <w:t>4</w:t>
      </w:r>
      <w:r w:rsidRPr="00D20CC9">
        <w:t>.1</w:t>
      </w:r>
      <w:r w:rsidRPr="00D20CC9">
        <w:tab/>
        <w:t>Final Checks</w:t>
      </w:r>
      <w:bookmarkEnd w:id="91"/>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w:t>
      </w:r>
      <w:proofErr w:type="gramStart"/>
      <w:r w:rsidRPr="00D20CC9">
        <w:t>one or more time</w:t>
      </w:r>
      <w:proofErr w:type="gramEnd"/>
      <w:r w:rsidRPr="00D20CC9">
        <w:t xml:space="preserve"> controls </w:t>
      </w:r>
      <w:r w:rsidR="005E3CC7" w:rsidRPr="00D20CC9">
        <w:t>(TC</w:t>
      </w:r>
      <w:r w:rsidR="00885AE6" w:rsidRPr="00D20CC9">
        <w:t>).</w:t>
      </w:r>
      <w:r w:rsidR="000A78A1" w:rsidRPr="00D20CC9">
        <w:t xml:space="preserve"> </w:t>
      </w:r>
      <w:bookmarkStart w:id="92"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92"/>
    <w:p w14:paraId="23832378" w14:textId="77777777" w:rsidR="00111E6E" w:rsidRPr="00D20CC9" w:rsidRDefault="00111E6E" w:rsidP="0035343A"/>
    <w:p w14:paraId="78F48084" w14:textId="1C3D093F" w:rsidR="000A78A1" w:rsidRPr="00D20CC9" w:rsidRDefault="000A78A1" w:rsidP="0035343A">
      <w:pPr>
        <w:pStyle w:val="FormatvorlageArticle21Links0cmHngend15cm"/>
        <w:numPr>
          <w:ilvl w:val="0"/>
          <w:numId w:val="0"/>
        </w:numPr>
        <w:ind w:left="851" w:hanging="851"/>
        <w:contextualSpacing w:val="0"/>
        <w:outlineLvl w:val="1"/>
      </w:pPr>
      <w:bookmarkStart w:id="93" w:name="_Toc223350097"/>
      <w:r w:rsidRPr="00D20CC9">
        <w:t>Art.1</w:t>
      </w:r>
      <w:r w:rsidR="00EA1098">
        <w:t>4</w:t>
      </w:r>
      <w:r w:rsidRPr="00D20CC9">
        <w:t>.</w:t>
      </w:r>
      <w:r w:rsidR="005420E2" w:rsidRPr="00D20CC9">
        <w:t>2</w:t>
      </w:r>
      <w:r w:rsidRPr="00D20CC9">
        <w:t xml:space="preserve"> Protest deposit</w:t>
      </w:r>
      <w:bookmarkEnd w:id="93"/>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3136A21E" w:rsidR="00885AE6" w:rsidRPr="00D20CC9" w:rsidRDefault="00885AE6" w:rsidP="0035343A">
      <w:pPr>
        <w:pStyle w:val="FormatvorlageArticle21Links0cmHngend15cm"/>
        <w:numPr>
          <w:ilvl w:val="0"/>
          <w:numId w:val="0"/>
        </w:numPr>
        <w:ind w:left="851" w:hanging="851"/>
        <w:contextualSpacing w:val="0"/>
        <w:outlineLvl w:val="1"/>
      </w:pPr>
      <w:bookmarkStart w:id="94" w:name="_Toc223350098"/>
      <w:r w:rsidRPr="00D20CC9">
        <w:t>Art. 1</w:t>
      </w:r>
      <w:r w:rsidR="00EA1098">
        <w:t>4</w:t>
      </w:r>
      <w:r w:rsidRPr="00D20CC9">
        <w:t>.</w:t>
      </w:r>
      <w:r w:rsidR="005420E2" w:rsidRPr="00D20CC9">
        <w:t>3</w:t>
      </w:r>
      <w:r w:rsidR="000A78A1" w:rsidRPr="00D20CC9">
        <w:t xml:space="preserve"> </w:t>
      </w:r>
      <w:r w:rsidRPr="00D20CC9">
        <w:t xml:space="preserve">Appeal </w:t>
      </w:r>
      <w:r w:rsidR="00DB3B4D" w:rsidRPr="00D20CC9">
        <w:t>deposit</w:t>
      </w:r>
      <w:bookmarkEnd w:id="94"/>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7"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5" w:name="_Hlk133593901"/>
      <w:r w:rsidR="000F24B6">
        <w:rPr>
          <w:rFonts w:cs="Arial"/>
          <w:lang w:val="en-US"/>
        </w:rPr>
        <w:t>Chapter 4 of</w:t>
      </w:r>
      <w:r w:rsidRPr="00D20CC9">
        <w:t xml:space="preserve"> </w:t>
      </w:r>
      <w:bookmarkEnd w:id="95"/>
      <w:r w:rsidRPr="00D20CC9">
        <w:t>the FIA Judicial and Disciplinary Rules.</w:t>
      </w:r>
    </w:p>
    <w:p w14:paraId="4396E55B" w14:textId="0EE9B35F" w:rsidR="0073450D" w:rsidRDefault="0073450D" w:rsidP="0035343A"/>
    <w:p w14:paraId="3F5F167B" w14:textId="59E5DB43" w:rsidR="0073450D" w:rsidRPr="00D20CC9" w:rsidRDefault="0073450D" w:rsidP="0073450D">
      <w:pPr>
        <w:pStyle w:val="FormatvorlageArticle21Links0cmHngend15cm"/>
        <w:numPr>
          <w:ilvl w:val="0"/>
          <w:numId w:val="0"/>
        </w:numPr>
        <w:ind w:left="851" w:hanging="851"/>
        <w:contextualSpacing w:val="0"/>
        <w:outlineLvl w:val="1"/>
      </w:pPr>
      <w:bookmarkStart w:id="96" w:name="_Toc64447042"/>
      <w:bookmarkStart w:id="97" w:name="_Hlk64456571"/>
      <w:bookmarkStart w:id="98" w:name="_Toc223350099"/>
      <w:r w:rsidRPr="00D20CC9">
        <w:t>Art. 1</w:t>
      </w:r>
      <w:r w:rsidR="00EA1098">
        <w:t>4</w:t>
      </w:r>
      <w:r w:rsidRPr="00D20CC9">
        <w:t>.</w:t>
      </w:r>
      <w:r>
        <w:t>4 Fines</w:t>
      </w:r>
      <w:bookmarkEnd w:id="96"/>
      <w:bookmarkEnd w:id="98"/>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8"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7"/>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407DAF">
      <w:pPr>
        <w:pBdr>
          <w:bottom w:val="single" w:sz="4" w:space="1" w:color="auto"/>
        </w:pBdr>
        <w:spacing w:after="100"/>
        <w:ind w:left="-426"/>
        <w:rPr>
          <w:b/>
          <w:sz w:val="24"/>
          <w:szCs w:val="24"/>
        </w:rPr>
      </w:pPr>
      <w:r w:rsidRPr="00D20CC9">
        <w:rPr>
          <w:b/>
          <w:sz w:val="24"/>
          <w:szCs w:val="24"/>
        </w:rPr>
        <w:lastRenderedPageBreak/>
        <w:t>Appendix 1 – Itinerary</w:t>
      </w:r>
    </w:p>
    <w:tbl>
      <w:tblPr>
        <w:tblW w:w="10691" w:type="dxa"/>
        <w:tblInd w:w="-426" w:type="dxa"/>
        <w:tblCellMar>
          <w:left w:w="70" w:type="dxa"/>
          <w:right w:w="70" w:type="dxa"/>
        </w:tblCellMar>
        <w:tblLook w:val="04A0" w:firstRow="1" w:lastRow="0" w:firstColumn="1" w:lastColumn="0" w:noHBand="0" w:noVBand="1"/>
      </w:tblPr>
      <w:tblGrid>
        <w:gridCol w:w="1198"/>
        <w:gridCol w:w="196"/>
        <w:gridCol w:w="2434"/>
        <w:gridCol w:w="891"/>
        <w:gridCol w:w="1020"/>
        <w:gridCol w:w="1020"/>
        <w:gridCol w:w="2165"/>
        <w:gridCol w:w="1408"/>
        <w:gridCol w:w="359"/>
      </w:tblGrid>
      <w:tr w:rsidR="00095249" w:rsidRPr="00095249" w14:paraId="61F81C8D" w14:textId="77777777" w:rsidTr="00883B86">
        <w:trPr>
          <w:trHeight w:val="300"/>
        </w:trPr>
        <w:tc>
          <w:tcPr>
            <w:tcW w:w="4717" w:type="dxa"/>
            <w:gridSpan w:val="4"/>
            <w:tcBorders>
              <w:top w:val="nil"/>
              <w:left w:val="nil"/>
              <w:bottom w:val="nil"/>
              <w:right w:val="nil"/>
            </w:tcBorders>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9"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883B86">
        <w:trPr>
          <w:trHeight w:val="300"/>
        </w:trPr>
        <w:tc>
          <w:tcPr>
            <w:tcW w:w="1198" w:type="dxa"/>
            <w:tcBorders>
              <w:top w:val="nil"/>
              <w:left w:val="nil"/>
              <w:bottom w:val="nil"/>
              <w:right w:val="nil"/>
            </w:tcBorders>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434" w:type="dxa"/>
            <w:tcBorders>
              <w:top w:val="nil"/>
              <w:left w:val="nil"/>
              <w:bottom w:val="nil"/>
              <w:right w:val="nil"/>
            </w:tcBorders>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91" w:type="dxa"/>
            <w:tcBorders>
              <w:top w:val="nil"/>
              <w:left w:val="nil"/>
              <w:bottom w:val="nil"/>
              <w:right w:val="nil"/>
            </w:tcBorders>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883B86">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434"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91"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613"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883B86">
        <w:trPr>
          <w:trHeight w:val="300"/>
        </w:trPr>
        <w:tc>
          <w:tcPr>
            <w:tcW w:w="3828" w:type="dxa"/>
            <w:gridSpan w:val="3"/>
            <w:tcBorders>
              <w:top w:val="nil"/>
              <w:left w:val="single" w:sz="4" w:space="0" w:color="auto"/>
              <w:bottom w:val="nil"/>
              <w:right w:val="nil"/>
            </w:tcBorders>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504" w:type="dxa"/>
            <w:gridSpan w:val="5"/>
            <w:tcBorders>
              <w:top w:val="nil"/>
              <w:left w:val="nil"/>
              <w:bottom w:val="nil"/>
              <w:right w:val="single" w:sz="4" w:space="0" w:color="000000"/>
            </w:tcBorders>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91"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408"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91"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408"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91" w:type="dxa"/>
            <w:tcBorders>
              <w:top w:val="nil"/>
              <w:left w:val="nil"/>
              <w:bottom w:val="single" w:sz="4" w:space="0" w:color="auto"/>
              <w:right w:val="nil"/>
            </w:tcBorders>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408" w:type="dxa"/>
            <w:tcBorders>
              <w:top w:val="nil"/>
              <w:left w:val="nil"/>
              <w:bottom w:val="single" w:sz="4" w:space="0" w:color="auto"/>
              <w:right w:val="single" w:sz="4" w:space="0" w:color="auto"/>
            </w:tcBorders>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408" w:type="dxa"/>
            <w:tcBorders>
              <w:top w:val="nil"/>
              <w:left w:val="nil"/>
              <w:bottom w:val="single" w:sz="4" w:space="0" w:color="auto"/>
              <w:right w:val="single" w:sz="4" w:space="0" w:color="auto"/>
            </w:tcBorders>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883B86">
        <w:trPr>
          <w:trHeight w:val="300"/>
        </w:trPr>
        <w:tc>
          <w:tcPr>
            <w:tcW w:w="1198" w:type="dxa"/>
            <w:tcBorders>
              <w:top w:val="nil"/>
              <w:left w:val="single" w:sz="4" w:space="0" w:color="auto"/>
              <w:bottom w:val="single" w:sz="4" w:space="0" w:color="auto"/>
              <w:right w:val="nil"/>
            </w:tcBorders>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91" w:type="dxa"/>
            <w:tcBorders>
              <w:top w:val="nil"/>
              <w:left w:val="nil"/>
              <w:bottom w:val="single" w:sz="4" w:space="0" w:color="auto"/>
              <w:right w:val="nil"/>
            </w:tcBorders>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408" w:type="dxa"/>
            <w:tcBorders>
              <w:top w:val="nil"/>
              <w:left w:val="nil"/>
              <w:bottom w:val="single" w:sz="4" w:space="0" w:color="auto"/>
              <w:right w:val="single" w:sz="4" w:space="0" w:color="auto"/>
            </w:tcBorders>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883B86">
        <w:trPr>
          <w:trHeight w:val="300"/>
        </w:trPr>
        <w:tc>
          <w:tcPr>
            <w:tcW w:w="1198" w:type="dxa"/>
            <w:tcBorders>
              <w:top w:val="nil"/>
              <w:left w:val="single" w:sz="4" w:space="0" w:color="auto"/>
              <w:bottom w:val="nil"/>
              <w:right w:val="nil"/>
            </w:tcBorders>
            <w:shd w:val="clear" w:color="000000" w:fill="000000"/>
            <w:vAlign w:val="center"/>
            <w:hideMark/>
          </w:tcPr>
          <w:p w14:paraId="786FB00F" w14:textId="627C3D7E"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nil"/>
              <w:right w:val="nil"/>
            </w:tcBorders>
            <w:shd w:val="clear" w:color="000000" w:fill="FFFF99"/>
            <w:noWrap/>
            <w:vAlign w:val="center"/>
            <w:hideMark/>
          </w:tcPr>
          <w:p w14:paraId="5ABB67CF" w14:textId="77777777" w:rsidR="00EC30EA" w:rsidRDefault="00095249" w:rsidP="00407DAF">
            <w:pPr>
              <w:widowControl/>
              <w:jc w:val="left"/>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w:t>
            </w:r>
          </w:p>
          <w:p w14:paraId="0893C0DE" w14:textId="3B4169DD" w:rsidR="00095249" w:rsidRPr="00095249" w:rsidRDefault="00095249" w:rsidP="00407DAF">
            <w:pPr>
              <w:widowControl/>
              <w:jc w:val="left"/>
              <w:rPr>
                <w:rFonts w:cs="Arial"/>
                <w:color w:val="000000"/>
                <w:sz w:val="18"/>
                <w:szCs w:val="18"/>
                <w:lang w:val="de-DE" w:eastAsia="de-DE"/>
              </w:rPr>
            </w:pPr>
            <w:r w:rsidRPr="00095249">
              <w:rPr>
                <w:rFonts w:cs="Arial"/>
                <w:color w:val="000000"/>
                <w:sz w:val="18"/>
                <w:szCs w:val="18"/>
                <w:lang w:val="de-DE" w:eastAsia="de-DE"/>
              </w:rPr>
              <w:t>(</w:t>
            </w:r>
            <w:r w:rsidR="00BC2EDC">
              <w:rPr>
                <w:rFonts w:cs="Arial"/>
                <w:color w:val="000000"/>
                <w:sz w:val="18"/>
                <w:szCs w:val="18"/>
                <w:lang w:val="de-DE" w:eastAsia="de-DE"/>
              </w:rPr>
              <w:t>CHG/SSV</w:t>
            </w:r>
            <w:r w:rsidR="00BC2EDC"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91"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408"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883B86">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91"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408"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single" w:sz="4" w:space="0" w:color="auto"/>
              <w:right w:val="nil"/>
            </w:tcBorders>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434" w:type="dxa"/>
            <w:tcBorders>
              <w:top w:val="nil"/>
              <w:left w:val="nil"/>
              <w:bottom w:val="single" w:sz="4" w:space="0" w:color="auto"/>
              <w:right w:val="nil"/>
            </w:tcBorders>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single" w:sz="4" w:space="0" w:color="auto"/>
              <w:right w:val="nil"/>
            </w:tcBorders>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single" w:sz="4" w:space="0" w:color="auto"/>
              <w:right w:val="nil"/>
            </w:tcBorders>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single" w:sz="4" w:space="0" w:color="auto"/>
              <w:right w:val="nil"/>
            </w:tcBorders>
            <w:noWrap/>
            <w:vAlign w:val="center"/>
            <w:hideMark/>
          </w:tcPr>
          <w:p w14:paraId="27484558" w14:textId="734D3F20" w:rsidR="00095249" w:rsidRPr="00095249" w:rsidRDefault="00410BC2" w:rsidP="00410BC2">
            <w:pPr>
              <w:widowControl/>
              <w:jc w:val="left"/>
              <w:rPr>
                <w:rFonts w:cs="Arial"/>
                <w:i/>
                <w:iCs/>
                <w:color w:val="000000"/>
                <w:szCs w:val="20"/>
                <w:lang w:val="de-DE" w:eastAsia="de-DE"/>
              </w:rPr>
            </w:pPr>
            <w:proofErr w:type="spellStart"/>
            <w:r>
              <w:rPr>
                <w:rFonts w:cs="Arial"/>
                <w:i/>
                <w:iCs/>
                <w:color w:val="000000"/>
                <w:szCs w:val="20"/>
                <w:lang w:val="de-DE" w:eastAsia="de-DE"/>
              </w:rPr>
              <w:t>E</w:t>
            </w:r>
            <w:r w:rsidR="00095249" w:rsidRPr="00095249">
              <w:rPr>
                <w:rFonts w:cs="Arial"/>
                <w:i/>
                <w:iCs/>
                <w:color w:val="000000"/>
                <w:szCs w:val="20"/>
                <w:lang w:val="de-DE" w:eastAsia="de-DE"/>
              </w:rPr>
              <w:t>xpected</w:t>
            </w:r>
            <w:proofErr w:type="spellEnd"/>
            <w:r w:rsidR="00095249" w:rsidRPr="00095249">
              <w:rPr>
                <w:rFonts w:cs="Arial"/>
                <w:i/>
                <w:iCs/>
                <w:color w:val="000000"/>
                <w:szCs w:val="20"/>
                <w:lang w:val="de-DE" w:eastAsia="de-DE"/>
              </w:rPr>
              <w:t xml:space="preserve"> Time </w:t>
            </w:r>
            <w:proofErr w:type="spellStart"/>
            <w:r w:rsidR="00095249" w:rsidRPr="00095249">
              <w:rPr>
                <w:rFonts w:cs="Arial"/>
                <w:i/>
                <w:iCs/>
                <w:color w:val="000000"/>
                <w:szCs w:val="20"/>
                <w:lang w:val="de-DE" w:eastAsia="de-DE"/>
              </w:rPr>
              <w:t>of</w:t>
            </w:r>
            <w:proofErr w:type="spellEnd"/>
            <w:r w:rsidR="00095249" w:rsidRPr="00095249">
              <w:rPr>
                <w:rFonts w:cs="Arial"/>
                <w:i/>
                <w:iCs/>
                <w:color w:val="000000"/>
                <w:szCs w:val="20"/>
                <w:lang w:val="de-DE" w:eastAsia="de-DE"/>
              </w:rPr>
              <w:t xml:space="preserve"> </w:t>
            </w:r>
            <w:r>
              <w:rPr>
                <w:rFonts w:cs="Arial"/>
                <w:i/>
                <w:iCs/>
                <w:color w:val="000000"/>
                <w:szCs w:val="20"/>
                <w:lang w:val="de-DE" w:eastAsia="de-DE"/>
              </w:rPr>
              <w:t>A</w:t>
            </w:r>
            <w:r w:rsidRPr="00095249">
              <w:rPr>
                <w:rFonts w:cs="Arial"/>
                <w:i/>
                <w:iCs/>
                <w:color w:val="000000"/>
                <w:szCs w:val="20"/>
                <w:lang w:val="de-DE" w:eastAsia="de-DE"/>
              </w:rPr>
              <w:t>rrival</w:t>
            </w:r>
          </w:p>
        </w:tc>
        <w:tc>
          <w:tcPr>
            <w:tcW w:w="1408" w:type="dxa"/>
            <w:tcBorders>
              <w:top w:val="nil"/>
              <w:left w:val="nil"/>
              <w:bottom w:val="single" w:sz="4" w:space="0" w:color="auto"/>
              <w:right w:val="single" w:sz="4" w:space="0" w:color="auto"/>
            </w:tcBorders>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single" w:sz="4" w:space="0" w:color="auto"/>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300810" w:rsidRPr="00095249" w14:paraId="36DAC719" w14:textId="77777777" w:rsidTr="00883B86">
        <w:trPr>
          <w:trHeight w:val="315"/>
        </w:trPr>
        <w:tc>
          <w:tcPr>
            <w:tcW w:w="1198" w:type="dxa"/>
            <w:tcBorders>
              <w:top w:val="single" w:sz="4" w:space="0" w:color="auto"/>
              <w:left w:val="single" w:sz="4" w:space="0" w:color="auto"/>
              <w:bottom w:val="single" w:sz="4" w:space="0" w:color="auto"/>
            </w:tcBorders>
            <w:noWrap/>
            <w:vAlign w:val="center"/>
          </w:tcPr>
          <w:p w14:paraId="3398D05A" w14:textId="06BB19AF" w:rsidR="00300810" w:rsidRPr="00300810" w:rsidRDefault="00300810" w:rsidP="00300810">
            <w:pPr>
              <w:widowControl/>
              <w:jc w:val="center"/>
              <w:rPr>
                <w:rFonts w:cs="Arial"/>
                <w:color w:val="000000"/>
                <w:sz w:val="18"/>
                <w:szCs w:val="18"/>
                <w:lang w:val="de-DE" w:eastAsia="de-DE"/>
              </w:rPr>
            </w:pPr>
            <w:r w:rsidRPr="00300810">
              <w:rPr>
                <w:rFonts w:cs="Arial"/>
                <w:color w:val="000000"/>
                <w:sz w:val="18"/>
                <w:szCs w:val="18"/>
                <w:lang w:val="de-DE" w:eastAsia="de-DE"/>
              </w:rPr>
              <w:t>1A</w:t>
            </w:r>
          </w:p>
        </w:tc>
        <w:tc>
          <w:tcPr>
            <w:tcW w:w="196" w:type="dxa"/>
            <w:tcBorders>
              <w:top w:val="single" w:sz="4" w:space="0" w:color="auto"/>
              <w:bottom w:val="single" w:sz="4" w:space="0" w:color="auto"/>
            </w:tcBorders>
            <w:noWrap/>
            <w:vAlign w:val="center"/>
          </w:tcPr>
          <w:p w14:paraId="087DD920" w14:textId="77777777" w:rsidR="00300810" w:rsidRPr="00095249" w:rsidRDefault="00300810" w:rsidP="00300810">
            <w:pPr>
              <w:widowControl/>
              <w:jc w:val="center"/>
              <w:rPr>
                <w:rFonts w:cs="Arial"/>
                <w:b/>
                <w:bCs/>
                <w:i/>
                <w:iCs/>
                <w:color w:val="000000"/>
                <w:szCs w:val="20"/>
                <w:lang w:val="de-DE" w:eastAsia="de-DE"/>
              </w:rPr>
            </w:pPr>
          </w:p>
        </w:tc>
        <w:tc>
          <w:tcPr>
            <w:tcW w:w="2434" w:type="dxa"/>
            <w:tcBorders>
              <w:top w:val="single" w:sz="4" w:space="0" w:color="auto"/>
              <w:left w:val="nil"/>
              <w:bottom w:val="single" w:sz="4" w:space="0" w:color="auto"/>
            </w:tcBorders>
            <w:noWrap/>
            <w:vAlign w:val="center"/>
          </w:tcPr>
          <w:p w14:paraId="5EFF5E97" w14:textId="1DBC991E" w:rsidR="00300810" w:rsidRPr="00095249" w:rsidRDefault="00300810" w:rsidP="00300810">
            <w:pPr>
              <w:widowControl/>
              <w:rPr>
                <w:rFonts w:cs="Arial"/>
                <w:i/>
                <w:iCs/>
                <w:color w:val="000000"/>
                <w:sz w:val="18"/>
                <w:szCs w:val="18"/>
                <w:lang w:val="de-DE" w:eastAsia="de-DE"/>
              </w:rPr>
            </w:pPr>
            <w:r>
              <w:rPr>
                <w:rFonts w:cs="Arial"/>
                <w:i/>
                <w:iCs/>
                <w:color w:val="000000"/>
                <w:sz w:val="18"/>
                <w:szCs w:val="18"/>
                <w:lang w:val="de-DE" w:eastAsia="de-DE"/>
              </w:rPr>
              <w:t>Technical Zone IN</w:t>
            </w:r>
          </w:p>
        </w:tc>
        <w:tc>
          <w:tcPr>
            <w:tcW w:w="891" w:type="dxa"/>
            <w:tcBorders>
              <w:top w:val="single" w:sz="4" w:space="0" w:color="auto"/>
              <w:bottom w:val="single" w:sz="4" w:space="0" w:color="auto"/>
            </w:tcBorders>
            <w:noWrap/>
            <w:vAlign w:val="center"/>
          </w:tcPr>
          <w:p w14:paraId="05DCA904" w14:textId="77777777" w:rsidR="00300810" w:rsidRPr="00095249" w:rsidRDefault="00300810" w:rsidP="00300810">
            <w:pPr>
              <w:widowControl/>
              <w:jc w:val="center"/>
              <w:rPr>
                <w:rFonts w:cs="Arial"/>
                <w:b/>
                <w:bCs/>
                <w:i/>
                <w:iCs/>
                <w:color w:val="000000"/>
                <w:szCs w:val="20"/>
                <w:lang w:val="de-DE" w:eastAsia="de-DE"/>
              </w:rPr>
            </w:pPr>
          </w:p>
        </w:tc>
        <w:tc>
          <w:tcPr>
            <w:tcW w:w="1020" w:type="dxa"/>
            <w:tcBorders>
              <w:top w:val="single" w:sz="4" w:space="0" w:color="auto"/>
              <w:bottom w:val="single" w:sz="4" w:space="0" w:color="auto"/>
            </w:tcBorders>
            <w:noWrap/>
            <w:vAlign w:val="center"/>
          </w:tcPr>
          <w:p w14:paraId="7D4CAFFA" w14:textId="58C09856" w:rsidR="00300810" w:rsidRPr="00095249" w:rsidRDefault="00300810" w:rsidP="00300810">
            <w:pPr>
              <w:widowControl/>
              <w:jc w:val="center"/>
              <w:rPr>
                <w:rFonts w:cs="Arial"/>
                <w:b/>
                <w:bCs/>
                <w:i/>
                <w:iCs/>
                <w:color w:val="000000"/>
                <w:szCs w:val="20"/>
                <w:lang w:val="de-DE" w:eastAsia="de-DE"/>
              </w:rPr>
            </w:pPr>
            <w:r w:rsidRPr="00095249">
              <w:rPr>
                <w:rFonts w:cs="Arial"/>
                <w:color w:val="000000"/>
                <w:sz w:val="18"/>
                <w:szCs w:val="18"/>
                <w:lang w:val="de-DE" w:eastAsia="de-DE"/>
              </w:rPr>
              <w:t>12,94</w:t>
            </w:r>
          </w:p>
        </w:tc>
        <w:tc>
          <w:tcPr>
            <w:tcW w:w="1020" w:type="dxa"/>
            <w:tcBorders>
              <w:top w:val="single" w:sz="4" w:space="0" w:color="auto"/>
              <w:bottom w:val="single" w:sz="4" w:space="0" w:color="auto"/>
              <w:right w:val="single" w:sz="4" w:space="0" w:color="auto"/>
            </w:tcBorders>
            <w:noWrap/>
            <w:vAlign w:val="center"/>
          </w:tcPr>
          <w:p w14:paraId="02080C80" w14:textId="6FA0FB5F" w:rsidR="00300810" w:rsidRPr="00095249" w:rsidRDefault="00300810" w:rsidP="00300810">
            <w:pPr>
              <w:widowControl/>
              <w:jc w:val="center"/>
              <w:rPr>
                <w:rFonts w:ascii="Times New Roman" w:hAnsi="Times New Roman"/>
                <w:szCs w:val="20"/>
                <w:lang w:val="de-DE" w:eastAsia="de-DE"/>
              </w:rPr>
            </w:pPr>
            <w:r w:rsidRPr="00095249">
              <w:rPr>
                <w:rFonts w:cs="Arial"/>
                <w:color w:val="000000"/>
                <w:sz w:val="18"/>
                <w:szCs w:val="18"/>
                <w:lang w:val="de-DE" w:eastAsia="de-DE"/>
              </w:rPr>
              <w:t>332,94</w:t>
            </w:r>
          </w:p>
        </w:tc>
        <w:tc>
          <w:tcPr>
            <w:tcW w:w="2165" w:type="dxa"/>
            <w:tcBorders>
              <w:top w:val="single" w:sz="4" w:space="0" w:color="auto"/>
              <w:left w:val="single" w:sz="4" w:space="0" w:color="auto"/>
              <w:bottom w:val="single" w:sz="4" w:space="0" w:color="auto"/>
              <w:right w:val="single" w:sz="4" w:space="0" w:color="auto"/>
            </w:tcBorders>
            <w:noWrap/>
            <w:vAlign w:val="center"/>
          </w:tcPr>
          <w:p w14:paraId="09D43596" w14:textId="7C73BA82" w:rsidR="00300810" w:rsidRPr="00095249" w:rsidRDefault="00300810" w:rsidP="00300810">
            <w:pPr>
              <w:widowControl/>
              <w:jc w:val="center"/>
              <w:rPr>
                <w:rFonts w:cs="Arial"/>
                <w:i/>
                <w:iCs/>
                <w:color w:val="000000"/>
                <w:szCs w:val="20"/>
                <w:lang w:val="de-DE" w:eastAsia="de-DE"/>
              </w:rPr>
            </w:pPr>
            <w:r w:rsidRPr="00095249">
              <w:rPr>
                <w:rFonts w:cs="Arial"/>
                <w:b/>
                <w:bCs/>
                <w:color w:val="000000"/>
                <w:sz w:val="18"/>
                <w:szCs w:val="18"/>
                <w:lang w:val="de-DE" w:eastAsia="de-DE"/>
              </w:rPr>
              <w:t>00:28</w:t>
            </w:r>
          </w:p>
        </w:tc>
        <w:tc>
          <w:tcPr>
            <w:tcW w:w="1408" w:type="dxa"/>
            <w:tcBorders>
              <w:top w:val="single" w:sz="4" w:space="0" w:color="auto"/>
              <w:left w:val="single" w:sz="4" w:space="0" w:color="auto"/>
              <w:bottom w:val="single" w:sz="4" w:space="0" w:color="auto"/>
              <w:right w:val="single" w:sz="4" w:space="0" w:color="auto"/>
            </w:tcBorders>
            <w:noWrap/>
            <w:vAlign w:val="center"/>
          </w:tcPr>
          <w:p w14:paraId="2D187FFB" w14:textId="122014FC" w:rsidR="00300810" w:rsidRPr="00095249" w:rsidRDefault="00300810" w:rsidP="00300810">
            <w:pPr>
              <w:widowControl/>
              <w:jc w:val="center"/>
              <w:rPr>
                <w:rFonts w:cs="Arial"/>
                <w:i/>
                <w:iCs/>
                <w:color w:val="000000"/>
                <w:szCs w:val="20"/>
                <w:lang w:val="de-DE" w:eastAsia="de-DE"/>
              </w:rPr>
            </w:pPr>
            <w:r>
              <w:rPr>
                <w:rFonts w:cs="Arial"/>
                <w:i/>
                <w:iCs/>
                <w:color w:val="000000"/>
                <w:szCs w:val="20"/>
                <w:lang w:val="de-DE" w:eastAsia="de-DE"/>
              </w:rPr>
              <w:t>(14:50)</w:t>
            </w:r>
          </w:p>
        </w:tc>
        <w:tc>
          <w:tcPr>
            <w:tcW w:w="359" w:type="dxa"/>
            <w:vMerge/>
            <w:tcBorders>
              <w:top w:val="single" w:sz="4" w:space="0" w:color="auto"/>
              <w:left w:val="single" w:sz="4" w:space="0" w:color="auto"/>
              <w:bottom w:val="single" w:sz="4" w:space="0" w:color="auto"/>
              <w:right w:val="single" w:sz="4" w:space="0" w:color="auto"/>
            </w:tcBorders>
            <w:vAlign w:val="center"/>
          </w:tcPr>
          <w:p w14:paraId="1FF28B68"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7ABF93C4" w14:textId="77777777" w:rsidTr="00883B86">
        <w:trPr>
          <w:trHeight w:val="315"/>
        </w:trPr>
        <w:tc>
          <w:tcPr>
            <w:tcW w:w="1198" w:type="dxa"/>
            <w:tcBorders>
              <w:top w:val="single" w:sz="4" w:space="0" w:color="auto"/>
              <w:left w:val="single" w:sz="4" w:space="0" w:color="auto"/>
              <w:bottom w:val="nil"/>
              <w:right w:val="nil"/>
            </w:tcBorders>
            <w:noWrap/>
            <w:vAlign w:val="center"/>
            <w:hideMark/>
          </w:tcPr>
          <w:p w14:paraId="7245A492" w14:textId="757B9FFD"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w:t>
            </w:r>
            <w:r>
              <w:rPr>
                <w:rFonts w:cs="Arial"/>
                <w:color w:val="000000"/>
                <w:sz w:val="18"/>
                <w:szCs w:val="18"/>
                <w:lang w:val="de-DE" w:eastAsia="de-DE"/>
              </w:rPr>
              <w:t>B</w:t>
            </w:r>
          </w:p>
        </w:tc>
        <w:tc>
          <w:tcPr>
            <w:tcW w:w="196" w:type="dxa"/>
            <w:tcBorders>
              <w:top w:val="single" w:sz="4" w:space="0" w:color="auto"/>
              <w:left w:val="nil"/>
              <w:bottom w:val="nil"/>
              <w:right w:val="nil"/>
            </w:tcBorders>
            <w:noWrap/>
            <w:vAlign w:val="center"/>
            <w:hideMark/>
          </w:tcPr>
          <w:p w14:paraId="74C77277" w14:textId="77777777" w:rsidR="00300810" w:rsidRPr="00095249" w:rsidRDefault="00300810" w:rsidP="00300810">
            <w:pPr>
              <w:widowControl/>
              <w:jc w:val="center"/>
              <w:rPr>
                <w:rFonts w:cs="Arial"/>
                <w:color w:val="000000"/>
                <w:sz w:val="18"/>
                <w:szCs w:val="18"/>
                <w:lang w:val="de-DE" w:eastAsia="de-DE"/>
              </w:rPr>
            </w:pPr>
          </w:p>
        </w:tc>
        <w:tc>
          <w:tcPr>
            <w:tcW w:w="2434" w:type="dxa"/>
            <w:tcBorders>
              <w:top w:val="single" w:sz="4" w:space="0" w:color="auto"/>
              <w:left w:val="nil"/>
              <w:bottom w:val="nil"/>
              <w:right w:val="nil"/>
            </w:tcBorders>
            <w:noWrap/>
            <w:vAlign w:val="center"/>
            <w:hideMark/>
          </w:tcPr>
          <w:p w14:paraId="07BF17C5" w14:textId="77777777" w:rsidR="00300810" w:rsidRDefault="00300810" w:rsidP="00300810">
            <w:pPr>
              <w:widowControl/>
              <w:rPr>
                <w:rFonts w:cs="Arial"/>
                <w:i/>
                <w:iCs/>
                <w:color w:val="000000"/>
                <w:sz w:val="18"/>
                <w:szCs w:val="18"/>
                <w:lang w:val="de-DE" w:eastAsia="de-DE"/>
              </w:rPr>
            </w:pPr>
            <w:r>
              <w:rPr>
                <w:rFonts w:cs="Arial"/>
                <w:i/>
                <w:iCs/>
                <w:color w:val="000000"/>
                <w:sz w:val="18"/>
                <w:szCs w:val="18"/>
                <w:lang w:val="de-DE" w:eastAsia="de-DE"/>
              </w:rPr>
              <w:t>Technical Zone OUT</w:t>
            </w:r>
          </w:p>
          <w:p w14:paraId="227F4222" w14:textId="22B5A65F"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410BC2">
              <w:rPr>
                <w:rFonts w:cs="Arial"/>
                <w:color w:val="000000"/>
                <w:sz w:val="18"/>
                <w:szCs w:val="18"/>
                <w:lang w:val="de-DE" w:eastAsia="de-DE"/>
              </w:rPr>
              <w:t>IN</w:t>
            </w:r>
          </w:p>
        </w:tc>
        <w:tc>
          <w:tcPr>
            <w:tcW w:w="891" w:type="dxa"/>
            <w:tcBorders>
              <w:top w:val="single" w:sz="4" w:space="0" w:color="auto"/>
              <w:left w:val="nil"/>
              <w:bottom w:val="nil"/>
              <w:right w:val="nil"/>
            </w:tcBorders>
            <w:noWrap/>
            <w:vAlign w:val="center"/>
            <w:hideMark/>
          </w:tcPr>
          <w:p w14:paraId="0718D26B" w14:textId="77777777" w:rsidR="00300810" w:rsidRPr="00095249" w:rsidRDefault="00300810" w:rsidP="00300810">
            <w:pPr>
              <w:widowControl/>
              <w:rPr>
                <w:rFonts w:cs="Arial"/>
                <w:color w:val="000000"/>
                <w:sz w:val="18"/>
                <w:szCs w:val="18"/>
                <w:lang w:val="de-DE" w:eastAsia="de-DE"/>
              </w:rPr>
            </w:pPr>
          </w:p>
        </w:tc>
        <w:tc>
          <w:tcPr>
            <w:tcW w:w="1020" w:type="dxa"/>
            <w:tcBorders>
              <w:top w:val="single" w:sz="4" w:space="0" w:color="auto"/>
              <w:left w:val="nil"/>
              <w:bottom w:val="nil"/>
              <w:right w:val="nil"/>
            </w:tcBorders>
            <w:noWrap/>
            <w:vAlign w:val="center"/>
          </w:tcPr>
          <w:p w14:paraId="5E4D11F6" w14:textId="2DBC4EEC" w:rsidR="00300810" w:rsidRPr="00095249" w:rsidRDefault="00300810" w:rsidP="00300810">
            <w:pPr>
              <w:widowControl/>
              <w:jc w:val="center"/>
              <w:rPr>
                <w:rFonts w:cs="Arial"/>
                <w:color w:val="000000"/>
                <w:sz w:val="18"/>
                <w:szCs w:val="18"/>
                <w:lang w:val="de-DE" w:eastAsia="de-DE"/>
              </w:rPr>
            </w:pPr>
          </w:p>
        </w:tc>
        <w:tc>
          <w:tcPr>
            <w:tcW w:w="1020" w:type="dxa"/>
            <w:tcBorders>
              <w:top w:val="single" w:sz="4" w:space="0" w:color="auto"/>
              <w:left w:val="nil"/>
              <w:bottom w:val="nil"/>
            </w:tcBorders>
            <w:noWrap/>
            <w:vAlign w:val="center"/>
          </w:tcPr>
          <w:p w14:paraId="4DB6E1F5" w14:textId="2C2C875B" w:rsidR="00300810" w:rsidRPr="00095249" w:rsidRDefault="00300810" w:rsidP="00300810">
            <w:pPr>
              <w:widowControl/>
              <w:jc w:val="center"/>
              <w:rPr>
                <w:rFonts w:cs="Arial"/>
                <w:color w:val="000000"/>
                <w:sz w:val="18"/>
                <w:szCs w:val="18"/>
                <w:lang w:val="de-DE" w:eastAsia="de-DE"/>
              </w:rPr>
            </w:pPr>
          </w:p>
        </w:tc>
        <w:tc>
          <w:tcPr>
            <w:tcW w:w="2165" w:type="dxa"/>
            <w:tcBorders>
              <w:top w:val="single" w:sz="4" w:space="0" w:color="auto"/>
              <w:bottom w:val="single" w:sz="8" w:space="0" w:color="auto"/>
            </w:tcBorders>
            <w:noWrap/>
            <w:vAlign w:val="center"/>
            <w:hideMark/>
          </w:tcPr>
          <w:p w14:paraId="7C075ACD" w14:textId="43517CCF" w:rsidR="00300810" w:rsidRPr="00095249" w:rsidRDefault="00300810" w:rsidP="00300810">
            <w:pPr>
              <w:widowControl/>
              <w:jc w:val="center"/>
              <w:rPr>
                <w:rFonts w:cs="Arial"/>
                <w:b/>
                <w:bCs/>
                <w:color w:val="000000"/>
                <w:sz w:val="18"/>
                <w:szCs w:val="18"/>
                <w:lang w:val="de-DE" w:eastAsia="de-DE"/>
              </w:rPr>
            </w:pPr>
            <w:r w:rsidRPr="00300810">
              <w:rPr>
                <w:rFonts w:cs="Arial"/>
                <w:b/>
                <w:bCs/>
                <w:color w:val="000000"/>
                <w:sz w:val="18"/>
                <w:szCs w:val="18"/>
                <w:lang w:val="de-DE" w:eastAsia="de-DE"/>
              </w:rPr>
              <w:t>00:10</w:t>
            </w:r>
          </w:p>
        </w:tc>
        <w:tc>
          <w:tcPr>
            <w:tcW w:w="1408" w:type="dxa"/>
            <w:tcBorders>
              <w:top w:val="single" w:sz="4" w:space="0" w:color="auto"/>
              <w:left w:val="nil"/>
              <w:bottom w:val="nil"/>
              <w:right w:val="single" w:sz="4" w:space="0" w:color="auto"/>
            </w:tcBorders>
            <w:noWrap/>
            <w:vAlign w:val="center"/>
            <w:hideMark/>
          </w:tcPr>
          <w:p w14:paraId="413372C4"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44DA15AE" w14:textId="77777777" w:rsidTr="00883B86">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single" w:sz="8" w:space="0" w:color="auto"/>
              <w:left w:val="nil"/>
              <w:bottom w:val="single" w:sz="8" w:space="0" w:color="auto"/>
              <w:right w:val="nil"/>
            </w:tcBorders>
            <w:shd w:val="clear" w:color="000000" w:fill="99CCFF"/>
            <w:noWrap/>
            <w:vAlign w:val="center"/>
            <w:hideMark/>
          </w:tcPr>
          <w:p w14:paraId="59378815"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91" w:type="dxa"/>
            <w:tcBorders>
              <w:top w:val="single" w:sz="8" w:space="0" w:color="auto"/>
              <w:left w:val="nil"/>
              <w:bottom w:val="single" w:sz="8" w:space="0" w:color="auto"/>
              <w:right w:val="nil"/>
            </w:tcBorders>
            <w:shd w:val="clear" w:color="000000" w:fill="99CCFF"/>
            <w:noWrap/>
            <w:vAlign w:val="center"/>
            <w:hideMark/>
          </w:tcPr>
          <w:p w14:paraId="426C6106"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549D636D" w14:textId="77777777" w:rsidTr="00883B86">
        <w:trPr>
          <w:trHeight w:val="300"/>
        </w:trPr>
        <w:tc>
          <w:tcPr>
            <w:tcW w:w="3828" w:type="dxa"/>
            <w:gridSpan w:val="3"/>
            <w:tcBorders>
              <w:top w:val="nil"/>
              <w:left w:val="single" w:sz="4" w:space="0" w:color="auto"/>
              <w:bottom w:val="nil"/>
              <w:right w:val="nil"/>
            </w:tcBorders>
            <w:shd w:val="clear" w:color="000000" w:fill="D9D9D9"/>
            <w:noWrap/>
            <w:vAlign w:val="center"/>
            <w:hideMark/>
          </w:tcPr>
          <w:p w14:paraId="7D7E9AEF"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91" w:type="dxa"/>
            <w:tcBorders>
              <w:top w:val="nil"/>
              <w:left w:val="nil"/>
              <w:bottom w:val="nil"/>
              <w:right w:val="nil"/>
            </w:tcBorders>
            <w:shd w:val="clear" w:color="000000" w:fill="D9D9D9"/>
            <w:noWrap/>
            <w:vAlign w:val="center"/>
            <w:hideMark/>
          </w:tcPr>
          <w:p w14:paraId="7D0AC426"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nil"/>
              <w:right w:val="single" w:sz="4" w:space="0" w:color="auto"/>
            </w:tcBorders>
            <w:shd w:val="clear" w:color="000000" w:fill="D9D9D9"/>
            <w:noWrap/>
            <w:vAlign w:val="center"/>
            <w:hideMark/>
          </w:tcPr>
          <w:p w14:paraId="6F41013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2BD99106" w14:textId="77777777" w:rsidR="00300810" w:rsidRPr="00095249" w:rsidRDefault="00300810" w:rsidP="00300810">
            <w:pPr>
              <w:widowControl/>
              <w:jc w:val="center"/>
              <w:rPr>
                <w:rFonts w:cs="Arial"/>
                <w:color w:val="000000"/>
                <w:sz w:val="18"/>
                <w:szCs w:val="18"/>
                <w:lang w:val="de-DE" w:eastAsia="de-DE"/>
              </w:rPr>
            </w:pPr>
          </w:p>
        </w:tc>
      </w:tr>
      <w:tr w:rsidR="00300810" w:rsidRPr="00095249" w14:paraId="71418D4D" w14:textId="77777777" w:rsidTr="00883B86">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D9D9D9"/>
            <w:noWrap/>
            <w:vAlign w:val="center"/>
            <w:hideMark/>
          </w:tcPr>
          <w:p w14:paraId="6B632ABE"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891" w:type="dxa"/>
            <w:tcBorders>
              <w:top w:val="nil"/>
              <w:left w:val="nil"/>
              <w:bottom w:val="single" w:sz="4" w:space="0" w:color="auto"/>
              <w:right w:val="nil"/>
            </w:tcBorders>
            <w:shd w:val="clear" w:color="000000" w:fill="D9D9D9"/>
            <w:noWrap/>
            <w:vAlign w:val="center"/>
            <w:hideMark/>
          </w:tcPr>
          <w:p w14:paraId="566BA38C"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single" w:sz="4" w:space="0" w:color="auto"/>
              <w:right w:val="single" w:sz="4" w:space="0" w:color="auto"/>
            </w:tcBorders>
            <w:shd w:val="clear" w:color="000000" w:fill="D9D9D9"/>
            <w:noWrap/>
            <w:vAlign w:val="center"/>
            <w:hideMark/>
          </w:tcPr>
          <w:p w14:paraId="4FA4B677"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7CF8D648" w14:textId="77777777" w:rsidR="00300810" w:rsidRPr="00095249" w:rsidRDefault="00300810" w:rsidP="00300810">
            <w:pPr>
              <w:widowControl/>
              <w:jc w:val="center"/>
              <w:rPr>
                <w:rFonts w:cs="Arial"/>
                <w:color w:val="000000"/>
                <w:sz w:val="18"/>
                <w:szCs w:val="18"/>
                <w:lang w:val="de-DE" w:eastAsia="de-DE"/>
              </w:rPr>
            </w:pPr>
          </w:p>
        </w:tc>
      </w:tr>
      <w:tr w:rsidR="00300810" w:rsidRPr="00095249" w14:paraId="68BC9569" w14:textId="77777777" w:rsidTr="00883B86">
        <w:trPr>
          <w:trHeight w:val="300"/>
        </w:trPr>
        <w:tc>
          <w:tcPr>
            <w:tcW w:w="1198" w:type="dxa"/>
            <w:tcBorders>
              <w:top w:val="nil"/>
              <w:left w:val="nil"/>
              <w:bottom w:val="nil"/>
              <w:right w:val="nil"/>
            </w:tcBorders>
            <w:noWrap/>
            <w:vAlign w:val="bottom"/>
            <w:hideMark/>
          </w:tcPr>
          <w:p w14:paraId="7AD6BAA1" w14:textId="77777777" w:rsidR="00300810" w:rsidRPr="00095249" w:rsidRDefault="00300810" w:rsidP="00300810">
            <w:pPr>
              <w:widowControl/>
              <w:jc w:val="left"/>
              <w:rPr>
                <w:rFonts w:ascii="Times New Roman" w:hAnsi="Times New Roman"/>
                <w:szCs w:val="20"/>
                <w:lang w:val="de-DE" w:eastAsia="de-DE"/>
              </w:rPr>
            </w:pPr>
          </w:p>
        </w:tc>
        <w:tc>
          <w:tcPr>
            <w:tcW w:w="196" w:type="dxa"/>
            <w:tcBorders>
              <w:top w:val="nil"/>
              <w:left w:val="nil"/>
              <w:bottom w:val="nil"/>
              <w:right w:val="nil"/>
            </w:tcBorders>
            <w:noWrap/>
            <w:vAlign w:val="bottom"/>
            <w:hideMark/>
          </w:tcPr>
          <w:p w14:paraId="1AC2B5D7" w14:textId="77777777" w:rsidR="00300810" w:rsidRPr="00095249" w:rsidRDefault="00300810" w:rsidP="00300810">
            <w:pPr>
              <w:widowControl/>
              <w:jc w:val="left"/>
              <w:rPr>
                <w:rFonts w:ascii="Times New Roman" w:hAnsi="Times New Roman"/>
                <w:szCs w:val="20"/>
                <w:lang w:val="de-DE" w:eastAsia="de-DE"/>
              </w:rPr>
            </w:pPr>
          </w:p>
        </w:tc>
        <w:tc>
          <w:tcPr>
            <w:tcW w:w="2434" w:type="dxa"/>
            <w:tcBorders>
              <w:top w:val="nil"/>
              <w:left w:val="nil"/>
              <w:bottom w:val="nil"/>
              <w:right w:val="nil"/>
            </w:tcBorders>
            <w:noWrap/>
            <w:vAlign w:val="bottom"/>
            <w:hideMark/>
          </w:tcPr>
          <w:p w14:paraId="3AC6BC9E" w14:textId="77777777" w:rsidR="00300810" w:rsidRPr="00095249" w:rsidRDefault="00300810" w:rsidP="00300810">
            <w:pPr>
              <w:widowControl/>
              <w:jc w:val="left"/>
              <w:rPr>
                <w:rFonts w:ascii="Times New Roman" w:hAnsi="Times New Roman"/>
                <w:szCs w:val="20"/>
                <w:lang w:val="de-DE" w:eastAsia="de-DE"/>
              </w:rPr>
            </w:pPr>
          </w:p>
        </w:tc>
        <w:tc>
          <w:tcPr>
            <w:tcW w:w="891" w:type="dxa"/>
            <w:tcBorders>
              <w:top w:val="nil"/>
              <w:left w:val="nil"/>
              <w:bottom w:val="nil"/>
              <w:right w:val="nil"/>
            </w:tcBorders>
            <w:noWrap/>
            <w:vAlign w:val="bottom"/>
            <w:hideMark/>
          </w:tcPr>
          <w:p w14:paraId="753EC61F" w14:textId="77777777" w:rsidR="00300810" w:rsidRPr="00095249" w:rsidRDefault="00300810" w:rsidP="00300810">
            <w:pPr>
              <w:widowControl/>
              <w:jc w:val="left"/>
              <w:rPr>
                <w:rFonts w:ascii="Times New Roman" w:hAnsi="Times New Roman"/>
                <w:szCs w:val="20"/>
                <w:lang w:val="de-DE" w:eastAsia="de-DE"/>
              </w:rPr>
            </w:pPr>
          </w:p>
        </w:tc>
        <w:tc>
          <w:tcPr>
            <w:tcW w:w="1020" w:type="dxa"/>
            <w:tcBorders>
              <w:top w:val="nil"/>
              <w:left w:val="nil"/>
              <w:bottom w:val="nil"/>
              <w:right w:val="nil"/>
            </w:tcBorders>
            <w:noWrap/>
            <w:vAlign w:val="bottom"/>
            <w:hideMark/>
          </w:tcPr>
          <w:p w14:paraId="04439378" w14:textId="77777777" w:rsidR="00300810" w:rsidRPr="00095249" w:rsidRDefault="00300810" w:rsidP="00300810">
            <w:pPr>
              <w:widowControl/>
              <w:jc w:val="left"/>
              <w:rPr>
                <w:rFonts w:ascii="Times New Roman" w:hAnsi="Times New Roman"/>
                <w:szCs w:val="20"/>
                <w:lang w:val="de-DE" w:eastAsia="de-DE"/>
              </w:rPr>
            </w:pPr>
          </w:p>
        </w:tc>
        <w:tc>
          <w:tcPr>
            <w:tcW w:w="1020" w:type="dxa"/>
            <w:tcBorders>
              <w:top w:val="nil"/>
              <w:left w:val="nil"/>
              <w:bottom w:val="nil"/>
              <w:right w:val="nil"/>
            </w:tcBorders>
            <w:noWrap/>
            <w:vAlign w:val="bottom"/>
            <w:hideMark/>
          </w:tcPr>
          <w:p w14:paraId="2F7D0DFB" w14:textId="77777777" w:rsidR="00300810" w:rsidRPr="00095249" w:rsidRDefault="00300810" w:rsidP="00300810">
            <w:pPr>
              <w:widowControl/>
              <w:jc w:val="left"/>
              <w:rPr>
                <w:rFonts w:ascii="Times New Roman" w:hAnsi="Times New Roman"/>
                <w:szCs w:val="20"/>
                <w:lang w:val="de-DE" w:eastAsia="de-DE"/>
              </w:rPr>
            </w:pPr>
          </w:p>
        </w:tc>
        <w:tc>
          <w:tcPr>
            <w:tcW w:w="2165" w:type="dxa"/>
            <w:tcBorders>
              <w:top w:val="nil"/>
              <w:left w:val="nil"/>
              <w:bottom w:val="nil"/>
              <w:right w:val="nil"/>
            </w:tcBorders>
            <w:noWrap/>
            <w:vAlign w:val="bottom"/>
            <w:hideMark/>
          </w:tcPr>
          <w:p w14:paraId="6B8E102D" w14:textId="77777777" w:rsidR="00300810" w:rsidRPr="00095249" w:rsidRDefault="00300810" w:rsidP="00300810">
            <w:pPr>
              <w:widowControl/>
              <w:jc w:val="left"/>
              <w:rPr>
                <w:rFonts w:ascii="Times New Roman" w:hAnsi="Times New Roman"/>
                <w:szCs w:val="20"/>
                <w:lang w:val="de-DE" w:eastAsia="de-DE"/>
              </w:rPr>
            </w:pPr>
          </w:p>
        </w:tc>
        <w:tc>
          <w:tcPr>
            <w:tcW w:w="1408" w:type="dxa"/>
            <w:tcBorders>
              <w:top w:val="nil"/>
              <w:left w:val="nil"/>
              <w:bottom w:val="nil"/>
              <w:right w:val="nil"/>
            </w:tcBorders>
            <w:noWrap/>
            <w:vAlign w:val="bottom"/>
            <w:hideMark/>
          </w:tcPr>
          <w:p w14:paraId="440F7ED1" w14:textId="77777777" w:rsidR="00300810" w:rsidRPr="00095249" w:rsidRDefault="00300810" w:rsidP="00300810">
            <w:pPr>
              <w:widowControl/>
              <w:jc w:val="left"/>
              <w:rPr>
                <w:rFonts w:ascii="Times New Roman" w:hAnsi="Times New Roman"/>
                <w:szCs w:val="20"/>
                <w:lang w:val="de-DE" w:eastAsia="de-DE"/>
              </w:rPr>
            </w:pPr>
          </w:p>
        </w:tc>
        <w:tc>
          <w:tcPr>
            <w:tcW w:w="359" w:type="dxa"/>
            <w:tcBorders>
              <w:top w:val="nil"/>
              <w:left w:val="nil"/>
              <w:bottom w:val="nil"/>
              <w:right w:val="nil"/>
            </w:tcBorders>
            <w:noWrap/>
            <w:vAlign w:val="bottom"/>
            <w:hideMark/>
          </w:tcPr>
          <w:p w14:paraId="2180E421" w14:textId="77777777" w:rsidR="00300810" w:rsidRPr="00095249" w:rsidRDefault="00300810" w:rsidP="00300810">
            <w:pPr>
              <w:widowControl/>
              <w:jc w:val="left"/>
              <w:rPr>
                <w:rFonts w:ascii="Times New Roman" w:hAnsi="Times New Roman"/>
                <w:szCs w:val="20"/>
                <w:lang w:val="de-DE" w:eastAsia="de-DE"/>
              </w:rPr>
            </w:pPr>
          </w:p>
        </w:tc>
      </w:tr>
      <w:tr w:rsidR="00300810" w:rsidRPr="00095249" w14:paraId="4CFA8E7B" w14:textId="77777777" w:rsidTr="00883B86">
        <w:trPr>
          <w:trHeight w:val="300"/>
        </w:trPr>
        <w:tc>
          <w:tcPr>
            <w:tcW w:w="5737" w:type="dxa"/>
            <w:gridSpan w:val="5"/>
            <w:tcBorders>
              <w:top w:val="nil"/>
              <w:left w:val="nil"/>
              <w:bottom w:val="nil"/>
              <w:right w:val="nil"/>
            </w:tcBorders>
            <w:noWrap/>
            <w:vAlign w:val="bottom"/>
            <w:hideMark/>
          </w:tcPr>
          <w:p w14:paraId="25BCCBAA" w14:textId="282DE75E" w:rsidR="00300810" w:rsidRPr="00095249" w:rsidRDefault="00300810" w:rsidP="00300810">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w:t>
            </w:r>
            <w:r w:rsidR="00407DAF" w:rsidRPr="00095249">
              <w:rPr>
                <w:rFonts w:ascii="Calibri" w:hAnsi="Calibri" w:cs="Calibri"/>
                <w:b/>
                <w:bCs/>
                <w:color w:val="000000"/>
                <w:sz w:val="22"/>
                <w:u w:val="single"/>
                <w:lang w:eastAsia="de-DE"/>
              </w:rPr>
              <w:t>in</w:t>
            </w:r>
            <w:r w:rsidR="00407DAF">
              <w:rPr>
                <w:rFonts w:ascii="Calibri" w:hAnsi="Calibri" w:cs="Calibri"/>
                <w:b/>
                <w:bCs/>
                <w:color w:val="000000"/>
                <w:sz w:val="22"/>
                <w:u w:val="single"/>
                <w:lang w:eastAsia="de-DE"/>
              </w:rPr>
              <w:t xml:space="preserve">to </w:t>
            </w:r>
            <w:r w:rsidR="00407DAF" w:rsidRPr="00095249">
              <w:rPr>
                <w:rFonts w:ascii="Calibri" w:hAnsi="Calibri" w:cs="Calibri"/>
                <w:b/>
                <w:bCs/>
                <w:color w:val="000000"/>
                <w:sz w:val="22"/>
                <w:u w:val="single"/>
                <w:lang w:eastAsia="de-DE"/>
              </w:rPr>
              <w:t>t</w:t>
            </w:r>
            <w:r w:rsidR="00407DAF">
              <w:rPr>
                <w:rFonts w:ascii="Calibri" w:hAnsi="Calibri" w:cs="Calibri"/>
                <w:b/>
                <w:bCs/>
                <w:color w:val="000000"/>
                <w:sz w:val="22"/>
                <w:u w:val="single"/>
                <w:lang w:eastAsia="de-DE"/>
              </w:rPr>
              <w:t>w</w:t>
            </w:r>
            <w:r w:rsidRPr="00095249">
              <w:rPr>
                <w:rFonts w:ascii="Calibri" w:hAnsi="Calibri" w:cs="Calibri"/>
                <w:b/>
                <w:bCs/>
                <w:color w:val="000000"/>
                <w:sz w:val="22"/>
                <w:u w:val="single"/>
                <w:lang w:eastAsia="de-DE"/>
              </w:rPr>
              <w:t>o parts per Day:</w:t>
            </w:r>
          </w:p>
        </w:tc>
        <w:tc>
          <w:tcPr>
            <w:tcW w:w="1020" w:type="dxa"/>
            <w:tcBorders>
              <w:top w:val="nil"/>
              <w:left w:val="nil"/>
              <w:bottom w:val="nil"/>
              <w:right w:val="nil"/>
            </w:tcBorders>
            <w:noWrap/>
            <w:vAlign w:val="bottom"/>
            <w:hideMark/>
          </w:tcPr>
          <w:p w14:paraId="56DE0F86" w14:textId="77777777" w:rsidR="00300810" w:rsidRPr="00095249" w:rsidRDefault="00300810" w:rsidP="00300810">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noWrap/>
            <w:vAlign w:val="bottom"/>
            <w:hideMark/>
          </w:tcPr>
          <w:p w14:paraId="20066E8F" w14:textId="77777777" w:rsidR="00300810" w:rsidRPr="00095249" w:rsidRDefault="00300810" w:rsidP="00300810">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31CC267D" w14:textId="77777777" w:rsidR="00300810" w:rsidRPr="00095249" w:rsidRDefault="00300810" w:rsidP="00300810">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7FED4845" w14:textId="77777777" w:rsidR="00300810" w:rsidRPr="00095249" w:rsidRDefault="00300810" w:rsidP="00300810">
            <w:pPr>
              <w:widowControl/>
              <w:jc w:val="left"/>
              <w:rPr>
                <w:rFonts w:ascii="Times New Roman" w:hAnsi="Times New Roman"/>
                <w:szCs w:val="20"/>
                <w:lang w:eastAsia="de-DE"/>
              </w:rPr>
            </w:pPr>
          </w:p>
        </w:tc>
      </w:tr>
      <w:tr w:rsidR="00300810" w:rsidRPr="00095249" w14:paraId="4F38BE45" w14:textId="77777777" w:rsidTr="00883B86">
        <w:trPr>
          <w:trHeight w:val="300"/>
        </w:trPr>
        <w:tc>
          <w:tcPr>
            <w:tcW w:w="1198" w:type="dxa"/>
            <w:tcBorders>
              <w:top w:val="nil"/>
              <w:left w:val="nil"/>
              <w:bottom w:val="nil"/>
              <w:right w:val="nil"/>
            </w:tcBorders>
            <w:noWrap/>
            <w:vAlign w:val="bottom"/>
            <w:hideMark/>
          </w:tcPr>
          <w:p w14:paraId="4338D1A3" w14:textId="77777777" w:rsidR="00300810" w:rsidRPr="00095249" w:rsidRDefault="00300810" w:rsidP="00300810">
            <w:pPr>
              <w:widowControl/>
              <w:jc w:val="left"/>
              <w:rPr>
                <w:rFonts w:ascii="Times New Roman" w:hAnsi="Times New Roman"/>
                <w:szCs w:val="20"/>
                <w:lang w:eastAsia="de-DE"/>
              </w:rPr>
            </w:pPr>
          </w:p>
        </w:tc>
        <w:tc>
          <w:tcPr>
            <w:tcW w:w="196" w:type="dxa"/>
            <w:tcBorders>
              <w:top w:val="nil"/>
              <w:left w:val="nil"/>
              <w:bottom w:val="nil"/>
              <w:right w:val="nil"/>
            </w:tcBorders>
            <w:noWrap/>
            <w:vAlign w:val="bottom"/>
            <w:hideMark/>
          </w:tcPr>
          <w:p w14:paraId="75CF2298" w14:textId="77777777" w:rsidR="00300810" w:rsidRPr="00095249" w:rsidRDefault="00300810" w:rsidP="00300810">
            <w:pPr>
              <w:widowControl/>
              <w:jc w:val="left"/>
              <w:rPr>
                <w:rFonts w:ascii="Times New Roman" w:hAnsi="Times New Roman"/>
                <w:szCs w:val="20"/>
                <w:lang w:eastAsia="de-DE"/>
              </w:rPr>
            </w:pPr>
          </w:p>
        </w:tc>
        <w:tc>
          <w:tcPr>
            <w:tcW w:w="2434" w:type="dxa"/>
            <w:tcBorders>
              <w:top w:val="nil"/>
              <w:left w:val="nil"/>
              <w:bottom w:val="nil"/>
              <w:right w:val="nil"/>
            </w:tcBorders>
            <w:noWrap/>
            <w:vAlign w:val="bottom"/>
            <w:hideMark/>
          </w:tcPr>
          <w:p w14:paraId="266F0CE5" w14:textId="77777777" w:rsidR="00300810" w:rsidRPr="00095249" w:rsidRDefault="00300810" w:rsidP="00300810">
            <w:pPr>
              <w:widowControl/>
              <w:jc w:val="left"/>
              <w:rPr>
                <w:rFonts w:ascii="Times New Roman" w:hAnsi="Times New Roman"/>
                <w:szCs w:val="20"/>
                <w:lang w:eastAsia="de-DE"/>
              </w:rPr>
            </w:pPr>
          </w:p>
        </w:tc>
        <w:tc>
          <w:tcPr>
            <w:tcW w:w="891" w:type="dxa"/>
            <w:tcBorders>
              <w:top w:val="nil"/>
              <w:left w:val="nil"/>
              <w:bottom w:val="nil"/>
              <w:right w:val="nil"/>
            </w:tcBorders>
            <w:noWrap/>
            <w:vAlign w:val="bottom"/>
            <w:hideMark/>
          </w:tcPr>
          <w:p w14:paraId="0D4E616B" w14:textId="77777777" w:rsidR="00300810" w:rsidRPr="00095249" w:rsidRDefault="00300810" w:rsidP="00300810">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12FC1081" w14:textId="77777777" w:rsidR="00300810" w:rsidRPr="00095249" w:rsidRDefault="00300810" w:rsidP="00300810">
            <w:pPr>
              <w:widowControl/>
              <w:jc w:val="left"/>
              <w:rPr>
                <w:rFonts w:ascii="Times New Roman" w:hAnsi="Times New Roman"/>
                <w:szCs w:val="20"/>
                <w:lang w:eastAsia="de-DE"/>
              </w:rPr>
            </w:pPr>
          </w:p>
        </w:tc>
        <w:tc>
          <w:tcPr>
            <w:tcW w:w="1020" w:type="dxa"/>
            <w:tcBorders>
              <w:top w:val="nil"/>
              <w:left w:val="nil"/>
              <w:bottom w:val="nil"/>
              <w:right w:val="nil"/>
            </w:tcBorders>
            <w:noWrap/>
            <w:vAlign w:val="bottom"/>
            <w:hideMark/>
          </w:tcPr>
          <w:p w14:paraId="6B11D50A" w14:textId="77777777" w:rsidR="00300810" w:rsidRPr="00095249" w:rsidRDefault="00300810" w:rsidP="00300810">
            <w:pPr>
              <w:widowControl/>
              <w:jc w:val="left"/>
              <w:rPr>
                <w:rFonts w:ascii="Times New Roman" w:hAnsi="Times New Roman"/>
                <w:szCs w:val="20"/>
                <w:lang w:eastAsia="de-DE"/>
              </w:rPr>
            </w:pPr>
          </w:p>
        </w:tc>
        <w:tc>
          <w:tcPr>
            <w:tcW w:w="2165" w:type="dxa"/>
            <w:tcBorders>
              <w:top w:val="nil"/>
              <w:left w:val="nil"/>
              <w:bottom w:val="nil"/>
              <w:right w:val="nil"/>
            </w:tcBorders>
            <w:noWrap/>
            <w:vAlign w:val="bottom"/>
            <w:hideMark/>
          </w:tcPr>
          <w:p w14:paraId="2626D8F8" w14:textId="77777777" w:rsidR="00300810" w:rsidRPr="00095249" w:rsidRDefault="00300810" w:rsidP="00300810">
            <w:pPr>
              <w:widowControl/>
              <w:jc w:val="left"/>
              <w:rPr>
                <w:rFonts w:ascii="Times New Roman" w:hAnsi="Times New Roman"/>
                <w:szCs w:val="20"/>
                <w:lang w:eastAsia="de-DE"/>
              </w:rPr>
            </w:pPr>
          </w:p>
        </w:tc>
        <w:tc>
          <w:tcPr>
            <w:tcW w:w="1408" w:type="dxa"/>
            <w:tcBorders>
              <w:top w:val="nil"/>
              <w:left w:val="nil"/>
              <w:bottom w:val="nil"/>
              <w:right w:val="nil"/>
            </w:tcBorders>
            <w:noWrap/>
            <w:vAlign w:val="bottom"/>
            <w:hideMark/>
          </w:tcPr>
          <w:p w14:paraId="3B5E7125" w14:textId="77777777" w:rsidR="00300810" w:rsidRPr="00095249" w:rsidRDefault="00300810" w:rsidP="00300810">
            <w:pPr>
              <w:widowControl/>
              <w:jc w:val="left"/>
              <w:rPr>
                <w:rFonts w:ascii="Times New Roman" w:hAnsi="Times New Roman"/>
                <w:szCs w:val="20"/>
                <w:lang w:eastAsia="de-DE"/>
              </w:rPr>
            </w:pPr>
          </w:p>
        </w:tc>
        <w:tc>
          <w:tcPr>
            <w:tcW w:w="359" w:type="dxa"/>
            <w:tcBorders>
              <w:top w:val="nil"/>
              <w:left w:val="nil"/>
              <w:bottom w:val="nil"/>
              <w:right w:val="nil"/>
            </w:tcBorders>
            <w:noWrap/>
            <w:vAlign w:val="bottom"/>
            <w:hideMark/>
          </w:tcPr>
          <w:p w14:paraId="3127641F" w14:textId="77777777" w:rsidR="00300810" w:rsidRPr="00095249" w:rsidRDefault="00300810" w:rsidP="00300810">
            <w:pPr>
              <w:widowControl/>
              <w:jc w:val="left"/>
              <w:rPr>
                <w:rFonts w:ascii="Times New Roman" w:hAnsi="Times New Roman"/>
                <w:szCs w:val="20"/>
                <w:lang w:eastAsia="de-DE"/>
              </w:rPr>
            </w:pPr>
          </w:p>
        </w:tc>
      </w:tr>
      <w:tr w:rsidR="00300810" w:rsidRPr="00095249" w14:paraId="16B8BBEB" w14:textId="77777777" w:rsidTr="00883B86">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300810" w:rsidRPr="00095249" w:rsidRDefault="00300810" w:rsidP="00300810">
            <w:pPr>
              <w:widowControl/>
              <w:jc w:val="left"/>
              <w:rPr>
                <w:rFonts w:cs="Arial"/>
                <w:b/>
                <w:bCs/>
                <w:color w:val="FFFFFF"/>
                <w:szCs w:val="20"/>
                <w:lang w:val="de-DE" w:eastAsia="de-DE"/>
              </w:rPr>
            </w:pPr>
            <w:r>
              <w:rPr>
                <w:rFonts w:cs="Arial"/>
                <w:b/>
                <w:bCs/>
                <w:color w:val="FFFFFF"/>
                <w:szCs w:val="20"/>
                <w:lang w:val="de-DE" w:eastAsia="de-DE"/>
              </w:rPr>
              <w:t>Stage</w:t>
            </w:r>
            <w:r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300810" w:rsidRPr="00095249" w:rsidRDefault="00300810" w:rsidP="00300810">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434" w:type="dxa"/>
            <w:tcBorders>
              <w:top w:val="single" w:sz="4" w:space="0" w:color="auto"/>
              <w:left w:val="nil"/>
              <w:bottom w:val="nil"/>
              <w:right w:val="nil"/>
            </w:tcBorders>
            <w:shd w:val="clear" w:color="000000" w:fill="333333"/>
            <w:noWrap/>
            <w:vAlign w:val="center"/>
            <w:hideMark/>
          </w:tcPr>
          <w:p w14:paraId="68C492BD" w14:textId="77777777" w:rsidR="00300810" w:rsidRPr="00095249" w:rsidRDefault="00300810" w:rsidP="00300810">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91" w:type="dxa"/>
            <w:tcBorders>
              <w:top w:val="single" w:sz="4" w:space="0" w:color="auto"/>
              <w:left w:val="nil"/>
              <w:bottom w:val="nil"/>
              <w:right w:val="nil"/>
            </w:tcBorders>
            <w:shd w:val="clear" w:color="000000" w:fill="333333"/>
            <w:noWrap/>
            <w:vAlign w:val="center"/>
            <w:hideMark/>
          </w:tcPr>
          <w:p w14:paraId="583E3C58" w14:textId="77777777" w:rsidR="00300810" w:rsidRPr="00095249" w:rsidRDefault="00300810" w:rsidP="00300810">
            <w:pPr>
              <w:widowControl/>
              <w:jc w:val="center"/>
              <w:rPr>
                <w:rFonts w:cs="Arial"/>
                <w:color w:val="000000"/>
                <w:szCs w:val="20"/>
                <w:lang w:val="de-DE" w:eastAsia="de-DE"/>
              </w:rPr>
            </w:pPr>
            <w:r w:rsidRPr="00095249">
              <w:rPr>
                <w:rFonts w:cs="Arial"/>
                <w:color w:val="000000"/>
                <w:szCs w:val="20"/>
                <w:lang w:val="de-DE" w:eastAsia="de-DE"/>
              </w:rPr>
              <w:t> </w:t>
            </w:r>
          </w:p>
        </w:tc>
        <w:tc>
          <w:tcPr>
            <w:tcW w:w="5613"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300810" w:rsidRPr="00095249" w:rsidRDefault="00300810" w:rsidP="00300810">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noWrap/>
            <w:vAlign w:val="bottom"/>
            <w:hideMark/>
          </w:tcPr>
          <w:p w14:paraId="4FDE1AD8" w14:textId="77777777" w:rsidR="00300810" w:rsidRPr="00095249" w:rsidRDefault="00300810" w:rsidP="00300810">
            <w:pPr>
              <w:widowControl/>
              <w:jc w:val="right"/>
              <w:rPr>
                <w:rFonts w:cs="Arial"/>
                <w:b/>
                <w:bCs/>
                <w:color w:val="FFFFFF"/>
                <w:szCs w:val="20"/>
                <w:lang w:val="de-DE" w:eastAsia="de-DE"/>
              </w:rPr>
            </w:pPr>
          </w:p>
        </w:tc>
      </w:tr>
      <w:tr w:rsidR="00300810" w:rsidRPr="00095249" w14:paraId="68A2D5E8" w14:textId="77777777" w:rsidTr="00883B86">
        <w:trPr>
          <w:trHeight w:val="300"/>
        </w:trPr>
        <w:tc>
          <w:tcPr>
            <w:tcW w:w="3828" w:type="dxa"/>
            <w:gridSpan w:val="3"/>
            <w:tcBorders>
              <w:top w:val="nil"/>
              <w:left w:val="single" w:sz="4" w:space="0" w:color="auto"/>
              <w:bottom w:val="nil"/>
              <w:right w:val="nil"/>
            </w:tcBorders>
            <w:noWrap/>
            <w:vAlign w:val="center"/>
            <w:hideMark/>
          </w:tcPr>
          <w:p w14:paraId="480DEBFB" w14:textId="77777777" w:rsidR="00300810" w:rsidRPr="00095249" w:rsidRDefault="00300810" w:rsidP="00300810">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504" w:type="dxa"/>
            <w:gridSpan w:val="5"/>
            <w:tcBorders>
              <w:top w:val="nil"/>
              <w:left w:val="nil"/>
              <w:bottom w:val="nil"/>
              <w:right w:val="single" w:sz="4" w:space="0" w:color="000000"/>
            </w:tcBorders>
            <w:noWrap/>
            <w:vAlign w:val="center"/>
            <w:hideMark/>
          </w:tcPr>
          <w:p w14:paraId="5922CC35" w14:textId="77777777" w:rsidR="00300810" w:rsidRPr="00095249" w:rsidRDefault="00300810" w:rsidP="00300810">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noWrap/>
            <w:vAlign w:val="bottom"/>
            <w:hideMark/>
          </w:tcPr>
          <w:p w14:paraId="2700E6CC" w14:textId="77777777" w:rsidR="00300810" w:rsidRPr="00095249" w:rsidRDefault="00300810" w:rsidP="00300810">
            <w:pPr>
              <w:widowControl/>
              <w:jc w:val="right"/>
              <w:rPr>
                <w:rFonts w:cs="Arial"/>
                <w:color w:val="404040"/>
                <w:sz w:val="18"/>
                <w:szCs w:val="18"/>
                <w:lang w:val="de-DE" w:eastAsia="de-DE"/>
              </w:rPr>
            </w:pPr>
          </w:p>
        </w:tc>
      </w:tr>
      <w:tr w:rsidR="00300810" w:rsidRPr="00095249" w14:paraId="708B3C8C"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698843D0"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91" w:type="dxa"/>
            <w:tcBorders>
              <w:top w:val="nil"/>
              <w:left w:val="nil"/>
              <w:bottom w:val="nil"/>
              <w:right w:val="nil"/>
            </w:tcBorders>
            <w:shd w:val="clear" w:color="000000" w:fill="000000"/>
            <w:noWrap/>
            <w:vAlign w:val="center"/>
            <w:hideMark/>
          </w:tcPr>
          <w:p w14:paraId="2B9E7A9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408" w:type="dxa"/>
            <w:tcBorders>
              <w:top w:val="nil"/>
              <w:left w:val="nil"/>
              <w:bottom w:val="nil"/>
              <w:right w:val="single" w:sz="4" w:space="0" w:color="auto"/>
            </w:tcBorders>
            <w:shd w:val="clear" w:color="000000" w:fill="000000"/>
            <w:noWrap/>
            <w:vAlign w:val="center"/>
            <w:hideMark/>
          </w:tcPr>
          <w:p w14:paraId="4B5E397E"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noWrap/>
            <w:vAlign w:val="bottom"/>
            <w:hideMark/>
          </w:tcPr>
          <w:p w14:paraId="78D077A7" w14:textId="77777777" w:rsidR="00300810" w:rsidRPr="00095249" w:rsidRDefault="00300810" w:rsidP="00300810">
            <w:pPr>
              <w:widowControl/>
              <w:jc w:val="center"/>
              <w:rPr>
                <w:rFonts w:cs="Arial"/>
                <w:color w:val="FFFFFF"/>
                <w:sz w:val="18"/>
                <w:szCs w:val="18"/>
                <w:lang w:val="de-DE" w:eastAsia="de-DE"/>
              </w:rPr>
            </w:pPr>
          </w:p>
        </w:tc>
      </w:tr>
      <w:tr w:rsidR="00300810" w:rsidRPr="00095249" w14:paraId="69F8B2F8" w14:textId="77777777" w:rsidTr="00883B86">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2434" w:type="dxa"/>
            <w:tcBorders>
              <w:top w:val="nil"/>
              <w:left w:val="nil"/>
              <w:bottom w:val="nil"/>
              <w:right w:val="nil"/>
            </w:tcBorders>
            <w:shd w:val="clear" w:color="000000" w:fill="000000"/>
            <w:noWrap/>
            <w:vAlign w:val="center"/>
            <w:hideMark/>
          </w:tcPr>
          <w:p w14:paraId="29015E6E" w14:textId="77777777" w:rsidR="00300810" w:rsidRPr="00095249" w:rsidRDefault="00300810" w:rsidP="00300810">
            <w:pPr>
              <w:widowControl/>
              <w:rPr>
                <w:rFonts w:cs="Arial"/>
                <w:color w:val="FFFFFF"/>
                <w:sz w:val="18"/>
                <w:szCs w:val="18"/>
                <w:lang w:val="de-DE" w:eastAsia="de-DE"/>
              </w:rPr>
            </w:pPr>
            <w:r w:rsidRPr="00095249">
              <w:rPr>
                <w:rFonts w:cs="Arial"/>
                <w:color w:val="FFFFFF"/>
                <w:sz w:val="18"/>
                <w:szCs w:val="18"/>
                <w:lang w:val="de-DE" w:eastAsia="de-DE"/>
              </w:rPr>
              <w:t> </w:t>
            </w:r>
          </w:p>
        </w:tc>
        <w:tc>
          <w:tcPr>
            <w:tcW w:w="891" w:type="dxa"/>
            <w:tcBorders>
              <w:top w:val="nil"/>
              <w:left w:val="nil"/>
              <w:bottom w:val="nil"/>
              <w:right w:val="nil"/>
            </w:tcBorders>
            <w:shd w:val="clear" w:color="000000" w:fill="000000"/>
            <w:noWrap/>
            <w:vAlign w:val="center"/>
            <w:hideMark/>
          </w:tcPr>
          <w:p w14:paraId="34907D9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408" w:type="dxa"/>
            <w:tcBorders>
              <w:top w:val="nil"/>
              <w:left w:val="nil"/>
              <w:bottom w:val="nil"/>
              <w:right w:val="single" w:sz="4" w:space="0" w:color="auto"/>
            </w:tcBorders>
            <w:shd w:val="clear" w:color="000000" w:fill="000000"/>
            <w:noWrap/>
            <w:vAlign w:val="center"/>
            <w:hideMark/>
          </w:tcPr>
          <w:p w14:paraId="634D0CEA"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noWrap/>
            <w:vAlign w:val="bottom"/>
            <w:hideMark/>
          </w:tcPr>
          <w:p w14:paraId="1DF5638C" w14:textId="77777777" w:rsidR="00300810" w:rsidRPr="00095249" w:rsidRDefault="00300810" w:rsidP="00300810">
            <w:pPr>
              <w:widowControl/>
              <w:jc w:val="center"/>
              <w:rPr>
                <w:rFonts w:cs="Arial"/>
                <w:color w:val="FFFFFF"/>
                <w:sz w:val="18"/>
                <w:szCs w:val="18"/>
                <w:lang w:val="de-DE" w:eastAsia="de-DE"/>
              </w:rPr>
            </w:pPr>
          </w:p>
        </w:tc>
      </w:tr>
      <w:tr w:rsidR="00300810" w:rsidRPr="00095249" w14:paraId="38ADD803"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04F6CE6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noWrap/>
            <w:vAlign w:val="bottom"/>
            <w:hideMark/>
          </w:tcPr>
          <w:p w14:paraId="0B582380" w14:textId="77777777" w:rsidR="00300810" w:rsidRPr="00095249" w:rsidRDefault="00300810" w:rsidP="00300810">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4F56AB2F"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4AF2011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411FBE98"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79DFA9C1"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noWrap/>
            <w:vAlign w:val="center"/>
            <w:hideMark/>
          </w:tcPr>
          <w:p w14:paraId="14803778" w14:textId="77777777" w:rsidR="00300810" w:rsidRPr="00095249" w:rsidRDefault="00300810" w:rsidP="00300810">
            <w:pPr>
              <w:widowControl/>
              <w:jc w:val="center"/>
              <w:rPr>
                <w:rFonts w:cs="Arial"/>
                <w:color w:val="000000"/>
                <w:sz w:val="18"/>
                <w:szCs w:val="18"/>
                <w:lang w:val="de-DE" w:eastAsia="de-DE"/>
              </w:rPr>
            </w:pPr>
          </w:p>
        </w:tc>
        <w:tc>
          <w:tcPr>
            <w:tcW w:w="1408" w:type="dxa"/>
            <w:tcBorders>
              <w:top w:val="nil"/>
              <w:left w:val="nil"/>
              <w:bottom w:val="single" w:sz="4" w:space="0" w:color="auto"/>
              <w:right w:val="single" w:sz="4" w:space="0" w:color="auto"/>
            </w:tcBorders>
            <w:noWrap/>
            <w:vAlign w:val="center"/>
            <w:hideMark/>
          </w:tcPr>
          <w:p w14:paraId="15DCAEDE"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300810" w:rsidRPr="00095249" w:rsidRDefault="00300810" w:rsidP="00300810">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300810" w:rsidRPr="00095249" w14:paraId="36A86E86"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0044AAEF"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noWrap/>
            <w:vAlign w:val="center"/>
            <w:hideMark/>
          </w:tcPr>
          <w:p w14:paraId="655E3D02"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noWrap/>
            <w:vAlign w:val="center"/>
            <w:hideMark/>
          </w:tcPr>
          <w:p w14:paraId="6B5759AE"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11185C47"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noWrap/>
            <w:vAlign w:val="center"/>
            <w:hideMark/>
          </w:tcPr>
          <w:p w14:paraId="6E98D134"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noWrap/>
            <w:vAlign w:val="center"/>
            <w:hideMark/>
          </w:tcPr>
          <w:p w14:paraId="779EA7AE"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1C93BEB7"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408" w:type="dxa"/>
            <w:tcBorders>
              <w:top w:val="nil"/>
              <w:left w:val="nil"/>
              <w:bottom w:val="single" w:sz="4" w:space="0" w:color="auto"/>
              <w:right w:val="single" w:sz="4" w:space="0" w:color="auto"/>
            </w:tcBorders>
            <w:noWrap/>
            <w:vAlign w:val="center"/>
            <w:hideMark/>
          </w:tcPr>
          <w:p w14:paraId="6B0839BC" w14:textId="77777777" w:rsidR="00300810" w:rsidRPr="00095249" w:rsidRDefault="00300810" w:rsidP="00300810">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3800CA97" w14:textId="77777777" w:rsidTr="00883B86">
        <w:trPr>
          <w:trHeight w:val="300"/>
        </w:trPr>
        <w:tc>
          <w:tcPr>
            <w:tcW w:w="1198" w:type="dxa"/>
            <w:tcBorders>
              <w:top w:val="nil"/>
              <w:left w:val="single" w:sz="4" w:space="0" w:color="auto"/>
              <w:bottom w:val="single" w:sz="4" w:space="0" w:color="auto"/>
              <w:right w:val="nil"/>
            </w:tcBorders>
            <w:noWrap/>
            <w:vAlign w:val="center"/>
            <w:hideMark/>
          </w:tcPr>
          <w:p w14:paraId="76A4D6A7"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noWrap/>
            <w:vAlign w:val="center"/>
            <w:hideMark/>
          </w:tcPr>
          <w:p w14:paraId="2CCBCBEA"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215AA49B"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91" w:type="dxa"/>
            <w:tcBorders>
              <w:top w:val="nil"/>
              <w:left w:val="nil"/>
              <w:bottom w:val="single" w:sz="4" w:space="0" w:color="auto"/>
              <w:right w:val="nil"/>
            </w:tcBorders>
            <w:noWrap/>
            <w:vAlign w:val="center"/>
            <w:hideMark/>
          </w:tcPr>
          <w:p w14:paraId="2D69848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440F28E8"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14A126A6"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noWrap/>
            <w:vAlign w:val="center"/>
            <w:hideMark/>
          </w:tcPr>
          <w:p w14:paraId="05546408"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408" w:type="dxa"/>
            <w:tcBorders>
              <w:top w:val="nil"/>
              <w:left w:val="nil"/>
              <w:bottom w:val="single" w:sz="4" w:space="0" w:color="auto"/>
              <w:right w:val="single" w:sz="4" w:space="0" w:color="auto"/>
            </w:tcBorders>
            <w:noWrap/>
            <w:vAlign w:val="center"/>
            <w:hideMark/>
          </w:tcPr>
          <w:p w14:paraId="118E4374"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605B0244" w14:textId="77777777" w:rsidTr="00883B86">
        <w:trPr>
          <w:trHeight w:val="300"/>
        </w:trPr>
        <w:tc>
          <w:tcPr>
            <w:tcW w:w="1198" w:type="dxa"/>
            <w:tcBorders>
              <w:top w:val="nil"/>
              <w:left w:val="single" w:sz="4" w:space="0" w:color="auto"/>
              <w:bottom w:val="nil"/>
              <w:right w:val="nil"/>
            </w:tcBorders>
            <w:shd w:val="clear" w:color="000000" w:fill="000000"/>
            <w:vAlign w:val="center"/>
            <w:hideMark/>
          </w:tcPr>
          <w:p w14:paraId="1168D80D" w14:textId="0411D6A5"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RZ</w:t>
            </w:r>
          </w:p>
        </w:tc>
        <w:tc>
          <w:tcPr>
            <w:tcW w:w="196" w:type="dxa"/>
            <w:tcBorders>
              <w:top w:val="nil"/>
              <w:left w:val="nil"/>
              <w:bottom w:val="nil"/>
              <w:right w:val="nil"/>
            </w:tcBorders>
            <w:shd w:val="clear" w:color="000000" w:fill="FFFF99"/>
            <w:vAlign w:val="center"/>
            <w:hideMark/>
          </w:tcPr>
          <w:p w14:paraId="7E35325A"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nil"/>
              <w:right w:val="nil"/>
            </w:tcBorders>
            <w:shd w:val="clear" w:color="000000" w:fill="FFFF99"/>
            <w:noWrap/>
            <w:vAlign w:val="center"/>
            <w:hideMark/>
          </w:tcPr>
          <w:p w14:paraId="65770492" w14:textId="77777777" w:rsidR="00300810" w:rsidRDefault="00300810" w:rsidP="00300810">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w:t>
            </w:r>
          </w:p>
          <w:p w14:paraId="59D99969" w14:textId="0E5548DD"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w:t>
            </w:r>
            <w:r>
              <w:rPr>
                <w:rFonts w:cs="Arial"/>
                <w:color w:val="000000"/>
                <w:sz w:val="18"/>
                <w:szCs w:val="18"/>
                <w:lang w:val="de-DE" w:eastAsia="de-DE"/>
              </w:rPr>
              <w:t>CHG/SSV</w:t>
            </w:r>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91" w:type="dxa"/>
            <w:tcBorders>
              <w:top w:val="nil"/>
              <w:left w:val="nil"/>
              <w:bottom w:val="nil"/>
              <w:right w:val="nil"/>
            </w:tcBorders>
            <w:shd w:val="clear" w:color="000000" w:fill="FFFF99"/>
            <w:noWrap/>
            <w:vAlign w:val="center"/>
            <w:hideMark/>
          </w:tcPr>
          <w:p w14:paraId="0BDF2E95"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408" w:type="dxa"/>
            <w:tcBorders>
              <w:top w:val="nil"/>
              <w:left w:val="nil"/>
              <w:bottom w:val="nil"/>
              <w:right w:val="single" w:sz="4" w:space="0" w:color="auto"/>
            </w:tcBorders>
            <w:shd w:val="clear" w:color="000000" w:fill="FFFF99"/>
            <w:vAlign w:val="center"/>
            <w:hideMark/>
          </w:tcPr>
          <w:p w14:paraId="577A2C25"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05FA4A9A" w14:textId="77777777" w:rsidTr="00883B86">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300810" w:rsidRPr="00095249" w:rsidRDefault="00300810" w:rsidP="00300810">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300810" w:rsidRPr="00095249" w:rsidRDefault="00300810" w:rsidP="00300810">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FFFF99"/>
            <w:noWrap/>
            <w:vAlign w:val="center"/>
            <w:hideMark/>
          </w:tcPr>
          <w:p w14:paraId="66A6488A" w14:textId="77777777" w:rsidR="00300810" w:rsidRPr="00095249" w:rsidRDefault="00300810" w:rsidP="00300810">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91" w:type="dxa"/>
            <w:tcBorders>
              <w:top w:val="nil"/>
              <w:left w:val="nil"/>
              <w:bottom w:val="single" w:sz="4" w:space="0" w:color="auto"/>
              <w:right w:val="nil"/>
            </w:tcBorders>
            <w:shd w:val="clear" w:color="000000" w:fill="FFFF99"/>
            <w:noWrap/>
            <w:vAlign w:val="center"/>
            <w:hideMark/>
          </w:tcPr>
          <w:p w14:paraId="1439D07E"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300810" w:rsidRPr="00095249" w:rsidRDefault="00300810" w:rsidP="00300810">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300810" w:rsidRPr="00095249" w:rsidRDefault="00300810" w:rsidP="00300810">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408" w:type="dxa"/>
            <w:tcBorders>
              <w:top w:val="nil"/>
              <w:left w:val="nil"/>
              <w:bottom w:val="single" w:sz="4" w:space="0" w:color="auto"/>
              <w:right w:val="single" w:sz="4" w:space="0" w:color="auto"/>
            </w:tcBorders>
            <w:shd w:val="clear" w:color="000000" w:fill="FFFF99"/>
            <w:vAlign w:val="center"/>
            <w:hideMark/>
          </w:tcPr>
          <w:p w14:paraId="69874620" w14:textId="77777777" w:rsidR="00300810" w:rsidRPr="00095249" w:rsidRDefault="00300810" w:rsidP="00300810">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5E246D3D" w14:textId="77777777" w:rsidTr="00883B86">
        <w:trPr>
          <w:trHeight w:val="300"/>
        </w:trPr>
        <w:tc>
          <w:tcPr>
            <w:tcW w:w="1198" w:type="dxa"/>
            <w:tcBorders>
              <w:top w:val="nil"/>
              <w:left w:val="single" w:sz="4" w:space="0" w:color="auto"/>
              <w:bottom w:val="nil"/>
              <w:right w:val="nil"/>
            </w:tcBorders>
            <w:noWrap/>
            <w:vAlign w:val="center"/>
            <w:hideMark/>
          </w:tcPr>
          <w:p w14:paraId="6E0C9C75"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noWrap/>
            <w:vAlign w:val="center"/>
            <w:hideMark/>
          </w:tcPr>
          <w:p w14:paraId="74DB1C47" w14:textId="77777777" w:rsidR="00300810" w:rsidRPr="00095249" w:rsidRDefault="00300810" w:rsidP="00300810">
            <w:pPr>
              <w:widowControl/>
              <w:jc w:val="center"/>
              <w:rPr>
                <w:rFonts w:cs="Arial"/>
                <w:b/>
                <w:bCs/>
                <w:i/>
                <w:iCs/>
                <w:color w:val="000000"/>
                <w:szCs w:val="20"/>
                <w:lang w:val="de-DE" w:eastAsia="de-DE"/>
              </w:rPr>
            </w:pPr>
          </w:p>
        </w:tc>
        <w:tc>
          <w:tcPr>
            <w:tcW w:w="2434" w:type="dxa"/>
            <w:tcBorders>
              <w:top w:val="nil"/>
              <w:left w:val="nil"/>
              <w:bottom w:val="nil"/>
              <w:right w:val="nil"/>
            </w:tcBorders>
            <w:noWrap/>
            <w:vAlign w:val="center"/>
            <w:hideMark/>
          </w:tcPr>
          <w:p w14:paraId="14D8BFAA" w14:textId="77777777" w:rsidR="00300810" w:rsidRPr="00095249" w:rsidRDefault="00300810" w:rsidP="00300810">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nil"/>
              <w:right w:val="nil"/>
            </w:tcBorders>
            <w:noWrap/>
            <w:vAlign w:val="center"/>
            <w:hideMark/>
          </w:tcPr>
          <w:p w14:paraId="5A3D9793"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noWrap/>
            <w:vAlign w:val="center"/>
            <w:hideMark/>
          </w:tcPr>
          <w:p w14:paraId="07ECD2CC" w14:textId="77777777" w:rsidR="00300810" w:rsidRPr="00095249" w:rsidRDefault="00300810" w:rsidP="00300810">
            <w:pPr>
              <w:widowControl/>
              <w:jc w:val="center"/>
              <w:rPr>
                <w:rFonts w:cs="Arial"/>
                <w:i/>
                <w:iCs/>
                <w:color w:val="000000"/>
                <w:szCs w:val="20"/>
                <w:lang w:val="de-DE" w:eastAsia="de-DE"/>
              </w:rPr>
            </w:pPr>
          </w:p>
        </w:tc>
        <w:tc>
          <w:tcPr>
            <w:tcW w:w="1020" w:type="dxa"/>
            <w:tcBorders>
              <w:top w:val="nil"/>
              <w:left w:val="nil"/>
              <w:bottom w:val="nil"/>
              <w:right w:val="nil"/>
            </w:tcBorders>
            <w:noWrap/>
            <w:vAlign w:val="center"/>
            <w:hideMark/>
          </w:tcPr>
          <w:p w14:paraId="235FA145" w14:textId="77777777" w:rsidR="00300810" w:rsidRPr="00095249" w:rsidRDefault="00300810" w:rsidP="00300810">
            <w:pPr>
              <w:widowControl/>
              <w:jc w:val="center"/>
              <w:rPr>
                <w:rFonts w:ascii="Times New Roman" w:hAnsi="Times New Roman"/>
                <w:szCs w:val="20"/>
                <w:lang w:val="de-DE" w:eastAsia="de-DE"/>
              </w:rPr>
            </w:pPr>
          </w:p>
        </w:tc>
        <w:tc>
          <w:tcPr>
            <w:tcW w:w="2165" w:type="dxa"/>
            <w:tcBorders>
              <w:top w:val="nil"/>
              <w:left w:val="nil"/>
              <w:bottom w:val="nil"/>
              <w:right w:val="nil"/>
            </w:tcBorders>
            <w:noWrap/>
            <w:vAlign w:val="center"/>
            <w:hideMark/>
          </w:tcPr>
          <w:p w14:paraId="26BAA0A5" w14:textId="77777777" w:rsidR="00300810" w:rsidRPr="00095249" w:rsidRDefault="00300810" w:rsidP="00300810">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408" w:type="dxa"/>
            <w:tcBorders>
              <w:top w:val="nil"/>
              <w:left w:val="nil"/>
              <w:bottom w:val="nil"/>
              <w:right w:val="single" w:sz="4" w:space="0" w:color="auto"/>
            </w:tcBorders>
            <w:noWrap/>
            <w:vAlign w:val="center"/>
            <w:hideMark/>
          </w:tcPr>
          <w:p w14:paraId="60B1A5D8"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14891830" w14:textId="77777777" w:rsidTr="00883B86">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single" w:sz="4" w:space="0" w:color="auto"/>
              <w:left w:val="nil"/>
              <w:bottom w:val="single" w:sz="4" w:space="0" w:color="auto"/>
              <w:right w:val="nil"/>
            </w:tcBorders>
            <w:shd w:val="clear" w:color="000000" w:fill="D9D9D9"/>
            <w:noWrap/>
            <w:vAlign w:val="center"/>
            <w:hideMark/>
          </w:tcPr>
          <w:p w14:paraId="4189A890" w14:textId="77777777" w:rsidR="00300810" w:rsidRPr="00095249" w:rsidRDefault="00300810" w:rsidP="00300810">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91" w:type="dxa"/>
            <w:tcBorders>
              <w:top w:val="single" w:sz="4" w:space="0" w:color="auto"/>
              <w:left w:val="nil"/>
              <w:bottom w:val="single" w:sz="4" w:space="0" w:color="auto"/>
              <w:right w:val="nil"/>
            </w:tcBorders>
            <w:shd w:val="clear" w:color="000000" w:fill="D9D9D9"/>
            <w:noWrap/>
            <w:vAlign w:val="center"/>
            <w:hideMark/>
          </w:tcPr>
          <w:p w14:paraId="59147A0C"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300810" w:rsidRPr="00095249" w:rsidRDefault="00300810" w:rsidP="00300810">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6E525D92"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6A719D6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noWrap/>
            <w:vAlign w:val="center"/>
            <w:hideMark/>
          </w:tcPr>
          <w:p w14:paraId="23B1ADC7"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434" w:type="dxa"/>
            <w:tcBorders>
              <w:top w:val="nil"/>
              <w:left w:val="nil"/>
              <w:bottom w:val="single" w:sz="4" w:space="0" w:color="auto"/>
              <w:right w:val="nil"/>
            </w:tcBorders>
            <w:noWrap/>
            <w:vAlign w:val="center"/>
            <w:hideMark/>
          </w:tcPr>
          <w:p w14:paraId="726467D5"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91" w:type="dxa"/>
            <w:tcBorders>
              <w:top w:val="nil"/>
              <w:left w:val="nil"/>
              <w:bottom w:val="single" w:sz="4" w:space="0" w:color="auto"/>
              <w:right w:val="nil"/>
            </w:tcBorders>
            <w:noWrap/>
            <w:vAlign w:val="center"/>
            <w:hideMark/>
          </w:tcPr>
          <w:p w14:paraId="10F04D98"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6DDD7364"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noWrap/>
            <w:vAlign w:val="center"/>
            <w:hideMark/>
          </w:tcPr>
          <w:p w14:paraId="63A0C5DA"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noWrap/>
            <w:vAlign w:val="center"/>
            <w:hideMark/>
          </w:tcPr>
          <w:p w14:paraId="29D32638" w14:textId="77777777" w:rsidR="00300810" w:rsidRPr="00095249" w:rsidRDefault="00300810" w:rsidP="00300810">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408" w:type="dxa"/>
            <w:tcBorders>
              <w:top w:val="nil"/>
              <w:left w:val="nil"/>
              <w:bottom w:val="single" w:sz="4" w:space="0" w:color="auto"/>
              <w:right w:val="single" w:sz="4" w:space="0" w:color="auto"/>
            </w:tcBorders>
            <w:noWrap/>
            <w:vAlign w:val="center"/>
            <w:hideMark/>
          </w:tcPr>
          <w:p w14:paraId="246E0D02"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300810" w:rsidRPr="00095249" w:rsidRDefault="00300810" w:rsidP="00300810">
            <w:pPr>
              <w:widowControl/>
              <w:jc w:val="left"/>
              <w:rPr>
                <w:rFonts w:cs="Arial"/>
                <w:b/>
                <w:bCs/>
                <w:color w:val="FFFFFF"/>
                <w:sz w:val="18"/>
                <w:szCs w:val="18"/>
                <w:lang w:val="de-DE" w:eastAsia="de-DE"/>
              </w:rPr>
            </w:pPr>
          </w:p>
        </w:tc>
      </w:tr>
      <w:tr w:rsidR="00300810" w:rsidRPr="00095249" w14:paraId="40C6CB84" w14:textId="77777777" w:rsidTr="00883B86">
        <w:trPr>
          <w:trHeight w:val="315"/>
        </w:trPr>
        <w:tc>
          <w:tcPr>
            <w:tcW w:w="1198" w:type="dxa"/>
            <w:tcBorders>
              <w:top w:val="nil"/>
              <w:left w:val="single" w:sz="4" w:space="0" w:color="auto"/>
              <w:bottom w:val="single" w:sz="4" w:space="0" w:color="auto"/>
              <w:right w:val="nil"/>
            </w:tcBorders>
            <w:noWrap/>
            <w:vAlign w:val="center"/>
            <w:hideMark/>
          </w:tcPr>
          <w:p w14:paraId="68DCA2BF"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noWrap/>
            <w:vAlign w:val="center"/>
            <w:hideMark/>
          </w:tcPr>
          <w:p w14:paraId="735C6B33" w14:textId="77777777" w:rsidR="00300810" w:rsidRPr="00095249" w:rsidRDefault="00300810" w:rsidP="00300810">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434" w:type="dxa"/>
            <w:tcBorders>
              <w:top w:val="nil"/>
              <w:left w:val="nil"/>
              <w:bottom w:val="single" w:sz="4" w:space="0" w:color="auto"/>
              <w:right w:val="nil"/>
            </w:tcBorders>
            <w:noWrap/>
            <w:vAlign w:val="center"/>
            <w:hideMark/>
          </w:tcPr>
          <w:p w14:paraId="3B89805C" w14:textId="77777777" w:rsidR="00300810" w:rsidRPr="00095249" w:rsidRDefault="00300810" w:rsidP="00300810">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91" w:type="dxa"/>
            <w:tcBorders>
              <w:top w:val="nil"/>
              <w:left w:val="nil"/>
              <w:bottom w:val="single" w:sz="4" w:space="0" w:color="auto"/>
              <w:right w:val="nil"/>
            </w:tcBorders>
            <w:noWrap/>
            <w:vAlign w:val="center"/>
            <w:hideMark/>
          </w:tcPr>
          <w:p w14:paraId="250E1494"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noWrap/>
            <w:vAlign w:val="center"/>
            <w:hideMark/>
          </w:tcPr>
          <w:p w14:paraId="28382C5D"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noWrap/>
            <w:vAlign w:val="center"/>
            <w:hideMark/>
          </w:tcPr>
          <w:p w14:paraId="0E0AA0EA" w14:textId="77777777" w:rsidR="00300810" w:rsidRPr="00095249" w:rsidRDefault="00300810" w:rsidP="00300810">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single" w:sz="4" w:space="0" w:color="auto"/>
              <w:right w:val="nil"/>
            </w:tcBorders>
            <w:noWrap/>
            <w:vAlign w:val="center"/>
            <w:hideMark/>
          </w:tcPr>
          <w:p w14:paraId="48CBDC2B" w14:textId="77777777" w:rsidR="00300810" w:rsidRPr="00095249" w:rsidRDefault="00300810" w:rsidP="00300810">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408" w:type="dxa"/>
            <w:tcBorders>
              <w:top w:val="nil"/>
              <w:left w:val="nil"/>
              <w:bottom w:val="single" w:sz="4" w:space="0" w:color="auto"/>
              <w:right w:val="single" w:sz="4" w:space="0" w:color="auto"/>
            </w:tcBorders>
            <w:noWrap/>
            <w:vAlign w:val="center"/>
            <w:hideMark/>
          </w:tcPr>
          <w:p w14:paraId="4FCA2913" w14:textId="77777777" w:rsidR="00300810" w:rsidRPr="00095249" w:rsidRDefault="00300810" w:rsidP="00300810">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300810" w:rsidRPr="00095249" w:rsidRDefault="00300810" w:rsidP="00300810">
            <w:pPr>
              <w:widowControl/>
              <w:jc w:val="left"/>
              <w:rPr>
                <w:rFonts w:cs="Arial"/>
                <w:b/>
                <w:bCs/>
                <w:color w:val="FFFFFF"/>
                <w:sz w:val="18"/>
                <w:szCs w:val="18"/>
                <w:lang w:val="de-DE" w:eastAsia="de-DE"/>
              </w:rPr>
            </w:pPr>
          </w:p>
        </w:tc>
      </w:tr>
      <w:tr w:rsidR="00EC30EA" w:rsidRPr="00095249" w14:paraId="422F431F" w14:textId="77777777" w:rsidTr="00883B86">
        <w:trPr>
          <w:trHeight w:val="315"/>
        </w:trPr>
        <w:tc>
          <w:tcPr>
            <w:tcW w:w="1198" w:type="dxa"/>
            <w:tcBorders>
              <w:top w:val="single" w:sz="4" w:space="0" w:color="auto"/>
              <w:left w:val="single" w:sz="4" w:space="0" w:color="auto"/>
              <w:bottom w:val="single" w:sz="4" w:space="0" w:color="auto"/>
            </w:tcBorders>
            <w:noWrap/>
            <w:vAlign w:val="center"/>
          </w:tcPr>
          <w:p w14:paraId="6ED35689" w14:textId="09DEE491" w:rsidR="00EC30EA" w:rsidRPr="00EC30EA" w:rsidRDefault="00EC30EA" w:rsidP="00EC30EA">
            <w:pPr>
              <w:widowControl/>
              <w:jc w:val="center"/>
              <w:rPr>
                <w:rFonts w:cs="Arial"/>
                <w:color w:val="000000"/>
                <w:szCs w:val="20"/>
                <w:lang w:val="de-DE" w:eastAsia="de-DE"/>
              </w:rPr>
            </w:pPr>
            <w:r w:rsidRPr="00EC30EA">
              <w:rPr>
                <w:rFonts w:cs="Arial"/>
                <w:color w:val="000000"/>
                <w:szCs w:val="20"/>
                <w:lang w:val="de-DE" w:eastAsia="de-DE"/>
              </w:rPr>
              <w:t>2A</w:t>
            </w:r>
          </w:p>
        </w:tc>
        <w:tc>
          <w:tcPr>
            <w:tcW w:w="196" w:type="dxa"/>
            <w:tcBorders>
              <w:top w:val="single" w:sz="4" w:space="0" w:color="auto"/>
              <w:bottom w:val="single" w:sz="4" w:space="0" w:color="auto"/>
            </w:tcBorders>
            <w:noWrap/>
            <w:vAlign w:val="center"/>
          </w:tcPr>
          <w:p w14:paraId="3CABB6FD" w14:textId="77777777" w:rsidR="00EC30EA" w:rsidRPr="00095249" w:rsidRDefault="00EC30EA" w:rsidP="00EC30EA">
            <w:pPr>
              <w:widowControl/>
              <w:rPr>
                <w:rFonts w:cs="Arial"/>
                <w:b/>
                <w:bCs/>
                <w:i/>
                <w:iCs/>
                <w:color w:val="000000"/>
                <w:szCs w:val="20"/>
                <w:lang w:val="de-DE" w:eastAsia="de-DE"/>
              </w:rPr>
            </w:pPr>
          </w:p>
        </w:tc>
        <w:tc>
          <w:tcPr>
            <w:tcW w:w="2434" w:type="dxa"/>
            <w:tcBorders>
              <w:top w:val="single" w:sz="4" w:space="0" w:color="auto"/>
              <w:left w:val="nil"/>
              <w:bottom w:val="single" w:sz="4" w:space="0" w:color="auto"/>
            </w:tcBorders>
            <w:noWrap/>
            <w:vAlign w:val="center"/>
          </w:tcPr>
          <w:p w14:paraId="2297CD12" w14:textId="2153ECDE" w:rsidR="00EC30EA" w:rsidRPr="00095249" w:rsidRDefault="00EC30EA" w:rsidP="00EC30EA">
            <w:pPr>
              <w:widowControl/>
              <w:rPr>
                <w:rFonts w:cs="Arial"/>
                <w:i/>
                <w:iCs/>
                <w:color w:val="000000"/>
                <w:sz w:val="18"/>
                <w:szCs w:val="18"/>
                <w:lang w:val="de-DE" w:eastAsia="de-DE"/>
              </w:rPr>
            </w:pPr>
            <w:r>
              <w:rPr>
                <w:rFonts w:cs="Arial"/>
                <w:i/>
                <w:iCs/>
                <w:color w:val="000000"/>
                <w:sz w:val="18"/>
                <w:szCs w:val="18"/>
                <w:lang w:val="de-DE" w:eastAsia="de-DE"/>
              </w:rPr>
              <w:t>Technical Zone IN</w:t>
            </w:r>
          </w:p>
        </w:tc>
        <w:tc>
          <w:tcPr>
            <w:tcW w:w="891" w:type="dxa"/>
            <w:tcBorders>
              <w:top w:val="single" w:sz="4" w:space="0" w:color="auto"/>
              <w:bottom w:val="single" w:sz="4" w:space="0" w:color="auto"/>
            </w:tcBorders>
            <w:noWrap/>
            <w:vAlign w:val="center"/>
          </w:tcPr>
          <w:p w14:paraId="34A2F81E" w14:textId="77777777" w:rsidR="00EC30EA" w:rsidRPr="00095249" w:rsidRDefault="00EC30EA" w:rsidP="00EC30EA">
            <w:pPr>
              <w:widowControl/>
              <w:jc w:val="center"/>
              <w:rPr>
                <w:rFonts w:cs="Arial"/>
                <w:b/>
                <w:bCs/>
                <w:i/>
                <w:iCs/>
                <w:color w:val="000000"/>
                <w:szCs w:val="20"/>
                <w:lang w:val="de-DE" w:eastAsia="de-DE"/>
              </w:rPr>
            </w:pPr>
          </w:p>
        </w:tc>
        <w:tc>
          <w:tcPr>
            <w:tcW w:w="1020" w:type="dxa"/>
            <w:tcBorders>
              <w:top w:val="single" w:sz="4" w:space="0" w:color="auto"/>
              <w:bottom w:val="single" w:sz="4" w:space="0" w:color="auto"/>
            </w:tcBorders>
            <w:noWrap/>
            <w:vAlign w:val="center"/>
          </w:tcPr>
          <w:p w14:paraId="6B1562CC" w14:textId="1AB4CBFC" w:rsidR="00EC30EA" w:rsidRPr="00095249" w:rsidRDefault="00EC30EA" w:rsidP="00EC30EA">
            <w:pPr>
              <w:widowControl/>
              <w:jc w:val="center"/>
              <w:rPr>
                <w:rFonts w:cs="Arial"/>
                <w:b/>
                <w:bCs/>
                <w:i/>
                <w:iCs/>
                <w:color w:val="000000"/>
                <w:szCs w:val="20"/>
                <w:lang w:val="de-DE" w:eastAsia="de-DE"/>
              </w:rPr>
            </w:pPr>
            <w:r w:rsidRPr="00095249">
              <w:rPr>
                <w:rFonts w:cs="Arial"/>
                <w:color w:val="000000"/>
                <w:sz w:val="18"/>
                <w:szCs w:val="18"/>
                <w:lang w:val="de-DE" w:eastAsia="de-DE"/>
              </w:rPr>
              <w:t>15,70</w:t>
            </w:r>
          </w:p>
        </w:tc>
        <w:tc>
          <w:tcPr>
            <w:tcW w:w="1020" w:type="dxa"/>
            <w:tcBorders>
              <w:top w:val="single" w:sz="4" w:space="0" w:color="auto"/>
              <w:bottom w:val="single" w:sz="4" w:space="0" w:color="auto"/>
              <w:right w:val="single" w:sz="4" w:space="0" w:color="auto"/>
            </w:tcBorders>
            <w:noWrap/>
            <w:vAlign w:val="center"/>
          </w:tcPr>
          <w:p w14:paraId="2E7C2C63" w14:textId="2502526C" w:rsidR="00EC30EA" w:rsidRPr="00095249" w:rsidRDefault="00EC30EA" w:rsidP="00EC30EA">
            <w:pPr>
              <w:widowControl/>
              <w:jc w:val="center"/>
              <w:rPr>
                <w:rFonts w:cs="Arial"/>
                <w:b/>
                <w:bCs/>
                <w:i/>
                <w:iCs/>
                <w:color w:val="000000"/>
                <w:szCs w:val="20"/>
                <w:lang w:val="de-DE" w:eastAsia="de-DE"/>
              </w:rPr>
            </w:pPr>
            <w:r w:rsidRPr="00095249">
              <w:rPr>
                <w:rFonts w:cs="Arial"/>
                <w:color w:val="000000"/>
                <w:sz w:val="18"/>
                <w:szCs w:val="18"/>
                <w:lang w:val="de-DE" w:eastAsia="de-DE"/>
              </w:rPr>
              <w:t>115,70</w:t>
            </w:r>
          </w:p>
        </w:tc>
        <w:tc>
          <w:tcPr>
            <w:tcW w:w="2165" w:type="dxa"/>
            <w:tcBorders>
              <w:top w:val="single" w:sz="4" w:space="0" w:color="auto"/>
              <w:left w:val="single" w:sz="4" w:space="0" w:color="auto"/>
              <w:bottom w:val="single" w:sz="4" w:space="0" w:color="auto"/>
              <w:right w:val="single" w:sz="4" w:space="0" w:color="auto"/>
            </w:tcBorders>
            <w:noWrap/>
            <w:vAlign w:val="center"/>
          </w:tcPr>
          <w:p w14:paraId="6CBFAA9A" w14:textId="6520C4D6" w:rsidR="00EC30EA" w:rsidRPr="00EC30EA" w:rsidRDefault="00EC30EA" w:rsidP="00EC30EA">
            <w:pPr>
              <w:widowControl/>
              <w:jc w:val="center"/>
              <w:rPr>
                <w:rFonts w:cs="Arial"/>
                <w:i/>
                <w:iCs/>
                <w:color w:val="000000"/>
                <w:szCs w:val="20"/>
                <w:lang w:val="de-DE" w:eastAsia="de-DE"/>
              </w:rPr>
            </w:pPr>
            <w:r w:rsidRPr="00EC30EA">
              <w:rPr>
                <w:rFonts w:cs="Arial"/>
                <w:b/>
                <w:bCs/>
                <w:color w:val="000000"/>
                <w:szCs w:val="20"/>
                <w:lang w:val="de-DE" w:eastAsia="de-DE"/>
              </w:rPr>
              <w:t>00:22</w:t>
            </w:r>
          </w:p>
        </w:tc>
        <w:tc>
          <w:tcPr>
            <w:tcW w:w="1408" w:type="dxa"/>
            <w:tcBorders>
              <w:top w:val="single" w:sz="4" w:space="0" w:color="auto"/>
              <w:left w:val="single" w:sz="4" w:space="0" w:color="auto"/>
              <w:bottom w:val="single" w:sz="4" w:space="0" w:color="auto"/>
              <w:right w:val="single" w:sz="4" w:space="0" w:color="auto"/>
            </w:tcBorders>
            <w:noWrap/>
            <w:vAlign w:val="center"/>
          </w:tcPr>
          <w:p w14:paraId="1000D195" w14:textId="2641CC0F" w:rsidR="00EC30EA" w:rsidRPr="00095249" w:rsidRDefault="00EC30EA" w:rsidP="00EC30EA">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tcPr>
          <w:p w14:paraId="0A74E985"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592F7089" w14:textId="77777777" w:rsidTr="00883B86">
        <w:trPr>
          <w:trHeight w:val="315"/>
        </w:trPr>
        <w:tc>
          <w:tcPr>
            <w:tcW w:w="1198" w:type="dxa"/>
            <w:tcBorders>
              <w:top w:val="single" w:sz="4" w:space="0" w:color="auto"/>
              <w:left w:val="single" w:sz="4" w:space="0" w:color="auto"/>
              <w:bottom w:val="single" w:sz="4" w:space="0" w:color="auto"/>
              <w:right w:val="nil"/>
            </w:tcBorders>
            <w:noWrap/>
            <w:vAlign w:val="center"/>
            <w:hideMark/>
          </w:tcPr>
          <w:p w14:paraId="257A59FA" w14:textId="78D8FEC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2</w:t>
            </w:r>
            <w:r>
              <w:rPr>
                <w:rFonts w:cs="Arial"/>
                <w:color w:val="000000"/>
                <w:sz w:val="18"/>
                <w:szCs w:val="18"/>
                <w:lang w:val="de-DE" w:eastAsia="de-DE"/>
              </w:rPr>
              <w:t>B</w:t>
            </w:r>
          </w:p>
        </w:tc>
        <w:tc>
          <w:tcPr>
            <w:tcW w:w="196" w:type="dxa"/>
            <w:tcBorders>
              <w:top w:val="single" w:sz="4" w:space="0" w:color="auto"/>
              <w:left w:val="nil"/>
              <w:bottom w:val="single" w:sz="4" w:space="0" w:color="auto"/>
              <w:right w:val="nil"/>
            </w:tcBorders>
            <w:noWrap/>
            <w:vAlign w:val="center"/>
            <w:hideMark/>
          </w:tcPr>
          <w:p w14:paraId="61DA892F"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single" w:sz="4" w:space="0" w:color="auto"/>
              <w:left w:val="nil"/>
              <w:bottom w:val="single" w:sz="4" w:space="0" w:color="auto"/>
              <w:right w:val="nil"/>
            </w:tcBorders>
            <w:noWrap/>
            <w:vAlign w:val="center"/>
            <w:hideMark/>
          </w:tcPr>
          <w:p w14:paraId="59AE5758" w14:textId="77777777" w:rsidR="00EC30EA" w:rsidRDefault="00EC30EA" w:rsidP="00EC30EA">
            <w:pPr>
              <w:widowControl/>
              <w:rPr>
                <w:rFonts w:cs="Arial"/>
                <w:i/>
                <w:iCs/>
                <w:color w:val="000000"/>
                <w:sz w:val="18"/>
                <w:szCs w:val="18"/>
                <w:lang w:val="de-DE" w:eastAsia="de-DE"/>
              </w:rPr>
            </w:pPr>
            <w:r>
              <w:rPr>
                <w:rFonts w:cs="Arial"/>
                <w:i/>
                <w:iCs/>
                <w:color w:val="000000"/>
                <w:sz w:val="18"/>
                <w:szCs w:val="18"/>
                <w:lang w:val="de-DE" w:eastAsia="de-DE"/>
              </w:rPr>
              <w:t>Technical Zone OUT</w:t>
            </w:r>
          </w:p>
          <w:p w14:paraId="17CDC737" w14:textId="37B316D9"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EC30EA">
              <w:rPr>
                <w:rFonts w:cs="Arial"/>
                <w:color w:val="000000"/>
                <w:sz w:val="18"/>
                <w:szCs w:val="18"/>
                <w:lang w:val="de-DE" w:eastAsia="de-DE"/>
              </w:rPr>
              <w:t>IN</w:t>
            </w:r>
          </w:p>
        </w:tc>
        <w:tc>
          <w:tcPr>
            <w:tcW w:w="891" w:type="dxa"/>
            <w:tcBorders>
              <w:top w:val="single" w:sz="4" w:space="0" w:color="auto"/>
              <w:left w:val="nil"/>
              <w:bottom w:val="single" w:sz="4" w:space="0" w:color="auto"/>
              <w:right w:val="nil"/>
            </w:tcBorders>
            <w:noWrap/>
            <w:vAlign w:val="center"/>
            <w:hideMark/>
          </w:tcPr>
          <w:p w14:paraId="4C60351D"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single" w:sz="4" w:space="0" w:color="auto"/>
              <w:left w:val="nil"/>
              <w:bottom w:val="single" w:sz="4" w:space="0" w:color="auto"/>
              <w:right w:val="nil"/>
            </w:tcBorders>
            <w:noWrap/>
            <w:vAlign w:val="center"/>
          </w:tcPr>
          <w:p w14:paraId="21E272DA" w14:textId="6C8054BA" w:rsidR="00EC30EA" w:rsidRPr="00095249" w:rsidRDefault="00EC30EA" w:rsidP="00EC30EA">
            <w:pPr>
              <w:widowControl/>
              <w:jc w:val="center"/>
              <w:rPr>
                <w:rFonts w:cs="Arial"/>
                <w:color w:val="000000"/>
                <w:sz w:val="18"/>
                <w:szCs w:val="18"/>
                <w:lang w:val="de-DE" w:eastAsia="de-DE"/>
              </w:rPr>
            </w:pPr>
          </w:p>
        </w:tc>
        <w:tc>
          <w:tcPr>
            <w:tcW w:w="1020" w:type="dxa"/>
            <w:tcBorders>
              <w:top w:val="single" w:sz="4" w:space="0" w:color="auto"/>
              <w:left w:val="nil"/>
              <w:bottom w:val="single" w:sz="4" w:space="0" w:color="auto"/>
            </w:tcBorders>
            <w:noWrap/>
            <w:vAlign w:val="center"/>
          </w:tcPr>
          <w:p w14:paraId="075CDC75" w14:textId="123F51DE" w:rsidR="00EC30EA" w:rsidRPr="00095249" w:rsidRDefault="00EC30EA" w:rsidP="00EC30EA">
            <w:pPr>
              <w:widowControl/>
              <w:jc w:val="center"/>
              <w:rPr>
                <w:rFonts w:cs="Arial"/>
                <w:color w:val="000000"/>
                <w:sz w:val="18"/>
                <w:szCs w:val="18"/>
                <w:lang w:val="de-DE" w:eastAsia="de-DE"/>
              </w:rPr>
            </w:pPr>
          </w:p>
        </w:tc>
        <w:tc>
          <w:tcPr>
            <w:tcW w:w="2165" w:type="dxa"/>
            <w:tcBorders>
              <w:top w:val="single" w:sz="4" w:space="0" w:color="auto"/>
              <w:bottom w:val="single" w:sz="8" w:space="0" w:color="auto"/>
            </w:tcBorders>
            <w:noWrap/>
            <w:vAlign w:val="center"/>
            <w:hideMark/>
          </w:tcPr>
          <w:p w14:paraId="10821E04" w14:textId="22347383" w:rsidR="00EC30EA" w:rsidRPr="00095249" w:rsidRDefault="00EC30EA" w:rsidP="00EC30EA">
            <w:pPr>
              <w:widowControl/>
              <w:jc w:val="center"/>
              <w:rPr>
                <w:rFonts w:cs="Arial"/>
                <w:b/>
                <w:bCs/>
                <w:color w:val="000000"/>
                <w:sz w:val="18"/>
                <w:szCs w:val="18"/>
                <w:lang w:val="de-DE" w:eastAsia="de-DE"/>
              </w:rPr>
            </w:pPr>
            <w:r>
              <w:rPr>
                <w:rFonts w:cs="Arial"/>
                <w:b/>
                <w:bCs/>
                <w:color w:val="000000"/>
                <w:sz w:val="18"/>
                <w:szCs w:val="18"/>
                <w:lang w:val="de-DE" w:eastAsia="de-DE"/>
              </w:rPr>
              <w:t>00:10</w:t>
            </w:r>
          </w:p>
        </w:tc>
        <w:tc>
          <w:tcPr>
            <w:tcW w:w="1408" w:type="dxa"/>
            <w:tcBorders>
              <w:top w:val="single" w:sz="4" w:space="0" w:color="auto"/>
              <w:left w:val="nil"/>
              <w:bottom w:val="single" w:sz="4" w:space="0" w:color="auto"/>
              <w:right w:val="single" w:sz="4" w:space="0" w:color="auto"/>
            </w:tcBorders>
            <w:noWrap/>
            <w:vAlign w:val="center"/>
            <w:hideMark/>
          </w:tcPr>
          <w:p w14:paraId="6AC64B0E" w14:textId="51403577" w:rsidR="00EC30EA" w:rsidRPr="00095249" w:rsidRDefault="00EC30EA" w:rsidP="00EC30EA">
            <w:pPr>
              <w:widowControl/>
              <w:jc w:val="center"/>
              <w:rPr>
                <w:rFonts w:cs="Arial"/>
                <w:i/>
                <w:iCs/>
                <w:color w:val="000000"/>
                <w:szCs w:val="20"/>
                <w:lang w:val="de-DE" w:eastAsia="de-DE"/>
              </w:rPr>
            </w:pPr>
            <w:r>
              <w:rPr>
                <w:rFonts w:cs="Arial"/>
                <w:i/>
                <w:iCs/>
                <w:color w:val="000000"/>
                <w:szCs w:val="20"/>
                <w:lang w:val="de-DE" w:eastAsia="de-DE"/>
              </w:rPr>
              <w:t>(16:12)</w:t>
            </w:r>
          </w:p>
        </w:tc>
        <w:tc>
          <w:tcPr>
            <w:tcW w:w="359" w:type="dxa"/>
            <w:vMerge/>
            <w:tcBorders>
              <w:top w:val="single" w:sz="4" w:space="0" w:color="auto"/>
              <w:left w:val="nil"/>
              <w:bottom w:val="nil"/>
              <w:right w:val="single" w:sz="4" w:space="0" w:color="auto"/>
            </w:tcBorders>
            <w:vAlign w:val="center"/>
            <w:hideMark/>
          </w:tcPr>
          <w:p w14:paraId="543A3C7D"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254FBB49" w14:textId="77777777" w:rsidTr="00883B86">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434" w:type="dxa"/>
            <w:tcBorders>
              <w:top w:val="nil"/>
              <w:left w:val="nil"/>
              <w:bottom w:val="single" w:sz="8" w:space="0" w:color="auto"/>
              <w:right w:val="nil"/>
            </w:tcBorders>
            <w:shd w:val="clear" w:color="000000" w:fill="99CCFF"/>
            <w:noWrap/>
            <w:vAlign w:val="center"/>
            <w:hideMark/>
          </w:tcPr>
          <w:p w14:paraId="60A40B36" w14:textId="77777777" w:rsidR="00EC30EA" w:rsidRPr="00095249" w:rsidRDefault="00EC30EA" w:rsidP="00EC30EA">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91" w:type="dxa"/>
            <w:tcBorders>
              <w:top w:val="nil"/>
              <w:left w:val="nil"/>
              <w:bottom w:val="single" w:sz="8" w:space="0" w:color="auto"/>
              <w:right w:val="nil"/>
            </w:tcBorders>
            <w:shd w:val="clear" w:color="000000" w:fill="99CCFF"/>
            <w:noWrap/>
            <w:vAlign w:val="center"/>
            <w:hideMark/>
          </w:tcPr>
          <w:p w14:paraId="104F133A"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408" w:type="dxa"/>
            <w:tcBorders>
              <w:top w:val="nil"/>
              <w:left w:val="nil"/>
              <w:bottom w:val="single" w:sz="8" w:space="0" w:color="auto"/>
              <w:right w:val="single" w:sz="4" w:space="0" w:color="auto"/>
            </w:tcBorders>
            <w:shd w:val="clear" w:color="000000" w:fill="99CCFF"/>
            <w:noWrap/>
            <w:vAlign w:val="center"/>
            <w:hideMark/>
          </w:tcPr>
          <w:p w14:paraId="782C0C6E" w14:textId="77777777" w:rsidR="00EC30EA" w:rsidRPr="00095249" w:rsidRDefault="00EC30EA" w:rsidP="00EC30EA">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EC30EA" w:rsidRPr="00095249" w:rsidRDefault="00EC30EA" w:rsidP="00EC30EA">
            <w:pPr>
              <w:widowControl/>
              <w:jc w:val="left"/>
              <w:rPr>
                <w:rFonts w:cs="Arial"/>
                <w:b/>
                <w:bCs/>
                <w:color w:val="FFFFFF"/>
                <w:sz w:val="18"/>
                <w:szCs w:val="18"/>
                <w:lang w:val="de-DE" w:eastAsia="de-DE"/>
              </w:rPr>
            </w:pPr>
          </w:p>
        </w:tc>
      </w:tr>
      <w:tr w:rsidR="00EC30EA" w:rsidRPr="00095249" w14:paraId="609E8D2A" w14:textId="77777777" w:rsidTr="00883B86">
        <w:trPr>
          <w:trHeight w:val="300"/>
        </w:trPr>
        <w:tc>
          <w:tcPr>
            <w:tcW w:w="3828" w:type="dxa"/>
            <w:gridSpan w:val="3"/>
            <w:tcBorders>
              <w:top w:val="nil"/>
              <w:left w:val="single" w:sz="4" w:space="0" w:color="auto"/>
              <w:bottom w:val="nil"/>
              <w:right w:val="nil"/>
            </w:tcBorders>
            <w:shd w:val="clear" w:color="000000" w:fill="D9D9D9"/>
            <w:noWrap/>
            <w:vAlign w:val="center"/>
            <w:hideMark/>
          </w:tcPr>
          <w:p w14:paraId="7ED0B815"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91" w:type="dxa"/>
            <w:tcBorders>
              <w:top w:val="nil"/>
              <w:left w:val="nil"/>
              <w:bottom w:val="nil"/>
              <w:right w:val="nil"/>
            </w:tcBorders>
            <w:shd w:val="clear" w:color="000000" w:fill="D9D9D9"/>
            <w:noWrap/>
            <w:vAlign w:val="center"/>
            <w:hideMark/>
          </w:tcPr>
          <w:p w14:paraId="2832F24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nil"/>
              <w:right w:val="single" w:sz="4" w:space="0" w:color="auto"/>
            </w:tcBorders>
            <w:shd w:val="clear" w:color="000000" w:fill="D9D9D9"/>
            <w:noWrap/>
            <w:vAlign w:val="center"/>
            <w:hideMark/>
          </w:tcPr>
          <w:p w14:paraId="19C0FDF9"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1BDBF6FA" w14:textId="77777777" w:rsidR="00EC30EA" w:rsidRPr="00095249" w:rsidRDefault="00EC30EA" w:rsidP="00EC30EA">
            <w:pPr>
              <w:widowControl/>
              <w:jc w:val="center"/>
              <w:rPr>
                <w:rFonts w:cs="Arial"/>
                <w:color w:val="000000"/>
                <w:sz w:val="18"/>
                <w:szCs w:val="18"/>
                <w:lang w:val="de-DE" w:eastAsia="de-DE"/>
              </w:rPr>
            </w:pPr>
          </w:p>
        </w:tc>
      </w:tr>
      <w:tr w:rsidR="00EC30EA" w:rsidRPr="00095249" w14:paraId="2E32EF69" w14:textId="77777777" w:rsidTr="00883B86">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2434" w:type="dxa"/>
            <w:tcBorders>
              <w:top w:val="nil"/>
              <w:left w:val="nil"/>
              <w:bottom w:val="single" w:sz="4" w:space="0" w:color="auto"/>
              <w:right w:val="nil"/>
            </w:tcBorders>
            <w:shd w:val="clear" w:color="000000" w:fill="D9D9D9"/>
            <w:noWrap/>
            <w:vAlign w:val="center"/>
            <w:hideMark/>
          </w:tcPr>
          <w:p w14:paraId="50C5A243" w14:textId="77777777" w:rsidR="00EC30EA" w:rsidRPr="00095249" w:rsidRDefault="00EC30EA" w:rsidP="00EC30EA">
            <w:pPr>
              <w:widowControl/>
              <w:rPr>
                <w:rFonts w:cs="Arial"/>
                <w:color w:val="000000"/>
                <w:sz w:val="18"/>
                <w:szCs w:val="18"/>
                <w:lang w:val="de-DE" w:eastAsia="de-DE"/>
              </w:rPr>
            </w:pPr>
            <w:r w:rsidRPr="00095249">
              <w:rPr>
                <w:rFonts w:cs="Arial"/>
                <w:color w:val="000000"/>
                <w:sz w:val="18"/>
                <w:szCs w:val="18"/>
                <w:lang w:val="de-DE" w:eastAsia="de-DE"/>
              </w:rPr>
              <w:t> </w:t>
            </w:r>
          </w:p>
        </w:tc>
        <w:tc>
          <w:tcPr>
            <w:tcW w:w="891" w:type="dxa"/>
            <w:tcBorders>
              <w:top w:val="nil"/>
              <w:left w:val="nil"/>
              <w:bottom w:val="single" w:sz="4" w:space="0" w:color="auto"/>
              <w:right w:val="nil"/>
            </w:tcBorders>
            <w:shd w:val="clear" w:color="000000" w:fill="D9D9D9"/>
            <w:noWrap/>
            <w:vAlign w:val="center"/>
            <w:hideMark/>
          </w:tcPr>
          <w:p w14:paraId="48EED7BB"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408" w:type="dxa"/>
            <w:tcBorders>
              <w:top w:val="nil"/>
              <w:left w:val="nil"/>
              <w:bottom w:val="single" w:sz="4" w:space="0" w:color="auto"/>
              <w:right w:val="single" w:sz="4" w:space="0" w:color="auto"/>
            </w:tcBorders>
            <w:shd w:val="clear" w:color="000000" w:fill="D9D9D9"/>
            <w:noWrap/>
            <w:vAlign w:val="center"/>
            <w:hideMark/>
          </w:tcPr>
          <w:p w14:paraId="3AC0F515" w14:textId="77777777" w:rsidR="00EC30EA" w:rsidRPr="00095249" w:rsidRDefault="00EC30EA" w:rsidP="00EC30EA">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noWrap/>
            <w:vAlign w:val="bottom"/>
            <w:hideMark/>
          </w:tcPr>
          <w:p w14:paraId="1786ECB1" w14:textId="77777777" w:rsidR="00EC30EA" w:rsidRPr="00095249" w:rsidRDefault="00EC30EA" w:rsidP="00EC30EA">
            <w:pPr>
              <w:widowControl/>
              <w:jc w:val="center"/>
              <w:rPr>
                <w:rFonts w:cs="Arial"/>
                <w:color w:val="000000"/>
                <w:sz w:val="18"/>
                <w:szCs w:val="18"/>
                <w:lang w:val="de-DE" w:eastAsia="de-DE"/>
              </w:rPr>
            </w:pPr>
          </w:p>
        </w:tc>
      </w:tr>
      <w:bookmarkEnd w:id="99"/>
    </w:tbl>
    <w:p w14:paraId="60634869" w14:textId="77777777" w:rsidR="00A00DDC" w:rsidRPr="00407DAF" w:rsidRDefault="00A00DDC">
      <w:pPr>
        <w:widowControl/>
        <w:jc w:val="left"/>
        <w:rPr>
          <w:b/>
          <w:sz w:val="16"/>
          <w:szCs w:val="16"/>
        </w:rPr>
      </w:pPr>
      <w:r w:rsidRPr="00407DAF">
        <w:rPr>
          <w:b/>
          <w:sz w:val="16"/>
          <w:szCs w:val="16"/>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100" w:name="_Hlk66456443"/>
      <w:r w:rsidRPr="00D20CC9">
        <w:rPr>
          <w:b/>
          <w:sz w:val="24"/>
          <w:szCs w:val="24"/>
        </w:rPr>
        <w:t>Appendix 2</w:t>
      </w:r>
      <w:r w:rsidR="00421D7D">
        <w:rPr>
          <w:b/>
          <w:sz w:val="24"/>
          <w:szCs w:val="24"/>
        </w:rPr>
        <w:tab/>
        <w:t>Names and photographs of the Competitors Relation officer(s) and their schedules</w:t>
      </w:r>
    </w:p>
    <w:bookmarkEnd w:id="100"/>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101"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101"/>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pPr>
        <w:rPr>
          <w:noProof/>
        </w:rPr>
      </w:pPr>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9"/>
                    <a:stretch>
                      <a:fillRect/>
                    </a:stretch>
                  </pic:blipFill>
                  <pic:spPr>
                    <a:xfrm>
                      <a:off x="0" y="0"/>
                      <a:ext cx="5939790" cy="3774946"/>
                    </a:xfrm>
                    <a:prstGeom prst="rect">
                      <a:avLst/>
                    </a:prstGeom>
                  </pic:spPr>
                </pic:pic>
              </a:graphicData>
            </a:graphic>
          </wp:inline>
        </w:drawing>
      </w:r>
    </w:p>
    <w:p w14:paraId="22672AC7" w14:textId="16DE8DE1" w:rsidR="00E5160A" w:rsidRPr="00E5160A" w:rsidRDefault="00E5160A" w:rsidP="00E5160A">
      <w:pPr>
        <w:jc w:val="center"/>
        <w:rPr>
          <w:b/>
          <w:bCs/>
          <w:noProof/>
        </w:rPr>
      </w:pPr>
      <w:r w:rsidRPr="00E5160A">
        <w:rPr>
          <w:b/>
          <w:bCs/>
          <w:noProof/>
          <w:highlight w:val="cyan"/>
        </w:rPr>
        <w:t>PLEASE REMOVE THE BELOW DRAWING IF NOT APPLICABLE.</w:t>
      </w:r>
    </w:p>
    <w:p w14:paraId="4FA21453" w14:textId="5D0F0199" w:rsidR="00E5160A" w:rsidRDefault="00E5160A" w:rsidP="003C5A8D">
      <w:r w:rsidRPr="00E5160A">
        <w:rPr>
          <w:noProof/>
        </w:rPr>
        <w:drawing>
          <wp:inline distT="0" distB="0" distL="0" distR="0" wp14:anchorId="23BD2EFD" wp14:editId="717D1DE5">
            <wp:extent cx="5939790" cy="2710815"/>
            <wp:effectExtent l="0" t="0" r="3810" b="0"/>
            <wp:docPr id="16137389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38959" name=""/>
                    <pic:cNvPicPr/>
                  </pic:nvPicPr>
                  <pic:blipFill>
                    <a:blip r:embed="rId20"/>
                    <a:stretch>
                      <a:fillRect/>
                    </a:stretch>
                  </pic:blipFill>
                  <pic:spPr>
                    <a:xfrm>
                      <a:off x="0" y="0"/>
                      <a:ext cx="5939790" cy="2710815"/>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102"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102"/>
    <w:p w14:paraId="51154D78" w14:textId="77777777" w:rsidR="00DD22CD" w:rsidRDefault="00DD22CD" w:rsidP="003C5A8D"/>
    <w:p w14:paraId="3949CE22" w14:textId="77777777" w:rsidR="007E54C7" w:rsidRDefault="007E54C7" w:rsidP="003C5A8D"/>
    <w:p w14:paraId="44E6ED77" w14:textId="77777777" w:rsidR="00BD27B6" w:rsidRDefault="00BD27B6" w:rsidP="00BD27B6">
      <w:r>
        <w:t xml:space="preserve">All competitors are reminded of Appendix L of the FIA International Sporting Code, </w:t>
      </w:r>
      <w:proofErr w:type="gramStart"/>
      <w:r>
        <w:t>in particular</w:t>
      </w:r>
      <w:proofErr w:type="gramEnd"/>
      <w:r>
        <w:t xml:space="preserve">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103" w:name="_Hlk66456511"/>
      <w:r>
        <w:t>All crews must wear crash helmets homologated to</w:t>
      </w:r>
      <w:r w:rsidR="00E154E3">
        <w:t xml:space="preserve"> one of the</w:t>
      </w:r>
      <w:r>
        <w:t xml:space="preserve"> FIA standards</w:t>
      </w:r>
      <w:r w:rsidR="00E154E3">
        <w:t xml:space="preserve"> listed in Appendix L.</w:t>
      </w:r>
    </w:p>
    <w:bookmarkEnd w:id="103"/>
    <w:p w14:paraId="1D3C4483" w14:textId="77777777" w:rsidR="00FA531F" w:rsidRDefault="00FA531F" w:rsidP="00FA531F">
      <w:pPr>
        <w:pStyle w:val="Default"/>
        <w:jc w:val="both"/>
        <w:rPr>
          <w:sz w:val="20"/>
          <w:szCs w:val="20"/>
        </w:rPr>
      </w:pPr>
      <w:r>
        <w:rPr>
          <w:sz w:val="20"/>
          <w:szCs w:val="20"/>
        </w:rPr>
        <w:t xml:space="preserve">Wearing an open-face </w:t>
      </w:r>
      <w:proofErr w:type="spellStart"/>
      <w:r>
        <w:rPr>
          <w:sz w:val="20"/>
          <w:szCs w:val="20"/>
        </w:rPr>
        <w:t>helmet</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prohibited</w:t>
      </w:r>
      <w:proofErr w:type="spellEnd"/>
      <w:r>
        <w:rPr>
          <w:sz w:val="20"/>
          <w:szCs w:val="20"/>
        </w:rPr>
        <w:t xml:space="preserve"> on </w:t>
      </w:r>
      <w:proofErr w:type="spellStart"/>
      <w:r>
        <w:rPr>
          <w:sz w:val="20"/>
          <w:szCs w:val="20"/>
        </w:rPr>
        <w:t>vehicles</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are</w:t>
      </w:r>
      <w:proofErr w:type="spellEnd"/>
      <w:r>
        <w:rPr>
          <w:sz w:val="20"/>
          <w:szCs w:val="20"/>
        </w:rPr>
        <w:t xml:space="preserve"> not </w:t>
      </w:r>
      <w:proofErr w:type="spellStart"/>
      <w:r>
        <w:rPr>
          <w:sz w:val="20"/>
          <w:szCs w:val="20"/>
        </w:rPr>
        <w:t>designed</w:t>
      </w:r>
      <w:proofErr w:type="spellEnd"/>
      <w:r>
        <w:rPr>
          <w:sz w:val="20"/>
          <w:szCs w:val="20"/>
        </w:rPr>
        <w:t xml:space="preserve"> </w:t>
      </w:r>
      <w:proofErr w:type="spellStart"/>
      <w:r>
        <w:rPr>
          <w:sz w:val="20"/>
          <w:szCs w:val="20"/>
        </w:rPr>
        <w:t>with</w:t>
      </w:r>
      <w:proofErr w:type="spellEnd"/>
      <w:r>
        <w:rPr>
          <w:sz w:val="20"/>
          <w:szCs w:val="20"/>
        </w:rPr>
        <w:t xml:space="preserve"> a </w:t>
      </w:r>
      <w:proofErr w:type="spellStart"/>
      <w:r>
        <w:rPr>
          <w:sz w:val="20"/>
          <w:szCs w:val="20"/>
        </w:rPr>
        <w:t>windshield</w:t>
      </w:r>
      <w:proofErr w:type="spellEnd"/>
      <w:r>
        <w:rPr>
          <w:sz w:val="20"/>
          <w:szCs w:val="20"/>
        </w:rPr>
        <w:t xml:space="preserve">. </w:t>
      </w:r>
    </w:p>
    <w:p w14:paraId="2C1D15F4" w14:textId="77777777" w:rsidR="00FA531F" w:rsidRDefault="00FA531F" w:rsidP="00FA531F">
      <w:pPr>
        <w:pStyle w:val="Default"/>
        <w:jc w:val="both"/>
        <w:rPr>
          <w:sz w:val="20"/>
          <w:szCs w:val="20"/>
        </w:rPr>
      </w:pPr>
      <w:r>
        <w:rPr>
          <w:sz w:val="20"/>
          <w:szCs w:val="20"/>
        </w:rPr>
        <w:t xml:space="preserve">Crews </w:t>
      </w:r>
      <w:proofErr w:type="spellStart"/>
      <w:r>
        <w:rPr>
          <w:sz w:val="20"/>
          <w:szCs w:val="20"/>
        </w:rPr>
        <w:t>of</w:t>
      </w:r>
      <w:proofErr w:type="spellEnd"/>
      <w:r>
        <w:rPr>
          <w:sz w:val="20"/>
          <w:szCs w:val="20"/>
        </w:rPr>
        <w:t xml:space="preserve"> </w:t>
      </w:r>
      <w:proofErr w:type="spellStart"/>
      <w:r>
        <w:rPr>
          <w:sz w:val="20"/>
          <w:szCs w:val="20"/>
        </w:rPr>
        <w:t>vehicles</w:t>
      </w:r>
      <w:proofErr w:type="spellEnd"/>
      <w:r>
        <w:rPr>
          <w:sz w:val="20"/>
          <w:szCs w:val="20"/>
        </w:rPr>
        <w:t xml:space="preserve"> </w:t>
      </w:r>
      <w:proofErr w:type="spellStart"/>
      <w:r>
        <w:rPr>
          <w:sz w:val="20"/>
          <w:szCs w:val="20"/>
        </w:rPr>
        <w:t>without</w:t>
      </w:r>
      <w:proofErr w:type="spellEnd"/>
      <w:r>
        <w:rPr>
          <w:sz w:val="20"/>
          <w:szCs w:val="20"/>
        </w:rPr>
        <w:t xml:space="preserve"> </w:t>
      </w:r>
      <w:proofErr w:type="spellStart"/>
      <w:r>
        <w:rPr>
          <w:sz w:val="20"/>
          <w:szCs w:val="20"/>
        </w:rPr>
        <w:t>windscreens</w:t>
      </w:r>
      <w:proofErr w:type="spellEnd"/>
      <w:r>
        <w:rPr>
          <w:sz w:val="20"/>
          <w:szCs w:val="20"/>
        </w:rPr>
        <w:t xml:space="preserve"> </w:t>
      </w:r>
      <w:proofErr w:type="spellStart"/>
      <w:r>
        <w:rPr>
          <w:sz w:val="20"/>
          <w:szCs w:val="20"/>
        </w:rPr>
        <w:t>must</w:t>
      </w:r>
      <w:proofErr w:type="spellEnd"/>
      <w:r>
        <w:rPr>
          <w:sz w:val="20"/>
          <w:szCs w:val="20"/>
        </w:rPr>
        <w:t xml:space="preserve"> </w:t>
      </w:r>
      <w:proofErr w:type="spellStart"/>
      <w:r>
        <w:rPr>
          <w:sz w:val="20"/>
          <w:szCs w:val="20"/>
        </w:rPr>
        <w:t>wear</w:t>
      </w:r>
      <w:proofErr w:type="spellEnd"/>
      <w:r>
        <w:rPr>
          <w:sz w:val="20"/>
          <w:szCs w:val="20"/>
        </w:rPr>
        <w:t xml:space="preserve"> </w:t>
      </w:r>
      <w:proofErr w:type="spellStart"/>
      <w:r>
        <w:rPr>
          <w:sz w:val="20"/>
          <w:szCs w:val="20"/>
        </w:rPr>
        <w:t>full</w:t>
      </w:r>
      <w:proofErr w:type="spellEnd"/>
      <w:r>
        <w:rPr>
          <w:sz w:val="20"/>
          <w:szCs w:val="20"/>
        </w:rPr>
        <w:t xml:space="preserve">-face </w:t>
      </w:r>
      <w:proofErr w:type="spellStart"/>
      <w:r>
        <w:rPr>
          <w:sz w:val="20"/>
          <w:szCs w:val="20"/>
        </w:rPr>
        <w:t>helmets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which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chin</w:t>
      </w:r>
      <w:proofErr w:type="spellEnd"/>
      <w:r>
        <w:rPr>
          <w:sz w:val="20"/>
          <w:szCs w:val="20"/>
        </w:rPr>
        <w:t xml:space="preserve"> bar </w:t>
      </w:r>
      <w:proofErr w:type="spellStart"/>
      <w:r>
        <w:rPr>
          <w:sz w:val="20"/>
          <w:szCs w:val="20"/>
        </w:rPr>
        <w:t>is</w:t>
      </w:r>
      <w:proofErr w:type="spellEnd"/>
      <w:r>
        <w:rPr>
          <w:sz w:val="20"/>
          <w:szCs w:val="20"/>
        </w:rPr>
        <w:t xml:space="preserve"> an integral </w:t>
      </w:r>
      <w:proofErr w:type="spellStart"/>
      <w:r>
        <w:rPr>
          <w:sz w:val="20"/>
          <w:szCs w:val="20"/>
        </w:rPr>
        <w:t>part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helmet</w:t>
      </w:r>
      <w:proofErr w:type="spellEnd"/>
      <w:r>
        <w:rPr>
          <w:sz w:val="20"/>
          <w:szCs w:val="20"/>
        </w:rPr>
        <w:t xml:space="preserve"> </w:t>
      </w:r>
      <w:proofErr w:type="spellStart"/>
      <w:r>
        <w:rPr>
          <w:sz w:val="20"/>
          <w:szCs w:val="20"/>
        </w:rPr>
        <w:t>structure</w:t>
      </w:r>
      <w:proofErr w:type="spellEnd"/>
      <w:r>
        <w:rPr>
          <w:sz w:val="20"/>
          <w:szCs w:val="20"/>
        </w:rPr>
        <w:t xml:space="preserve">. </w:t>
      </w:r>
    </w:p>
    <w:p w14:paraId="2F72F475" w14:textId="77777777" w:rsidR="00FA531F" w:rsidRDefault="00FA531F"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0B7AD018" w:rsidR="00BD27B6" w:rsidRDefault="00BD27B6" w:rsidP="0052486E">
      <w:pPr>
        <w:rPr>
          <w:b/>
          <w:u w:val="single"/>
        </w:rPr>
      </w:pPr>
      <w:r>
        <w:t xml:space="preserve">All drivers and </w:t>
      </w:r>
      <w:r w:rsidR="005C489E">
        <w:t>navigator</w:t>
      </w:r>
      <w:r>
        <w:t xml:space="preserve">s must wear overalls as well as gloves (optional for </w:t>
      </w:r>
      <w:r w:rsidR="005C489E">
        <w:t>navigator</w:t>
      </w:r>
      <w:r>
        <w:t xml:space="preserve">s), long underwear, a balaclava, socks and shoes homologated </w:t>
      </w:r>
      <w:r w:rsidR="0052486E" w:rsidRPr="007A2C65">
        <w:t xml:space="preserve">to </w:t>
      </w:r>
      <w:r>
        <w:t xml:space="preserve">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04F35CE9" w14:textId="77777777" w:rsidR="00301F0A" w:rsidRDefault="00301F0A" w:rsidP="0052486E">
      <w:pPr>
        <w:rPr>
          <w:b/>
          <w:u w:val="single"/>
        </w:rPr>
      </w:pPr>
    </w:p>
    <w:p w14:paraId="5C793382" w14:textId="7085B150" w:rsid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2DC281B2" w14:textId="77777777" w:rsidR="002C00BC" w:rsidRDefault="002C00BC" w:rsidP="00745379">
      <w:pPr>
        <w:rPr>
          <w:b/>
          <w:bCs/>
          <w:u w:val="single"/>
        </w:rPr>
      </w:pPr>
    </w:p>
    <w:p w14:paraId="440CA284" w14:textId="4FF89C33" w:rsidR="002C00BC" w:rsidRPr="002C00BC" w:rsidRDefault="002C00BC" w:rsidP="002C00BC">
      <w:pPr>
        <w:rPr>
          <w:b/>
          <w:bCs/>
          <w:u w:val="single"/>
        </w:rPr>
      </w:pPr>
      <w:r w:rsidRPr="002C00BC">
        <w:rPr>
          <w:b/>
          <w:bCs/>
          <w:u w:val="single"/>
        </w:rPr>
        <w:t>Overgarments</w:t>
      </w:r>
    </w:p>
    <w:p w14:paraId="6F361414" w14:textId="77777777" w:rsidR="00B53D5A" w:rsidRDefault="00B53D5A" w:rsidP="00B53D5A">
      <w:pPr>
        <w:pStyle w:val="Default"/>
        <w:jc w:val="both"/>
        <w:rPr>
          <w:sz w:val="20"/>
          <w:szCs w:val="20"/>
        </w:rPr>
      </w:pPr>
      <w:proofErr w:type="spellStart"/>
      <w:r>
        <w:rPr>
          <w:sz w:val="20"/>
          <w:szCs w:val="20"/>
        </w:rPr>
        <w:t>If</w:t>
      </w:r>
      <w:proofErr w:type="spellEnd"/>
      <w:r>
        <w:rPr>
          <w:sz w:val="20"/>
          <w:szCs w:val="20"/>
        </w:rPr>
        <w:t xml:space="preserve"> </w:t>
      </w:r>
      <w:proofErr w:type="spellStart"/>
      <w:r>
        <w:rPr>
          <w:sz w:val="20"/>
          <w:szCs w:val="20"/>
        </w:rPr>
        <w:t>necessary</w:t>
      </w:r>
      <w:proofErr w:type="spellEnd"/>
      <w:r>
        <w:rPr>
          <w:sz w:val="20"/>
          <w:szCs w:val="20"/>
        </w:rPr>
        <w:t xml:space="preserve"> due </w:t>
      </w:r>
      <w:proofErr w:type="spellStart"/>
      <w:r>
        <w:rPr>
          <w:sz w:val="20"/>
          <w:szCs w:val="20"/>
        </w:rPr>
        <w:t>to</w:t>
      </w:r>
      <w:proofErr w:type="spellEnd"/>
      <w:r>
        <w:rPr>
          <w:sz w:val="20"/>
          <w:szCs w:val="20"/>
        </w:rPr>
        <w:t xml:space="preserve"> </w:t>
      </w:r>
      <w:proofErr w:type="spellStart"/>
      <w:r>
        <w:rPr>
          <w:sz w:val="20"/>
          <w:szCs w:val="20"/>
        </w:rPr>
        <w:t>weather</w:t>
      </w:r>
      <w:proofErr w:type="spellEnd"/>
      <w:r>
        <w:rPr>
          <w:sz w:val="20"/>
          <w:szCs w:val="20"/>
        </w:rPr>
        <w:t xml:space="preserve"> </w:t>
      </w:r>
      <w:proofErr w:type="spellStart"/>
      <w:r>
        <w:rPr>
          <w:sz w:val="20"/>
          <w:szCs w:val="20"/>
        </w:rPr>
        <w:t>conditions</w:t>
      </w:r>
      <w:proofErr w:type="spellEnd"/>
      <w:r>
        <w:rPr>
          <w:sz w:val="20"/>
          <w:szCs w:val="20"/>
        </w:rPr>
        <w:t xml:space="preserve"> and after </w:t>
      </w:r>
      <w:proofErr w:type="spellStart"/>
      <w:r>
        <w:rPr>
          <w:sz w:val="20"/>
          <w:szCs w:val="20"/>
        </w:rPr>
        <w:t>approval</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Clerk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Course, </w:t>
      </w:r>
      <w:proofErr w:type="spellStart"/>
      <w:r>
        <w:rPr>
          <w:sz w:val="20"/>
          <w:szCs w:val="20"/>
        </w:rPr>
        <w:t>it</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allowed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use</w:t>
      </w:r>
      <w:proofErr w:type="spellEnd"/>
      <w:r>
        <w:rPr>
          <w:sz w:val="20"/>
          <w:szCs w:val="20"/>
        </w:rPr>
        <w:t xml:space="preserve"> a waterproof </w:t>
      </w:r>
      <w:proofErr w:type="spellStart"/>
      <w:r>
        <w:rPr>
          <w:sz w:val="20"/>
          <w:szCs w:val="20"/>
        </w:rPr>
        <w:t>overgarment</w:t>
      </w:r>
      <w:proofErr w:type="spellEnd"/>
      <w:r>
        <w:rPr>
          <w:sz w:val="20"/>
          <w:szCs w:val="20"/>
        </w:rPr>
        <w:t xml:space="preserve"> on top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drivers</w:t>
      </w:r>
      <w:proofErr w:type="spellEnd"/>
      <w:r>
        <w:rPr>
          <w:sz w:val="20"/>
          <w:szCs w:val="20"/>
        </w:rPr>
        <w:t xml:space="preserve">’ </w:t>
      </w:r>
      <w:proofErr w:type="spellStart"/>
      <w:r>
        <w:rPr>
          <w:sz w:val="20"/>
          <w:szCs w:val="20"/>
        </w:rPr>
        <w:t>equipment</w:t>
      </w:r>
      <w:proofErr w:type="spellEnd"/>
      <w:r>
        <w:rPr>
          <w:sz w:val="20"/>
          <w:szCs w:val="20"/>
        </w:rPr>
        <w:t xml:space="preserve">, </w:t>
      </w:r>
      <w:proofErr w:type="spellStart"/>
      <w:r>
        <w:rPr>
          <w:sz w:val="20"/>
          <w:szCs w:val="20"/>
        </w:rPr>
        <w:t>provided</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complies</w:t>
      </w:r>
      <w:proofErr w:type="spellEnd"/>
      <w:r>
        <w:rPr>
          <w:sz w:val="20"/>
          <w:szCs w:val="20"/>
        </w:rPr>
        <w:t xml:space="preserve"> </w:t>
      </w:r>
      <w:proofErr w:type="spellStart"/>
      <w:r>
        <w:rPr>
          <w:sz w:val="20"/>
          <w:szCs w:val="20"/>
        </w:rPr>
        <w:t>with</w:t>
      </w:r>
      <w:proofErr w:type="spellEnd"/>
      <w:r>
        <w:rPr>
          <w:sz w:val="20"/>
          <w:szCs w:val="20"/>
        </w:rPr>
        <w:t xml:space="preserve"> EN 14116 </w:t>
      </w:r>
      <w:proofErr w:type="spellStart"/>
      <w:r>
        <w:rPr>
          <w:sz w:val="20"/>
          <w:szCs w:val="20"/>
        </w:rPr>
        <w:t>standard</w:t>
      </w:r>
      <w:proofErr w:type="spellEnd"/>
      <w:r>
        <w:rPr>
          <w:sz w:val="20"/>
          <w:szCs w:val="20"/>
        </w:rPr>
        <w:t xml:space="preserve">. The </w:t>
      </w:r>
      <w:proofErr w:type="spellStart"/>
      <w:r>
        <w:rPr>
          <w:sz w:val="20"/>
          <w:szCs w:val="20"/>
        </w:rPr>
        <w:t>use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garments</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index</w:t>
      </w:r>
      <w:proofErr w:type="spellEnd"/>
      <w:r>
        <w:rPr>
          <w:sz w:val="20"/>
          <w:szCs w:val="20"/>
        </w:rPr>
        <w:t xml:space="preserve"> 3 </w:t>
      </w:r>
      <w:proofErr w:type="spellStart"/>
      <w:r>
        <w:rPr>
          <w:sz w:val="20"/>
          <w:szCs w:val="20"/>
        </w:rPr>
        <w:t>is</w:t>
      </w:r>
      <w:proofErr w:type="spellEnd"/>
      <w:r>
        <w:rPr>
          <w:sz w:val="20"/>
          <w:szCs w:val="20"/>
        </w:rPr>
        <w:t xml:space="preserve"> </w:t>
      </w:r>
      <w:proofErr w:type="spellStart"/>
      <w:r>
        <w:rPr>
          <w:sz w:val="20"/>
          <w:szCs w:val="20"/>
        </w:rPr>
        <w:t>strongly</w:t>
      </w:r>
      <w:proofErr w:type="spellEnd"/>
      <w:r>
        <w:rPr>
          <w:sz w:val="20"/>
          <w:szCs w:val="20"/>
        </w:rPr>
        <w:t xml:space="preserve"> </w:t>
      </w:r>
      <w:proofErr w:type="spellStart"/>
      <w:r>
        <w:rPr>
          <w:sz w:val="20"/>
          <w:szCs w:val="20"/>
        </w:rPr>
        <w:t>recommended</w:t>
      </w:r>
      <w:proofErr w:type="spellEnd"/>
      <w:r>
        <w:rPr>
          <w:sz w:val="20"/>
          <w:szCs w:val="20"/>
        </w:rPr>
        <w:t xml:space="preserve">. </w:t>
      </w:r>
    </w:p>
    <w:p w14:paraId="08AD4100" w14:textId="77777777" w:rsidR="00B53D5A" w:rsidRPr="00465B81" w:rsidRDefault="00B53D5A" w:rsidP="00B53D5A">
      <w:pPr>
        <w:rPr>
          <w:b/>
          <w:bCs/>
        </w:rPr>
      </w:pPr>
      <w:bookmarkStart w:id="104" w:name="_Hlk103342290"/>
    </w:p>
    <w:bookmarkEnd w:id="104"/>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44288685" w:rsidR="00E277FF" w:rsidRDefault="00E277FF" w:rsidP="00E277FF">
      <w:pPr>
        <w:pStyle w:val="Paragraphedeliste"/>
        <w:numPr>
          <w:ilvl w:val="0"/>
          <w:numId w:val="22"/>
        </w:numPr>
      </w:pPr>
      <w:r>
        <w:t xml:space="preserve">the wearing of watch(es) by </w:t>
      </w:r>
      <w:r w:rsidR="005C489E">
        <w:t>navigator</w:t>
      </w:r>
      <w:r>
        <w:t>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21"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22"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105"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105"/>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561674D3" w14:textId="63E50077" w:rsidR="00024F58" w:rsidRPr="006A4D5D" w:rsidRDefault="00024F58" w:rsidP="00024F58">
      <w:pPr>
        <w:pBdr>
          <w:bottom w:val="single" w:sz="4" w:space="1" w:color="auto"/>
        </w:pBdr>
        <w:ind w:left="1701" w:hanging="1701"/>
        <w:rPr>
          <w:b/>
          <w:sz w:val="24"/>
          <w:szCs w:val="24"/>
        </w:rPr>
      </w:pPr>
      <w:bookmarkStart w:id="106" w:name="_Hlk66456578"/>
      <w:r w:rsidRPr="00024F58">
        <w:rPr>
          <w:b/>
          <w:sz w:val="24"/>
          <w:szCs w:val="24"/>
        </w:rPr>
        <w:lastRenderedPageBreak/>
        <w:t>Appendix 6</w:t>
      </w:r>
      <w:r w:rsidRPr="00024F58">
        <w:rPr>
          <w:b/>
          <w:sz w:val="24"/>
          <w:szCs w:val="24"/>
        </w:rPr>
        <w:tab/>
        <w:t>Instructions for the use of the car-to-car communication system</w:t>
      </w:r>
    </w:p>
    <w:p w14:paraId="5BD44481" w14:textId="77777777" w:rsidR="00024F58" w:rsidRDefault="00024F58" w:rsidP="00024F58">
      <w:pPr>
        <w:tabs>
          <w:tab w:val="left" w:pos="0"/>
        </w:tabs>
        <w:ind w:left="2268" w:hanging="2268"/>
        <w:jc w:val="left"/>
        <w:rPr>
          <w:b/>
        </w:rPr>
      </w:pPr>
    </w:p>
    <w:p w14:paraId="7954FD39" w14:textId="77777777" w:rsidR="00024F58" w:rsidRDefault="00024F58" w:rsidP="00024F58">
      <w:pPr>
        <w:tabs>
          <w:tab w:val="left" w:pos="0"/>
        </w:tabs>
        <w:ind w:left="2268" w:hanging="2268"/>
        <w:jc w:val="left"/>
        <w:rPr>
          <w:b/>
        </w:rPr>
      </w:pPr>
    </w:p>
    <w:p w14:paraId="4C837748" w14:textId="77777777" w:rsidR="00024F58" w:rsidRPr="00D20CC9" w:rsidRDefault="00024F58" w:rsidP="00024F58">
      <w:r w:rsidRPr="009B50E4">
        <w:rPr>
          <w:highlight w:val="yellow"/>
        </w:rPr>
        <w:t>Add here</w:t>
      </w:r>
    </w:p>
    <w:p w14:paraId="6A83DD7F" w14:textId="77777777" w:rsidR="00024F58" w:rsidRDefault="00024F58" w:rsidP="00024F58">
      <w:pPr>
        <w:tabs>
          <w:tab w:val="left" w:pos="0"/>
        </w:tabs>
        <w:ind w:left="2268" w:hanging="2268"/>
        <w:jc w:val="left"/>
        <w:rPr>
          <w:b/>
        </w:rPr>
      </w:pPr>
    </w:p>
    <w:p w14:paraId="5FD530E5" w14:textId="77777777" w:rsidR="00024F58" w:rsidRDefault="00024F58" w:rsidP="00024F58">
      <w:pPr>
        <w:tabs>
          <w:tab w:val="left" w:pos="0"/>
        </w:tabs>
        <w:ind w:left="2268" w:hanging="2268"/>
        <w:jc w:val="left"/>
        <w:rPr>
          <w:b/>
        </w:rPr>
      </w:pPr>
    </w:p>
    <w:bookmarkEnd w:id="106"/>
    <w:p w14:paraId="31B24B1F" w14:textId="59D5C81B" w:rsidR="00B2480E" w:rsidRDefault="00B2480E" w:rsidP="00B2480E"/>
    <w:sectPr w:rsidR="00B2480E" w:rsidSect="001D1C53">
      <w:headerReference w:type="even" r:id="rId23"/>
      <w:headerReference w:type="default" r:id="rId24"/>
      <w:footerReference w:type="even" r:id="rId25"/>
      <w:footerReference w:type="default" r:id="rId26"/>
      <w:headerReference w:type="first" r:id="rId27"/>
      <w:footerReference w:type="first" r:id="rId28"/>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591D1" w14:textId="77777777" w:rsidR="004B4944" w:rsidRPr="00766668" w:rsidRDefault="004B4944" w:rsidP="003C5A8D">
      <w:r w:rsidRPr="00766668">
        <w:separator/>
      </w:r>
    </w:p>
  </w:endnote>
  <w:endnote w:type="continuationSeparator" w:id="0">
    <w:p w14:paraId="4F82E1C7" w14:textId="77777777" w:rsidR="004B4944" w:rsidRPr="00766668" w:rsidRDefault="004B4944"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E240" w14:textId="77777777" w:rsidR="00EC547D" w:rsidRDefault="00EC54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EB39" w14:textId="77777777" w:rsidR="00964247" w:rsidRPr="00556920" w:rsidRDefault="00964247" w:rsidP="00295786">
    <w:pPr>
      <w:pBdr>
        <w:top w:val="single" w:sz="8" w:space="1" w:color="auto"/>
      </w:pBdr>
    </w:pPr>
  </w:p>
  <w:p w14:paraId="2507B9F5" w14:textId="4431A25E"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B360D0" w:rsidRPr="00B360D0">
      <w:rPr>
        <w:rFonts w:cs="Arial"/>
        <w:b/>
        <w:bCs/>
        <w:sz w:val="18"/>
        <w:szCs w:val="18"/>
        <w:highlight w:val="yellow"/>
        <w:lang w:val="en-US"/>
      </w:rPr>
      <w:t>2026/01</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C168D3">
      <w:rPr>
        <w:rFonts w:cs="Arial"/>
        <w:sz w:val="18"/>
        <w:szCs w:val="18"/>
        <w:lang w:val="en-US"/>
      </w:rPr>
      <w:t>01/03/2026</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A3DAB" w14:textId="77777777" w:rsidR="00EC547D" w:rsidRDefault="00EC54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32FCD" w14:textId="77777777" w:rsidR="004B4944" w:rsidRPr="00766668" w:rsidRDefault="004B4944" w:rsidP="003C5A8D">
      <w:r w:rsidRPr="00766668">
        <w:separator/>
      </w:r>
    </w:p>
  </w:footnote>
  <w:footnote w:type="continuationSeparator" w:id="0">
    <w:p w14:paraId="13CF0548" w14:textId="77777777" w:rsidR="004B4944" w:rsidRPr="00766668" w:rsidRDefault="004B4944" w:rsidP="003C5A8D">
      <w:r w:rsidRPr="00766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9B23D" w14:textId="77777777" w:rsidR="00EC547D" w:rsidRDefault="00EC547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663B1" w14:textId="77777777" w:rsidR="00EC547D" w:rsidRDefault="00EC547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F0B90" w14:textId="77777777" w:rsidR="00EC547D" w:rsidRDefault="00EC547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56D"/>
    <w:multiLevelType w:val="hybridMultilevel"/>
    <w:tmpl w:val="779E51A2"/>
    <w:lvl w:ilvl="0" w:tplc="D2E2BC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5"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8"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8"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9110304"/>
    <w:multiLevelType w:val="hybridMultilevel"/>
    <w:tmpl w:val="D43EE85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1"/>
  </w:num>
  <w:num w:numId="2" w16cid:durableId="1896426918">
    <w:abstractNumId w:val="5"/>
  </w:num>
  <w:num w:numId="3" w16cid:durableId="1733189795">
    <w:abstractNumId w:val="3"/>
  </w:num>
  <w:num w:numId="4" w16cid:durableId="1779641305">
    <w:abstractNumId w:val="10"/>
  </w:num>
  <w:num w:numId="5" w16cid:durableId="170026432">
    <w:abstractNumId w:val="15"/>
  </w:num>
  <w:num w:numId="6" w16cid:durableId="737360744">
    <w:abstractNumId w:val="12"/>
  </w:num>
  <w:num w:numId="7" w16cid:durableId="1420372918">
    <w:abstractNumId w:val="13"/>
  </w:num>
  <w:num w:numId="8" w16cid:durableId="1805082253">
    <w:abstractNumId w:val="20"/>
  </w:num>
  <w:num w:numId="9" w16cid:durableId="613638390">
    <w:abstractNumId w:val="11"/>
  </w:num>
  <w:num w:numId="10" w16cid:durableId="763232825">
    <w:abstractNumId w:val="3"/>
  </w:num>
  <w:num w:numId="11" w16cid:durableId="447238849">
    <w:abstractNumId w:val="3"/>
  </w:num>
  <w:num w:numId="12" w16cid:durableId="88895165">
    <w:abstractNumId w:val="3"/>
  </w:num>
  <w:num w:numId="13" w16cid:durableId="1980916488">
    <w:abstractNumId w:val="3"/>
  </w:num>
  <w:num w:numId="14" w16cid:durableId="65106856">
    <w:abstractNumId w:val="3"/>
  </w:num>
  <w:num w:numId="15" w16cid:durableId="1559127135">
    <w:abstractNumId w:val="3"/>
  </w:num>
  <w:num w:numId="16" w16cid:durableId="1838612972">
    <w:abstractNumId w:val="3"/>
  </w:num>
  <w:num w:numId="17" w16cid:durableId="1890070023">
    <w:abstractNumId w:val="5"/>
  </w:num>
  <w:num w:numId="18" w16cid:durableId="1565533028">
    <w:abstractNumId w:val="3"/>
  </w:num>
  <w:num w:numId="19" w16cid:durableId="1433818206">
    <w:abstractNumId w:val="3"/>
  </w:num>
  <w:num w:numId="20" w16cid:durableId="365061158">
    <w:abstractNumId w:val="3"/>
  </w:num>
  <w:num w:numId="21" w16cid:durableId="925917181">
    <w:abstractNumId w:val="14"/>
  </w:num>
  <w:num w:numId="22" w16cid:durableId="768625020">
    <w:abstractNumId w:val="18"/>
  </w:num>
  <w:num w:numId="23" w16cid:durableId="1172834763">
    <w:abstractNumId w:val="8"/>
  </w:num>
  <w:num w:numId="24" w16cid:durableId="1344018176">
    <w:abstractNumId w:val="6"/>
  </w:num>
  <w:num w:numId="25" w16cid:durableId="1350908870">
    <w:abstractNumId w:val="4"/>
  </w:num>
  <w:num w:numId="26" w16cid:durableId="1295679145">
    <w:abstractNumId w:val="7"/>
  </w:num>
  <w:num w:numId="27" w16cid:durableId="2006594570">
    <w:abstractNumId w:val="16"/>
  </w:num>
  <w:num w:numId="28" w16cid:durableId="521748524">
    <w:abstractNumId w:val="9"/>
  </w:num>
  <w:num w:numId="29" w16cid:durableId="572274732">
    <w:abstractNumId w:val="2"/>
  </w:num>
  <w:num w:numId="30" w16cid:durableId="912809937">
    <w:abstractNumId w:val="17"/>
  </w:num>
  <w:num w:numId="31" w16cid:durableId="453641085">
    <w:abstractNumId w:val="21"/>
  </w:num>
  <w:num w:numId="32" w16cid:durableId="48116658">
    <w:abstractNumId w:val="19"/>
  </w:num>
  <w:num w:numId="33" w16cid:durableId="332343003">
    <w:abstractNumId w:val="0"/>
  </w:num>
  <w:num w:numId="34" w16cid:durableId="1733699435">
    <w:abstractNumId w:val="3"/>
  </w:num>
  <w:num w:numId="35" w16cid:durableId="2095936164">
    <w:abstractNumId w:val="3"/>
  </w:num>
  <w:num w:numId="36" w16cid:durableId="138544553">
    <w:abstractNumId w:val="3"/>
  </w:num>
  <w:num w:numId="37" w16cid:durableId="1471093582">
    <w:abstractNumId w:val="3"/>
  </w:num>
  <w:num w:numId="38" w16cid:durableId="1394040670">
    <w:abstractNumId w:val="3"/>
  </w:num>
  <w:num w:numId="39" w16cid:durableId="86907395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1762D"/>
    <w:rsid w:val="0002109F"/>
    <w:rsid w:val="00022242"/>
    <w:rsid w:val="000223B5"/>
    <w:rsid w:val="00023205"/>
    <w:rsid w:val="00024118"/>
    <w:rsid w:val="00024162"/>
    <w:rsid w:val="00024360"/>
    <w:rsid w:val="00024B23"/>
    <w:rsid w:val="00024F58"/>
    <w:rsid w:val="00026035"/>
    <w:rsid w:val="00026C74"/>
    <w:rsid w:val="00027DAC"/>
    <w:rsid w:val="00027E37"/>
    <w:rsid w:val="00030B8C"/>
    <w:rsid w:val="00031DE5"/>
    <w:rsid w:val="00031E76"/>
    <w:rsid w:val="00032E5B"/>
    <w:rsid w:val="000339E7"/>
    <w:rsid w:val="00033E83"/>
    <w:rsid w:val="000343A2"/>
    <w:rsid w:val="00035F41"/>
    <w:rsid w:val="000400E1"/>
    <w:rsid w:val="00041713"/>
    <w:rsid w:val="000425A5"/>
    <w:rsid w:val="000500A1"/>
    <w:rsid w:val="000506D2"/>
    <w:rsid w:val="00050F7C"/>
    <w:rsid w:val="00053FD9"/>
    <w:rsid w:val="0005559A"/>
    <w:rsid w:val="00056627"/>
    <w:rsid w:val="000611DC"/>
    <w:rsid w:val="0006152C"/>
    <w:rsid w:val="000623BE"/>
    <w:rsid w:val="00062A74"/>
    <w:rsid w:val="00062CEA"/>
    <w:rsid w:val="00063F8A"/>
    <w:rsid w:val="00064EAD"/>
    <w:rsid w:val="00065C5F"/>
    <w:rsid w:val="0006661C"/>
    <w:rsid w:val="0006729C"/>
    <w:rsid w:val="0006731A"/>
    <w:rsid w:val="00067EDE"/>
    <w:rsid w:val="00073C17"/>
    <w:rsid w:val="00075A9E"/>
    <w:rsid w:val="0007697A"/>
    <w:rsid w:val="00076F5D"/>
    <w:rsid w:val="000801F0"/>
    <w:rsid w:val="00080DB7"/>
    <w:rsid w:val="000821F1"/>
    <w:rsid w:val="00082E0B"/>
    <w:rsid w:val="000849C7"/>
    <w:rsid w:val="00085A80"/>
    <w:rsid w:val="000863C6"/>
    <w:rsid w:val="00087FBC"/>
    <w:rsid w:val="00090B50"/>
    <w:rsid w:val="00091075"/>
    <w:rsid w:val="00092379"/>
    <w:rsid w:val="00093FB2"/>
    <w:rsid w:val="0009493D"/>
    <w:rsid w:val="00095249"/>
    <w:rsid w:val="000957A6"/>
    <w:rsid w:val="00096D3C"/>
    <w:rsid w:val="000A1DF5"/>
    <w:rsid w:val="000A1EAD"/>
    <w:rsid w:val="000A2748"/>
    <w:rsid w:val="000A3758"/>
    <w:rsid w:val="000A39FC"/>
    <w:rsid w:val="000A3EA4"/>
    <w:rsid w:val="000A6B41"/>
    <w:rsid w:val="000A6F96"/>
    <w:rsid w:val="000A78A1"/>
    <w:rsid w:val="000A7C00"/>
    <w:rsid w:val="000B06F7"/>
    <w:rsid w:val="000B26C3"/>
    <w:rsid w:val="000B2EEF"/>
    <w:rsid w:val="000B3D66"/>
    <w:rsid w:val="000B64F0"/>
    <w:rsid w:val="000B69ED"/>
    <w:rsid w:val="000C22B2"/>
    <w:rsid w:val="000C4F44"/>
    <w:rsid w:val="000D1F60"/>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2AE"/>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037F"/>
    <w:rsid w:val="0014140B"/>
    <w:rsid w:val="00145396"/>
    <w:rsid w:val="00145FE5"/>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0257"/>
    <w:rsid w:val="00182176"/>
    <w:rsid w:val="00186511"/>
    <w:rsid w:val="00187096"/>
    <w:rsid w:val="00187AB1"/>
    <w:rsid w:val="001905A4"/>
    <w:rsid w:val="0019182F"/>
    <w:rsid w:val="001921CA"/>
    <w:rsid w:val="0019254F"/>
    <w:rsid w:val="00192729"/>
    <w:rsid w:val="00194239"/>
    <w:rsid w:val="00194DF6"/>
    <w:rsid w:val="00195552"/>
    <w:rsid w:val="00195997"/>
    <w:rsid w:val="001970D4"/>
    <w:rsid w:val="00197FBE"/>
    <w:rsid w:val="001A0268"/>
    <w:rsid w:val="001A1610"/>
    <w:rsid w:val="001A2245"/>
    <w:rsid w:val="001A34D6"/>
    <w:rsid w:val="001A4033"/>
    <w:rsid w:val="001A6391"/>
    <w:rsid w:val="001A68BD"/>
    <w:rsid w:val="001A7191"/>
    <w:rsid w:val="001B0FC8"/>
    <w:rsid w:val="001B14BC"/>
    <w:rsid w:val="001B1713"/>
    <w:rsid w:val="001B575B"/>
    <w:rsid w:val="001B5B84"/>
    <w:rsid w:val="001B672F"/>
    <w:rsid w:val="001B6BB1"/>
    <w:rsid w:val="001B7818"/>
    <w:rsid w:val="001C06CE"/>
    <w:rsid w:val="001C26CE"/>
    <w:rsid w:val="001C34F1"/>
    <w:rsid w:val="001C367F"/>
    <w:rsid w:val="001C4761"/>
    <w:rsid w:val="001C4E3F"/>
    <w:rsid w:val="001C6D96"/>
    <w:rsid w:val="001C7164"/>
    <w:rsid w:val="001C72EC"/>
    <w:rsid w:val="001D0795"/>
    <w:rsid w:val="001D1575"/>
    <w:rsid w:val="001D1C53"/>
    <w:rsid w:val="001D1EB5"/>
    <w:rsid w:val="001D247F"/>
    <w:rsid w:val="001D299D"/>
    <w:rsid w:val="001D48E2"/>
    <w:rsid w:val="001D4A25"/>
    <w:rsid w:val="001D4FA5"/>
    <w:rsid w:val="001D6921"/>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AB5"/>
    <w:rsid w:val="00212E68"/>
    <w:rsid w:val="00213A6A"/>
    <w:rsid w:val="00214E64"/>
    <w:rsid w:val="00215790"/>
    <w:rsid w:val="00215DF6"/>
    <w:rsid w:val="00216057"/>
    <w:rsid w:val="00217659"/>
    <w:rsid w:val="002216E2"/>
    <w:rsid w:val="002219EC"/>
    <w:rsid w:val="00222A73"/>
    <w:rsid w:val="002259D2"/>
    <w:rsid w:val="00227607"/>
    <w:rsid w:val="002330D0"/>
    <w:rsid w:val="00234402"/>
    <w:rsid w:val="00234798"/>
    <w:rsid w:val="00234EF8"/>
    <w:rsid w:val="002372E1"/>
    <w:rsid w:val="002378BD"/>
    <w:rsid w:val="0024100E"/>
    <w:rsid w:val="00241CDC"/>
    <w:rsid w:val="002426EA"/>
    <w:rsid w:val="00243558"/>
    <w:rsid w:val="002436A6"/>
    <w:rsid w:val="00244CFB"/>
    <w:rsid w:val="00245033"/>
    <w:rsid w:val="002461AF"/>
    <w:rsid w:val="00250168"/>
    <w:rsid w:val="00252E64"/>
    <w:rsid w:val="00253545"/>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28DF"/>
    <w:rsid w:val="00273671"/>
    <w:rsid w:val="00273A61"/>
    <w:rsid w:val="00275DCB"/>
    <w:rsid w:val="0027651C"/>
    <w:rsid w:val="002768FC"/>
    <w:rsid w:val="00277245"/>
    <w:rsid w:val="00281CCD"/>
    <w:rsid w:val="00284210"/>
    <w:rsid w:val="00284924"/>
    <w:rsid w:val="00284C55"/>
    <w:rsid w:val="00285B8D"/>
    <w:rsid w:val="00286DEE"/>
    <w:rsid w:val="002870C6"/>
    <w:rsid w:val="0028799F"/>
    <w:rsid w:val="00287B2E"/>
    <w:rsid w:val="00291C19"/>
    <w:rsid w:val="00292BB5"/>
    <w:rsid w:val="00294220"/>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BC"/>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D7DB7"/>
    <w:rsid w:val="002E1EA9"/>
    <w:rsid w:val="002E2AB8"/>
    <w:rsid w:val="002E333F"/>
    <w:rsid w:val="002E4CE5"/>
    <w:rsid w:val="002E757D"/>
    <w:rsid w:val="002E7BB1"/>
    <w:rsid w:val="002F0467"/>
    <w:rsid w:val="002F1E69"/>
    <w:rsid w:val="002F34E6"/>
    <w:rsid w:val="002F372E"/>
    <w:rsid w:val="002F3A34"/>
    <w:rsid w:val="002F3A9A"/>
    <w:rsid w:val="002F4157"/>
    <w:rsid w:val="002F5009"/>
    <w:rsid w:val="002F52C5"/>
    <w:rsid w:val="00300810"/>
    <w:rsid w:val="00300996"/>
    <w:rsid w:val="00301F0A"/>
    <w:rsid w:val="00305AB9"/>
    <w:rsid w:val="0030616D"/>
    <w:rsid w:val="003061C5"/>
    <w:rsid w:val="003072F1"/>
    <w:rsid w:val="0031161B"/>
    <w:rsid w:val="00311A57"/>
    <w:rsid w:val="00312898"/>
    <w:rsid w:val="003150D1"/>
    <w:rsid w:val="00315721"/>
    <w:rsid w:val="003157C7"/>
    <w:rsid w:val="003162FB"/>
    <w:rsid w:val="0031754B"/>
    <w:rsid w:val="00317C29"/>
    <w:rsid w:val="0032005C"/>
    <w:rsid w:val="003205FF"/>
    <w:rsid w:val="00320CD7"/>
    <w:rsid w:val="00321B16"/>
    <w:rsid w:val="00322121"/>
    <w:rsid w:val="00322CDF"/>
    <w:rsid w:val="00322D90"/>
    <w:rsid w:val="00327028"/>
    <w:rsid w:val="00327117"/>
    <w:rsid w:val="00331F5E"/>
    <w:rsid w:val="00332B9D"/>
    <w:rsid w:val="00333A91"/>
    <w:rsid w:val="00335E00"/>
    <w:rsid w:val="00336CE7"/>
    <w:rsid w:val="00337C00"/>
    <w:rsid w:val="0034063F"/>
    <w:rsid w:val="003409CD"/>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66F0A"/>
    <w:rsid w:val="00370963"/>
    <w:rsid w:val="00370BEC"/>
    <w:rsid w:val="003711C3"/>
    <w:rsid w:val="00371529"/>
    <w:rsid w:val="00372E80"/>
    <w:rsid w:val="00375067"/>
    <w:rsid w:val="00375874"/>
    <w:rsid w:val="00376BA8"/>
    <w:rsid w:val="00376C23"/>
    <w:rsid w:val="00377288"/>
    <w:rsid w:val="0038063F"/>
    <w:rsid w:val="00384AC7"/>
    <w:rsid w:val="00384DD0"/>
    <w:rsid w:val="00385E5F"/>
    <w:rsid w:val="003908DC"/>
    <w:rsid w:val="00390B11"/>
    <w:rsid w:val="00390E16"/>
    <w:rsid w:val="00390EA4"/>
    <w:rsid w:val="0039160C"/>
    <w:rsid w:val="003923A7"/>
    <w:rsid w:val="0039270F"/>
    <w:rsid w:val="00393336"/>
    <w:rsid w:val="00395F14"/>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B73A9"/>
    <w:rsid w:val="003C02F0"/>
    <w:rsid w:val="003C1C46"/>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E7DDD"/>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07DAF"/>
    <w:rsid w:val="00410BC2"/>
    <w:rsid w:val="00411AB8"/>
    <w:rsid w:val="00411F15"/>
    <w:rsid w:val="00412A94"/>
    <w:rsid w:val="0041395D"/>
    <w:rsid w:val="00413F6C"/>
    <w:rsid w:val="004142EB"/>
    <w:rsid w:val="0041430C"/>
    <w:rsid w:val="004147DD"/>
    <w:rsid w:val="004158B1"/>
    <w:rsid w:val="0041666C"/>
    <w:rsid w:val="0041751A"/>
    <w:rsid w:val="00421D7D"/>
    <w:rsid w:val="004240C8"/>
    <w:rsid w:val="004250F0"/>
    <w:rsid w:val="004267A7"/>
    <w:rsid w:val="004269B0"/>
    <w:rsid w:val="004272BC"/>
    <w:rsid w:val="004277BB"/>
    <w:rsid w:val="00427B6F"/>
    <w:rsid w:val="0043092F"/>
    <w:rsid w:val="00431D82"/>
    <w:rsid w:val="00431F42"/>
    <w:rsid w:val="00432FA5"/>
    <w:rsid w:val="004341F7"/>
    <w:rsid w:val="00434EB3"/>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2CA6"/>
    <w:rsid w:val="00453B14"/>
    <w:rsid w:val="00453E7D"/>
    <w:rsid w:val="00454B49"/>
    <w:rsid w:val="00455A49"/>
    <w:rsid w:val="00455D35"/>
    <w:rsid w:val="00455F08"/>
    <w:rsid w:val="004573F0"/>
    <w:rsid w:val="00457B5F"/>
    <w:rsid w:val="00461315"/>
    <w:rsid w:val="004643FA"/>
    <w:rsid w:val="004649EF"/>
    <w:rsid w:val="00464C9D"/>
    <w:rsid w:val="0046507F"/>
    <w:rsid w:val="00465589"/>
    <w:rsid w:val="00465B81"/>
    <w:rsid w:val="00467C5D"/>
    <w:rsid w:val="00467D7D"/>
    <w:rsid w:val="004735FB"/>
    <w:rsid w:val="00473840"/>
    <w:rsid w:val="004752FD"/>
    <w:rsid w:val="004769C7"/>
    <w:rsid w:val="00476D5C"/>
    <w:rsid w:val="00476FFF"/>
    <w:rsid w:val="0047726E"/>
    <w:rsid w:val="00480BC4"/>
    <w:rsid w:val="00482E15"/>
    <w:rsid w:val="00486E64"/>
    <w:rsid w:val="00490351"/>
    <w:rsid w:val="00491E3B"/>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1D83"/>
    <w:rsid w:val="004B2117"/>
    <w:rsid w:val="004B4944"/>
    <w:rsid w:val="004B6B52"/>
    <w:rsid w:val="004B75F7"/>
    <w:rsid w:val="004C0505"/>
    <w:rsid w:val="004C14DE"/>
    <w:rsid w:val="004C287E"/>
    <w:rsid w:val="004C311B"/>
    <w:rsid w:val="004C368C"/>
    <w:rsid w:val="004C3CA4"/>
    <w:rsid w:val="004C428E"/>
    <w:rsid w:val="004C5F74"/>
    <w:rsid w:val="004C6757"/>
    <w:rsid w:val="004D1677"/>
    <w:rsid w:val="004D17F0"/>
    <w:rsid w:val="004D2C51"/>
    <w:rsid w:val="004D44BD"/>
    <w:rsid w:val="004D6266"/>
    <w:rsid w:val="004D6980"/>
    <w:rsid w:val="004D7372"/>
    <w:rsid w:val="004D73C1"/>
    <w:rsid w:val="004D768B"/>
    <w:rsid w:val="004D7C2F"/>
    <w:rsid w:val="004E6170"/>
    <w:rsid w:val="004F37F0"/>
    <w:rsid w:val="004F50B0"/>
    <w:rsid w:val="00500106"/>
    <w:rsid w:val="00501575"/>
    <w:rsid w:val="005031F8"/>
    <w:rsid w:val="005045AE"/>
    <w:rsid w:val="00504739"/>
    <w:rsid w:val="0050526D"/>
    <w:rsid w:val="0050571E"/>
    <w:rsid w:val="00505C11"/>
    <w:rsid w:val="0050651E"/>
    <w:rsid w:val="005075C5"/>
    <w:rsid w:val="00511347"/>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90E"/>
    <w:rsid w:val="00552D00"/>
    <w:rsid w:val="00555CF2"/>
    <w:rsid w:val="0055613E"/>
    <w:rsid w:val="00556920"/>
    <w:rsid w:val="0055774D"/>
    <w:rsid w:val="00560574"/>
    <w:rsid w:val="00561541"/>
    <w:rsid w:val="00561E3B"/>
    <w:rsid w:val="005626E2"/>
    <w:rsid w:val="00562BCE"/>
    <w:rsid w:val="0056471E"/>
    <w:rsid w:val="00564F3B"/>
    <w:rsid w:val="0056566A"/>
    <w:rsid w:val="00567CE1"/>
    <w:rsid w:val="00571405"/>
    <w:rsid w:val="005733E3"/>
    <w:rsid w:val="00575D50"/>
    <w:rsid w:val="0057620B"/>
    <w:rsid w:val="005769B1"/>
    <w:rsid w:val="00576B68"/>
    <w:rsid w:val="00581F36"/>
    <w:rsid w:val="00582831"/>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89E"/>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70E"/>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1D76"/>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1C66"/>
    <w:rsid w:val="006F3038"/>
    <w:rsid w:val="006F4540"/>
    <w:rsid w:val="006F4C78"/>
    <w:rsid w:val="006F4FA8"/>
    <w:rsid w:val="006F52F8"/>
    <w:rsid w:val="006F5BF3"/>
    <w:rsid w:val="006F5F2E"/>
    <w:rsid w:val="006F64D9"/>
    <w:rsid w:val="006F7483"/>
    <w:rsid w:val="00700013"/>
    <w:rsid w:val="00700AC5"/>
    <w:rsid w:val="007026D1"/>
    <w:rsid w:val="00705455"/>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2D8B"/>
    <w:rsid w:val="007434F8"/>
    <w:rsid w:val="00743685"/>
    <w:rsid w:val="00744407"/>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35A9"/>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2C65"/>
    <w:rsid w:val="007A3236"/>
    <w:rsid w:val="007A3DDA"/>
    <w:rsid w:val="007A4D49"/>
    <w:rsid w:val="007A4FEC"/>
    <w:rsid w:val="007A5EA8"/>
    <w:rsid w:val="007A60C3"/>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69BF"/>
    <w:rsid w:val="007D790A"/>
    <w:rsid w:val="007E07EA"/>
    <w:rsid w:val="007E5230"/>
    <w:rsid w:val="007E54C7"/>
    <w:rsid w:val="007E5956"/>
    <w:rsid w:val="007E5BAE"/>
    <w:rsid w:val="007F17FE"/>
    <w:rsid w:val="007F1F6D"/>
    <w:rsid w:val="007F2DFB"/>
    <w:rsid w:val="007F4EB4"/>
    <w:rsid w:val="007F4FC9"/>
    <w:rsid w:val="007F5F7C"/>
    <w:rsid w:val="008003F9"/>
    <w:rsid w:val="00801D3C"/>
    <w:rsid w:val="0080339E"/>
    <w:rsid w:val="0080744B"/>
    <w:rsid w:val="00810478"/>
    <w:rsid w:val="008119A2"/>
    <w:rsid w:val="00813D4B"/>
    <w:rsid w:val="00820210"/>
    <w:rsid w:val="00822C0B"/>
    <w:rsid w:val="008247EE"/>
    <w:rsid w:val="00824C04"/>
    <w:rsid w:val="00824F74"/>
    <w:rsid w:val="008267EC"/>
    <w:rsid w:val="00826866"/>
    <w:rsid w:val="00827FC6"/>
    <w:rsid w:val="008310EA"/>
    <w:rsid w:val="0083783E"/>
    <w:rsid w:val="00840435"/>
    <w:rsid w:val="0084044A"/>
    <w:rsid w:val="0084240D"/>
    <w:rsid w:val="008425B0"/>
    <w:rsid w:val="0084272A"/>
    <w:rsid w:val="00843CB4"/>
    <w:rsid w:val="00845116"/>
    <w:rsid w:val="00846565"/>
    <w:rsid w:val="008465C6"/>
    <w:rsid w:val="00847271"/>
    <w:rsid w:val="00852354"/>
    <w:rsid w:val="00852AE4"/>
    <w:rsid w:val="00852F4E"/>
    <w:rsid w:val="00857E07"/>
    <w:rsid w:val="00863339"/>
    <w:rsid w:val="008640D0"/>
    <w:rsid w:val="00864202"/>
    <w:rsid w:val="0086593E"/>
    <w:rsid w:val="008670B6"/>
    <w:rsid w:val="00873B16"/>
    <w:rsid w:val="00873B49"/>
    <w:rsid w:val="008745C4"/>
    <w:rsid w:val="008760C9"/>
    <w:rsid w:val="00876EEA"/>
    <w:rsid w:val="00881ACD"/>
    <w:rsid w:val="00882BF6"/>
    <w:rsid w:val="00883B86"/>
    <w:rsid w:val="00884A17"/>
    <w:rsid w:val="008850C8"/>
    <w:rsid w:val="00885637"/>
    <w:rsid w:val="008858BF"/>
    <w:rsid w:val="00885AE6"/>
    <w:rsid w:val="00887772"/>
    <w:rsid w:val="00891585"/>
    <w:rsid w:val="00891E5A"/>
    <w:rsid w:val="00894397"/>
    <w:rsid w:val="00894406"/>
    <w:rsid w:val="00894A37"/>
    <w:rsid w:val="00894C0D"/>
    <w:rsid w:val="00895C3A"/>
    <w:rsid w:val="00895E5C"/>
    <w:rsid w:val="00897514"/>
    <w:rsid w:val="008A0530"/>
    <w:rsid w:val="008A1DBA"/>
    <w:rsid w:val="008A2AB3"/>
    <w:rsid w:val="008A312E"/>
    <w:rsid w:val="008A385A"/>
    <w:rsid w:val="008A4E24"/>
    <w:rsid w:val="008A696B"/>
    <w:rsid w:val="008A6FEC"/>
    <w:rsid w:val="008A701B"/>
    <w:rsid w:val="008B0504"/>
    <w:rsid w:val="008B07BD"/>
    <w:rsid w:val="008B09C9"/>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5AC0"/>
    <w:rsid w:val="008D7C8D"/>
    <w:rsid w:val="008E0298"/>
    <w:rsid w:val="008E2A7D"/>
    <w:rsid w:val="008E2D16"/>
    <w:rsid w:val="008E37F5"/>
    <w:rsid w:val="008E4C90"/>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154AC"/>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1949"/>
    <w:rsid w:val="009725BA"/>
    <w:rsid w:val="0097277D"/>
    <w:rsid w:val="00972C87"/>
    <w:rsid w:val="009758F1"/>
    <w:rsid w:val="00976CB7"/>
    <w:rsid w:val="009779DB"/>
    <w:rsid w:val="00980612"/>
    <w:rsid w:val="00980CB7"/>
    <w:rsid w:val="00981624"/>
    <w:rsid w:val="00981A44"/>
    <w:rsid w:val="00981A7A"/>
    <w:rsid w:val="00982AE6"/>
    <w:rsid w:val="009834AC"/>
    <w:rsid w:val="00984841"/>
    <w:rsid w:val="0098696C"/>
    <w:rsid w:val="009905FF"/>
    <w:rsid w:val="009920B6"/>
    <w:rsid w:val="009942A1"/>
    <w:rsid w:val="009944E5"/>
    <w:rsid w:val="009950CC"/>
    <w:rsid w:val="0099512E"/>
    <w:rsid w:val="00995589"/>
    <w:rsid w:val="00995B99"/>
    <w:rsid w:val="00995C45"/>
    <w:rsid w:val="0099746A"/>
    <w:rsid w:val="00997964"/>
    <w:rsid w:val="009A04CF"/>
    <w:rsid w:val="009A0C23"/>
    <w:rsid w:val="009A10FE"/>
    <w:rsid w:val="009A1BAD"/>
    <w:rsid w:val="009A1E57"/>
    <w:rsid w:val="009A267B"/>
    <w:rsid w:val="009A2D0E"/>
    <w:rsid w:val="009A682B"/>
    <w:rsid w:val="009A6EBD"/>
    <w:rsid w:val="009B0A8F"/>
    <w:rsid w:val="009B24CD"/>
    <w:rsid w:val="009B44DD"/>
    <w:rsid w:val="009B50E4"/>
    <w:rsid w:val="009B5AA6"/>
    <w:rsid w:val="009B5BEB"/>
    <w:rsid w:val="009B5CB6"/>
    <w:rsid w:val="009B6609"/>
    <w:rsid w:val="009B67CE"/>
    <w:rsid w:val="009B69D6"/>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2D0"/>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03AF"/>
    <w:rsid w:val="00A71ADB"/>
    <w:rsid w:val="00A74F24"/>
    <w:rsid w:val="00A76CB3"/>
    <w:rsid w:val="00A80707"/>
    <w:rsid w:val="00A80A3E"/>
    <w:rsid w:val="00A80A92"/>
    <w:rsid w:val="00A81446"/>
    <w:rsid w:val="00A81B80"/>
    <w:rsid w:val="00A83415"/>
    <w:rsid w:val="00A8444B"/>
    <w:rsid w:val="00A867B1"/>
    <w:rsid w:val="00A86E47"/>
    <w:rsid w:val="00A94258"/>
    <w:rsid w:val="00AA1A62"/>
    <w:rsid w:val="00AA4995"/>
    <w:rsid w:val="00AA69E6"/>
    <w:rsid w:val="00AA7800"/>
    <w:rsid w:val="00AA7C02"/>
    <w:rsid w:val="00AB0742"/>
    <w:rsid w:val="00AB39EA"/>
    <w:rsid w:val="00AB5946"/>
    <w:rsid w:val="00AB62B8"/>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412"/>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2B32"/>
    <w:rsid w:val="00B35030"/>
    <w:rsid w:val="00B360D0"/>
    <w:rsid w:val="00B36A65"/>
    <w:rsid w:val="00B36ADD"/>
    <w:rsid w:val="00B378D1"/>
    <w:rsid w:val="00B412BD"/>
    <w:rsid w:val="00B41682"/>
    <w:rsid w:val="00B42821"/>
    <w:rsid w:val="00B42C87"/>
    <w:rsid w:val="00B43E3E"/>
    <w:rsid w:val="00B44029"/>
    <w:rsid w:val="00B4494C"/>
    <w:rsid w:val="00B4655D"/>
    <w:rsid w:val="00B46B44"/>
    <w:rsid w:val="00B46F2E"/>
    <w:rsid w:val="00B47891"/>
    <w:rsid w:val="00B5178B"/>
    <w:rsid w:val="00B53D5A"/>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77EED"/>
    <w:rsid w:val="00B804D2"/>
    <w:rsid w:val="00B8216D"/>
    <w:rsid w:val="00B83170"/>
    <w:rsid w:val="00B84675"/>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24CD"/>
    <w:rsid w:val="00BC2EDC"/>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168D3"/>
    <w:rsid w:val="00C21095"/>
    <w:rsid w:val="00C21D7D"/>
    <w:rsid w:val="00C2209C"/>
    <w:rsid w:val="00C225A3"/>
    <w:rsid w:val="00C232F0"/>
    <w:rsid w:val="00C24A52"/>
    <w:rsid w:val="00C25050"/>
    <w:rsid w:val="00C25722"/>
    <w:rsid w:val="00C30EF5"/>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4C59"/>
    <w:rsid w:val="00C86E36"/>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5997"/>
    <w:rsid w:val="00CB63D9"/>
    <w:rsid w:val="00CC0FB9"/>
    <w:rsid w:val="00CC25AC"/>
    <w:rsid w:val="00CC30F2"/>
    <w:rsid w:val="00CC3AE9"/>
    <w:rsid w:val="00CC4468"/>
    <w:rsid w:val="00CC4F9C"/>
    <w:rsid w:val="00CC5CDE"/>
    <w:rsid w:val="00CC65AF"/>
    <w:rsid w:val="00CC6714"/>
    <w:rsid w:val="00CC6D08"/>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0EE5"/>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27FE3"/>
    <w:rsid w:val="00D3064C"/>
    <w:rsid w:val="00D31726"/>
    <w:rsid w:val="00D31AC4"/>
    <w:rsid w:val="00D32A66"/>
    <w:rsid w:val="00D33E45"/>
    <w:rsid w:val="00D34088"/>
    <w:rsid w:val="00D3758D"/>
    <w:rsid w:val="00D378BA"/>
    <w:rsid w:val="00D403BB"/>
    <w:rsid w:val="00D40C61"/>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2C56"/>
    <w:rsid w:val="00D732B2"/>
    <w:rsid w:val="00D73945"/>
    <w:rsid w:val="00D7405F"/>
    <w:rsid w:val="00D829EA"/>
    <w:rsid w:val="00D83211"/>
    <w:rsid w:val="00D83402"/>
    <w:rsid w:val="00D83629"/>
    <w:rsid w:val="00D83B21"/>
    <w:rsid w:val="00D84E5E"/>
    <w:rsid w:val="00D85E66"/>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4FCD"/>
    <w:rsid w:val="00DC6E53"/>
    <w:rsid w:val="00DC7503"/>
    <w:rsid w:val="00DC7B18"/>
    <w:rsid w:val="00DC7F80"/>
    <w:rsid w:val="00DD09CD"/>
    <w:rsid w:val="00DD1873"/>
    <w:rsid w:val="00DD22CD"/>
    <w:rsid w:val="00DD25AA"/>
    <w:rsid w:val="00DD263C"/>
    <w:rsid w:val="00DD2EAB"/>
    <w:rsid w:val="00DD4EBD"/>
    <w:rsid w:val="00DD585E"/>
    <w:rsid w:val="00DE0361"/>
    <w:rsid w:val="00DE2CC5"/>
    <w:rsid w:val="00DE3C30"/>
    <w:rsid w:val="00DE4BE5"/>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329"/>
    <w:rsid w:val="00E02CCB"/>
    <w:rsid w:val="00E03EC3"/>
    <w:rsid w:val="00E0506E"/>
    <w:rsid w:val="00E06ADD"/>
    <w:rsid w:val="00E06B66"/>
    <w:rsid w:val="00E07514"/>
    <w:rsid w:val="00E10337"/>
    <w:rsid w:val="00E1082C"/>
    <w:rsid w:val="00E10ADF"/>
    <w:rsid w:val="00E10E95"/>
    <w:rsid w:val="00E142F4"/>
    <w:rsid w:val="00E154E3"/>
    <w:rsid w:val="00E15D86"/>
    <w:rsid w:val="00E1625F"/>
    <w:rsid w:val="00E17062"/>
    <w:rsid w:val="00E20EDA"/>
    <w:rsid w:val="00E212FE"/>
    <w:rsid w:val="00E23583"/>
    <w:rsid w:val="00E25B26"/>
    <w:rsid w:val="00E277FF"/>
    <w:rsid w:val="00E328F7"/>
    <w:rsid w:val="00E337D4"/>
    <w:rsid w:val="00E42C1C"/>
    <w:rsid w:val="00E43482"/>
    <w:rsid w:val="00E43A1A"/>
    <w:rsid w:val="00E44354"/>
    <w:rsid w:val="00E44E8B"/>
    <w:rsid w:val="00E454C2"/>
    <w:rsid w:val="00E45FBF"/>
    <w:rsid w:val="00E46CD8"/>
    <w:rsid w:val="00E46F80"/>
    <w:rsid w:val="00E50466"/>
    <w:rsid w:val="00E5160A"/>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67C3D"/>
    <w:rsid w:val="00E71439"/>
    <w:rsid w:val="00E718D4"/>
    <w:rsid w:val="00E7455E"/>
    <w:rsid w:val="00E76A33"/>
    <w:rsid w:val="00E771CC"/>
    <w:rsid w:val="00E77824"/>
    <w:rsid w:val="00E77AC5"/>
    <w:rsid w:val="00E804E7"/>
    <w:rsid w:val="00E8285F"/>
    <w:rsid w:val="00E8391B"/>
    <w:rsid w:val="00E86396"/>
    <w:rsid w:val="00E866B7"/>
    <w:rsid w:val="00E91F6A"/>
    <w:rsid w:val="00E92100"/>
    <w:rsid w:val="00E93C88"/>
    <w:rsid w:val="00E95887"/>
    <w:rsid w:val="00E961DB"/>
    <w:rsid w:val="00E96584"/>
    <w:rsid w:val="00E968A1"/>
    <w:rsid w:val="00E96AF8"/>
    <w:rsid w:val="00E97368"/>
    <w:rsid w:val="00E974CA"/>
    <w:rsid w:val="00E97CDB"/>
    <w:rsid w:val="00EA0506"/>
    <w:rsid w:val="00EA1098"/>
    <w:rsid w:val="00EA33F3"/>
    <w:rsid w:val="00EA4548"/>
    <w:rsid w:val="00EA4D46"/>
    <w:rsid w:val="00EA51C6"/>
    <w:rsid w:val="00EA6901"/>
    <w:rsid w:val="00EB045E"/>
    <w:rsid w:val="00EB11BC"/>
    <w:rsid w:val="00EB26A3"/>
    <w:rsid w:val="00EB5853"/>
    <w:rsid w:val="00EB5A48"/>
    <w:rsid w:val="00EB7933"/>
    <w:rsid w:val="00EB7B73"/>
    <w:rsid w:val="00EC23D5"/>
    <w:rsid w:val="00EC2B49"/>
    <w:rsid w:val="00EC2D20"/>
    <w:rsid w:val="00EC30EA"/>
    <w:rsid w:val="00EC3B96"/>
    <w:rsid w:val="00EC3E9E"/>
    <w:rsid w:val="00EC547D"/>
    <w:rsid w:val="00EC6D19"/>
    <w:rsid w:val="00EC7E0D"/>
    <w:rsid w:val="00ED1123"/>
    <w:rsid w:val="00ED1130"/>
    <w:rsid w:val="00ED2E98"/>
    <w:rsid w:val="00ED31BE"/>
    <w:rsid w:val="00ED3212"/>
    <w:rsid w:val="00ED34D4"/>
    <w:rsid w:val="00ED36E2"/>
    <w:rsid w:val="00ED4598"/>
    <w:rsid w:val="00ED5CA7"/>
    <w:rsid w:val="00ED65BE"/>
    <w:rsid w:val="00ED6DB9"/>
    <w:rsid w:val="00EE04FF"/>
    <w:rsid w:val="00EE0FAB"/>
    <w:rsid w:val="00EE11FD"/>
    <w:rsid w:val="00EE1BB0"/>
    <w:rsid w:val="00EF1F04"/>
    <w:rsid w:val="00EF2385"/>
    <w:rsid w:val="00EF3D9D"/>
    <w:rsid w:val="00EF41C4"/>
    <w:rsid w:val="00EF570F"/>
    <w:rsid w:val="00EF5AF7"/>
    <w:rsid w:val="00EF5EC9"/>
    <w:rsid w:val="00EF661B"/>
    <w:rsid w:val="00EF6AA2"/>
    <w:rsid w:val="00EF6C29"/>
    <w:rsid w:val="00F0025D"/>
    <w:rsid w:val="00F029D6"/>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9C9"/>
    <w:rsid w:val="00F23AE5"/>
    <w:rsid w:val="00F246D2"/>
    <w:rsid w:val="00F249AB"/>
    <w:rsid w:val="00F24AB9"/>
    <w:rsid w:val="00F25887"/>
    <w:rsid w:val="00F25C13"/>
    <w:rsid w:val="00F26312"/>
    <w:rsid w:val="00F31636"/>
    <w:rsid w:val="00F31DF1"/>
    <w:rsid w:val="00F32F38"/>
    <w:rsid w:val="00F33FAA"/>
    <w:rsid w:val="00F34132"/>
    <w:rsid w:val="00F34368"/>
    <w:rsid w:val="00F34DF6"/>
    <w:rsid w:val="00F35040"/>
    <w:rsid w:val="00F358C4"/>
    <w:rsid w:val="00F35962"/>
    <w:rsid w:val="00F36467"/>
    <w:rsid w:val="00F373DF"/>
    <w:rsid w:val="00F374F1"/>
    <w:rsid w:val="00F40270"/>
    <w:rsid w:val="00F40DE4"/>
    <w:rsid w:val="00F40F61"/>
    <w:rsid w:val="00F411F8"/>
    <w:rsid w:val="00F4130F"/>
    <w:rsid w:val="00F4246D"/>
    <w:rsid w:val="00F4331A"/>
    <w:rsid w:val="00F449FF"/>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65B81"/>
    <w:rsid w:val="00F738D3"/>
    <w:rsid w:val="00F74452"/>
    <w:rsid w:val="00F766E6"/>
    <w:rsid w:val="00F7696F"/>
    <w:rsid w:val="00F804B3"/>
    <w:rsid w:val="00F808BF"/>
    <w:rsid w:val="00F80F02"/>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531F"/>
    <w:rsid w:val="00FA6F43"/>
    <w:rsid w:val="00FB02C6"/>
    <w:rsid w:val="00FB1CE0"/>
    <w:rsid w:val="00FB2DFA"/>
    <w:rsid w:val="00FB3DE6"/>
    <w:rsid w:val="00FB4170"/>
    <w:rsid w:val="00FB662D"/>
    <w:rsid w:val="00FC0802"/>
    <w:rsid w:val="00FC0B55"/>
    <w:rsid w:val="00FC16EE"/>
    <w:rsid w:val="00FC199E"/>
    <w:rsid w:val="00FC1BD5"/>
    <w:rsid w:val="00FC3985"/>
    <w:rsid w:val="00FC5796"/>
    <w:rsid w:val="00FC77EE"/>
    <w:rsid w:val="00FD19AC"/>
    <w:rsid w:val="00FD22A1"/>
    <w:rsid w:val="00FD39DC"/>
    <w:rsid w:val="00FD485A"/>
    <w:rsid w:val="00FD488B"/>
    <w:rsid w:val="00FD5152"/>
    <w:rsid w:val="00FD64D0"/>
    <w:rsid w:val="00FD6FFF"/>
    <w:rsid w:val="00FE0C45"/>
    <w:rsid w:val="00FE1A3D"/>
    <w:rsid w:val="00FE263A"/>
    <w:rsid w:val="00FE3BBC"/>
    <w:rsid w:val="00FE42A9"/>
    <w:rsid w:val="00FE431D"/>
    <w:rsid w:val="00FE4F4C"/>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44B"/>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024F58"/>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a.com/regulation/category/100" TargetMode="External"/><Relationship Id="rId18" Type="http://schemas.openxmlformats.org/officeDocument/2006/relationships/hyperlink" Target="https://fiafines.fia.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fia.com/regulation/category/123" TargetMode="Externa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international-court-appea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gistrations.fia.com/bajas"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regulation/category/100" TargetMode="External"/><Relationship Id="rId22" Type="http://schemas.openxmlformats.org/officeDocument/2006/relationships/hyperlink" Target="https://www.fia.com/regulation/category/761" TargetMode="External"/><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Metadata/LabelInfo.xml><?xml version="1.0" encoding="utf-8"?>
<clbl:labelList xmlns:clbl="http://schemas.microsoft.com/office/2020/mipLabelMetadata">
  <clbl:label id="{e57a2110-1221-4928-b0de-09ad811ad193}" enabled="0" method="" siteId="{e57a2110-1221-4928-b0de-09ad811ad193}" removed="1"/>
</clbl:labelList>
</file>

<file path=docProps/app.xml><?xml version="1.0" encoding="utf-8"?>
<Properties xmlns="http://schemas.openxmlformats.org/officeDocument/2006/extended-properties" xmlns:vt="http://schemas.openxmlformats.org/officeDocument/2006/docPropsVTypes">
  <Template>2020 FIA CC Baja SR template V01.dotx</Template>
  <TotalTime>49</TotalTime>
  <Pages>24</Pages>
  <Words>6826</Words>
  <Characters>37543</Characters>
  <Application>Microsoft Office Word</Application>
  <DocSecurity>0</DocSecurity>
  <Lines>312</Lines>
  <Paragraphs>88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44281</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4</cp:revision>
  <cp:lastPrinted>2019-01-23T10:20:00Z</cp:lastPrinted>
  <dcterms:created xsi:type="dcterms:W3CDTF">2026-03-02T07:03:00Z</dcterms:created>
  <dcterms:modified xsi:type="dcterms:W3CDTF">2026-03-02T12:20:00Z</dcterms:modified>
</cp:coreProperties>
</file>