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EDBE" w14:textId="3EE65944" w:rsidR="00315721" w:rsidRPr="00D20CC9" w:rsidRDefault="005E0730">
      <w:r>
        <w:rPr>
          <w:noProof/>
          <w:lang w:val="fr-FR" w:eastAsia="fr-FR"/>
        </w:rPr>
        <mc:AlternateContent>
          <mc:Choice Requires="wps">
            <w:drawing>
              <wp:anchor distT="0" distB="0" distL="114300" distR="114300" simplePos="0" relativeHeight="251673600" behindDoc="0" locked="0" layoutInCell="1" allowOverlap="1" wp14:anchorId="03A1B19E" wp14:editId="5720E479">
                <wp:simplePos x="0" y="0"/>
                <wp:positionH relativeFrom="column">
                  <wp:posOffset>4775835</wp:posOffset>
                </wp:positionH>
                <wp:positionV relativeFrom="paragraph">
                  <wp:posOffset>34290</wp:posOffset>
                </wp:positionV>
                <wp:extent cx="77470" cy="1070610"/>
                <wp:effectExtent l="57150" t="19050" r="74930" b="91440"/>
                <wp:wrapNone/>
                <wp:docPr id="8" name="Connecteur droit 8"/>
                <wp:cNvGraphicFramePr/>
                <a:graphic xmlns:a="http://schemas.openxmlformats.org/drawingml/2006/main">
                  <a:graphicData uri="http://schemas.microsoft.com/office/word/2010/wordprocessingShape">
                    <wps:wsp>
                      <wps:cNvCnPr/>
                      <wps:spPr>
                        <a:xfrm flipH="1">
                          <a:off x="0" y="0"/>
                          <a:ext cx="77470" cy="1070610"/>
                        </a:xfrm>
                        <a:prstGeom prst="line">
                          <a:avLst/>
                        </a:prstGeom>
                        <a:ln>
                          <a:solidFill>
                            <a:srgbClr val="00206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B67DB3" id="Connecteur droit 8"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376.05pt,2.7pt" to="382.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" strokecolor="#002060" strokeweight="2pt">
                <v:shadow on="t" color="black" opacity="24903f" origin=",.5" offset="0,.55556mm"/>
              </v:line>
            </w:pict>
          </mc:Fallback>
        </mc:AlternateContent>
      </w:r>
      <w:r>
        <w:rPr>
          <w:noProof/>
          <w:lang w:val="fr-FR" w:eastAsia="fr-FR"/>
        </w:rPr>
        <mc:AlternateContent>
          <mc:Choice Requires="wps">
            <w:drawing>
              <wp:anchor distT="0" distB="0" distL="114300" distR="114300" simplePos="0" relativeHeight="251671552" behindDoc="0" locked="0" layoutInCell="1" allowOverlap="1" wp14:anchorId="6FA2DD89" wp14:editId="661F6E31">
                <wp:simplePos x="0" y="0"/>
                <wp:positionH relativeFrom="column">
                  <wp:posOffset>3566160</wp:posOffset>
                </wp:positionH>
                <wp:positionV relativeFrom="paragraph">
                  <wp:posOffset>22225</wp:posOffset>
                </wp:positionV>
                <wp:extent cx="77470" cy="1070610"/>
                <wp:effectExtent l="57150" t="19050" r="74930" b="91440"/>
                <wp:wrapNone/>
                <wp:docPr id="5" name="Connecteur droit 5"/>
                <wp:cNvGraphicFramePr/>
                <a:graphic xmlns:a="http://schemas.openxmlformats.org/drawingml/2006/main">
                  <a:graphicData uri="http://schemas.microsoft.com/office/word/2010/wordprocessingShape">
                    <wps:wsp>
                      <wps:cNvCnPr/>
                      <wps:spPr>
                        <a:xfrm flipH="1">
                          <a:off x="0" y="0"/>
                          <a:ext cx="77470" cy="1070610"/>
                        </a:xfrm>
                        <a:prstGeom prst="line">
                          <a:avLst/>
                        </a:prstGeom>
                        <a:ln>
                          <a:solidFill>
                            <a:srgbClr val="00206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0DE613" id="Connecteur droit 5"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280.8pt,1.75pt" to="286.9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" strokecolor="#002060" strokeweight="2pt">
                <v:shadow on="t" color="black" opacity="24903f" origin=",.5" offset="0,.55556mm"/>
              </v:line>
            </w:pict>
          </mc:Fallback>
        </mc:AlternateContent>
      </w:r>
      <w:r w:rsidRPr="00312D4D">
        <w:rPr>
          <w:noProof/>
          <w:lang w:val="fr-FR" w:eastAsia="fr-FR"/>
        </w:rPr>
        <w:drawing>
          <wp:anchor distT="0" distB="0" distL="114300" distR="114300" simplePos="0" relativeHeight="251670528" behindDoc="0" locked="0" layoutInCell="1" allowOverlap="1" wp14:anchorId="7CE2B4DD" wp14:editId="5ED33041">
            <wp:simplePos x="0" y="0"/>
            <wp:positionH relativeFrom="column">
              <wp:posOffset>3724275</wp:posOffset>
            </wp:positionH>
            <wp:positionV relativeFrom="paragraph">
              <wp:posOffset>17780</wp:posOffset>
            </wp:positionV>
            <wp:extent cx="1005205" cy="1079500"/>
            <wp:effectExtent l="0" t="0" r="4445" b="635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8"/>
                    <a:srcRect t="927" b="927"/>
                    <a:stretch>
                      <a:fillRect/>
                    </a:stretch>
                  </pic:blipFill>
                  <pic:spPr bwMode="auto">
                    <a:xfrm>
                      <a:off x="0" y="0"/>
                      <a:ext cx="1005205"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2D4D">
        <w:rPr>
          <w:noProof/>
          <w:lang w:val="fr-FR" w:eastAsia="fr-FR"/>
        </w:rPr>
        <w:drawing>
          <wp:anchor distT="0" distB="0" distL="114300" distR="114300" simplePos="0" relativeHeight="251667456" behindDoc="0" locked="0" layoutInCell="1" allowOverlap="1" wp14:anchorId="43609DD5" wp14:editId="66EF2160">
            <wp:simplePos x="0" y="0"/>
            <wp:positionH relativeFrom="column">
              <wp:posOffset>2536825</wp:posOffset>
            </wp:positionH>
            <wp:positionV relativeFrom="paragraph">
              <wp:posOffset>4445</wp:posOffset>
            </wp:positionV>
            <wp:extent cx="1005205" cy="1079500"/>
            <wp:effectExtent l="0" t="0" r="4445"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2892"/>
                    <a:stretch/>
                  </pic:blipFill>
                  <pic:spPr bwMode="auto">
                    <a:xfrm>
                      <a:off x="0" y="0"/>
                      <a:ext cx="1005205"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2D4D">
        <w:rPr>
          <w:noProof/>
          <w:lang w:val="fr-FR" w:eastAsia="fr-FR"/>
        </w:rPr>
        <w:drawing>
          <wp:anchor distT="0" distB="0" distL="114300" distR="114300" simplePos="0" relativeHeight="251669504" behindDoc="0" locked="0" layoutInCell="1" allowOverlap="1" wp14:anchorId="5468F9A0" wp14:editId="7EE05210">
            <wp:simplePos x="0" y="0"/>
            <wp:positionH relativeFrom="column">
              <wp:posOffset>4875794</wp:posOffset>
            </wp:positionH>
            <wp:positionV relativeFrom="paragraph">
              <wp:posOffset>8255</wp:posOffset>
            </wp:positionV>
            <wp:extent cx="1005205" cy="1079500"/>
            <wp:effectExtent l="0" t="0" r="4445" b="6350"/>
            <wp:wrapNone/>
            <wp:docPr id="4" name="Image 4" descr="Une image contenant texte, extérieur,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extérieur, signe&#10;&#10;Description générée automatiquement"/>
                    <pic:cNvPicPr>
                      <a:picLocks noChangeAspect="1" noChangeArrowheads="1"/>
                    </pic:cNvPicPr>
                  </pic:nvPicPr>
                  <pic:blipFill>
                    <a:blip r:embed="rId10"/>
                    <a:srcRect t="941" b="941"/>
                    <a:stretch>
                      <a:fillRect/>
                    </a:stretch>
                  </pic:blipFill>
                  <pic:spPr bwMode="auto">
                    <a:xfrm>
                      <a:off x="0" y="0"/>
                      <a:ext cx="1005205"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200" w:rsidRPr="00312D4D">
        <w:rPr>
          <w:noProof/>
          <w:lang w:val="fr-FR" w:eastAsia="fr-FR"/>
        </w:rPr>
        <w:drawing>
          <wp:inline distT="0" distB="0" distL="0" distR="0" wp14:anchorId="7ED0BB33" wp14:editId="266C0312">
            <wp:extent cx="828000" cy="8892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2892"/>
                    <a:stretch/>
                  </pic:blipFill>
                  <pic:spPr bwMode="auto">
                    <a:xfrm>
                      <a:off x="0" y="0"/>
                      <a:ext cx="828000" cy="889200"/>
                    </a:xfrm>
                    <a:prstGeom prst="rect">
                      <a:avLst/>
                    </a:prstGeom>
                    <a:noFill/>
                    <a:ln>
                      <a:noFill/>
                    </a:ln>
                    <a:extLst>
                      <a:ext uri="{53640926-AAD7-44D8-BBD7-CCE9431645EC}">
                        <a14:shadowObscured xmlns:a14="http://schemas.microsoft.com/office/drawing/2010/main"/>
                      </a:ext>
                    </a:extLst>
                  </pic:spPr>
                </pic:pic>
              </a:graphicData>
            </a:graphic>
          </wp:inline>
        </w:drawing>
      </w:r>
      <w:r w:rsidR="00B111E3" w:rsidRPr="00D20CC9">
        <w:rPr>
          <w:noProof/>
          <w:lang w:val="fr-FR" w:eastAsia="fr-FR"/>
        </w:rPr>
        <w:drawing>
          <wp:anchor distT="0" distB="0" distL="114300" distR="114300" simplePos="0" relativeHeight="251666432" behindDoc="0" locked="0" layoutInCell="1" allowOverlap="1" wp14:anchorId="3314BD21" wp14:editId="18BE82F0">
            <wp:simplePos x="0" y="0"/>
            <wp:positionH relativeFrom="column">
              <wp:align>left</wp:align>
            </wp:positionH>
            <wp:positionV relativeFrom="margin">
              <wp:align>top</wp:align>
            </wp:positionV>
            <wp:extent cx="2228215" cy="1113790"/>
            <wp:effectExtent l="0" t="0" r="63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ussel\Desktop\LOGOS\DEFLOGO_FIA_ERT\FIA_ERT\COLOUR\DEFLOGO_FIA_ERT_Master_RGB_PO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28400" cy="111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4BB9" w14:textId="7B48A01B" w:rsidR="00315721" w:rsidRPr="00D20CC9" w:rsidRDefault="00315721"/>
    <w:sdt>
      <w:sdtPr>
        <w:id w:val="-754059864"/>
        <w:docPartObj>
          <w:docPartGallery w:val="Cover Pages"/>
          <w:docPartUnique/>
        </w:docPartObj>
      </w:sdtPr>
      <w:sdtEndPr/>
      <w:sdtContent>
        <w:p w14:paraId="7208BD70" w14:textId="5982AB66" w:rsidR="003B1C1E" w:rsidRPr="00D20CC9" w:rsidRDefault="003B1C1E"/>
        <w:p w14:paraId="54586B98" w14:textId="77777777" w:rsidR="003B1C1E" w:rsidRPr="00D20CC9" w:rsidRDefault="003B1C1E"/>
        <w:p w14:paraId="27FE529E" w14:textId="2F3B2A7D" w:rsidR="005E0730" w:rsidRPr="00DB2A77" w:rsidRDefault="005E0730" w:rsidP="005E0730">
          <w:pPr>
            <w:jc w:val="right"/>
            <w:rPr>
              <w:b/>
              <w:bCs/>
            </w:rPr>
          </w:pPr>
          <w:r w:rsidRPr="00DB2A77">
            <w:rPr>
              <w:b/>
              <w:bCs/>
              <w:highlight w:val="yellow"/>
            </w:rPr>
            <w:t>[Delete the superfluous FIA Cup logo</w:t>
          </w:r>
          <w:r>
            <w:rPr>
              <w:b/>
              <w:bCs/>
              <w:highlight w:val="yellow"/>
            </w:rPr>
            <w:t>(s) above</w:t>
          </w:r>
          <w:r w:rsidRPr="00DB2A77">
            <w:rPr>
              <w:b/>
              <w:bCs/>
              <w:highlight w:val="yellow"/>
            </w:rPr>
            <w:t>.]</w:t>
          </w:r>
        </w:p>
        <w:p w14:paraId="195F6DF2" w14:textId="77777777" w:rsidR="003B1C1E" w:rsidRPr="00D20CC9" w:rsidRDefault="003B1C1E"/>
        <w:p w14:paraId="7D09ADE8" w14:textId="77777777" w:rsidR="003B1C1E" w:rsidRPr="00D20CC9" w:rsidRDefault="003B1C1E"/>
        <w:p w14:paraId="7761AB0B" w14:textId="77777777" w:rsidR="003B1C1E" w:rsidRPr="00D20CC9" w:rsidRDefault="003B1C1E"/>
        <w:p w14:paraId="78EBB84F" w14:textId="77777777" w:rsidR="00315721" w:rsidRPr="00D20CC9" w:rsidRDefault="00315721"/>
        <w:p w14:paraId="060A9D86" w14:textId="77777777" w:rsidR="00315721" w:rsidRPr="00D20CC9" w:rsidRDefault="00315721"/>
        <w:p w14:paraId="6049C3AB" w14:textId="77777777" w:rsidR="00315721" w:rsidRPr="00D20CC9" w:rsidRDefault="00315721"/>
        <w:p w14:paraId="08E4547C" w14:textId="77777777" w:rsidR="00315721" w:rsidRPr="00D20CC9" w:rsidRDefault="00315721"/>
        <w:p w14:paraId="3A89D8F6" w14:textId="77777777" w:rsidR="00E50466" w:rsidRPr="00D20CC9" w:rsidRDefault="00E50466" w:rsidP="00E50466">
          <w:pPr>
            <w:jc w:val="center"/>
          </w:pPr>
          <w:r w:rsidRPr="00D20CC9">
            <w:rPr>
              <w:noProof/>
              <w:lang w:val="fr-FR" w:eastAsia="fr-FR"/>
            </w:rPr>
            <w:drawing>
              <wp:inline distT="0" distB="0" distL="0" distR="0" wp14:anchorId="01E76295" wp14:editId="24BD9000">
                <wp:extent cx="6012180" cy="3006090"/>
                <wp:effectExtent l="0" t="0" r="762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ent logo.png"/>
                        <pic:cNvPicPr/>
                      </pic:nvPicPr>
                      <pic:blipFill>
                        <a:blip r:embed="rId12">
                          <a:extLst>
                            <a:ext uri="{28A0092B-C50C-407E-A947-70E740481C1C}">
                              <a14:useLocalDpi xmlns:a14="http://schemas.microsoft.com/office/drawing/2010/main" val="0"/>
                            </a:ext>
                          </a:extLst>
                        </a:blip>
                        <a:stretch>
                          <a:fillRect/>
                        </a:stretch>
                      </pic:blipFill>
                      <pic:spPr>
                        <a:xfrm>
                          <a:off x="0" y="0"/>
                          <a:ext cx="6012180" cy="3006090"/>
                        </a:xfrm>
                        <a:prstGeom prst="rect">
                          <a:avLst/>
                        </a:prstGeom>
                      </pic:spPr>
                    </pic:pic>
                  </a:graphicData>
                </a:graphic>
              </wp:inline>
            </w:drawing>
          </w:r>
        </w:p>
        <w:p w14:paraId="55552CE2" w14:textId="77777777" w:rsidR="00315721" w:rsidRPr="00D20CC9" w:rsidRDefault="00315721" w:rsidP="00E50466">
          <w:pPr>
            <w:jc w:val="center"/>
          </w:pPr>
        </w:p>
        <w:p w14:paraId="3FA7B9EF" w14:textId="77777777" w:rsidR="00315721" w:rsidRPr="00D20CC9" w:rsidRDefault="00AE5746" w:rsidP="00AE5746">
          <w:pPr>
            <w:jc w:val="center"/>
            <w:rPr>
              <w:b/>
              <w:sz w:val="40"/>
              <w:szCs w:val="40"/>
            </w:rPr>
          </w:pPr>
          <w:r w:rsidRPr="00D20CC9">
            <w:rPr>
              <w:b/>
              <w:sz w:val="40"/>
              <w:szCs w:val="40"/>
              <w:highlight w:val="yellow"/>
            </w:rPr>
            <w:t>[Date of the event]</w:t>
          </w:r>
        </w:p>
        <w:p w14:paraId="2094EBE1" w14:textId="77777777" w:rsidR="00315721" w:rsidRPr="00D20CC9" w:rsidRDefault="00315721"/>
        <w:p w14:paraId="0C29D95A" w14:textId="77777777" w:rsidR="00315721" w:rsidRPr="00D20CC9" w:rsidRDefault="00315721"/>
        <w:p w14:paraId="3C841787" w14:textId="77777777" w:rsidR="00315721" w:rsidRPr="00D20CC9" w:rsidRDefault="00315721"/>
        <w:p w14:paraId="32877AF9" w14:textId="77777777" w:rsidR="00315721" w:rsidRPr="00D20CC9" w:rsidRDefault="00315721"/>
        <w:p w14:paraId="12856FA3" w14:textId="77777777" w:rsidR="003B1C1E" w:rsidRPr="00D20CC9" w:rsidRDefault="003B1C1E"/>
        <w:p w14:paraId="24187724" w14:textId="77777777" w:rsidR="003B1C1E" w:rsidRPr="00D20CC9" w:rsidRDefault="00E50466" w:rsidP="00315721">
          <w:pPr>
            <w:jc w:val="center"/>
            <w:rPr>
              <w:rFonts w:cs="Arial"/>
              <w:b/>
              <w:color w:val="117CC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CC9">
            <w:rPr>
              <w:rFonts w:cs="Arial"/>
              <w:b/>
              <w:color w:val="117CC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SUPPLEMENTARY REGULATIONS</w:t>
          </w:r>
        </w:p>
        <w:p w14:paraId="599F5906" w14:textId="77777777" w:rsidR="00315721" w:rsidRPr="00D20CC9" w:rsidRDefault="00315721"/>
        <w:p w14:paraId="512716D1" w14:textId="77777777" w:rsidR="00104655" w:rsidRPr="00D20CC9" w:rsidRDefault="00104655"/>
        <w:p w14:paraId="63A32F62" w14:textId="77777777" w:rsidR="00104655" w:rsidRPr="00D20CC9" w:rsidRDefault="00104655"/>
        <w:p w14:paraId="065DAC2E" w14:textId="77777777" w:rsidR="007534D4" w:rsidRPr="00D20CC9" w:rsidRDefault="007534D4"/>
        <w:p w14:paraId="52A31190" w14:textId="77777777" w:rsidR="007534D4" w:rsidRPr="00D20CC9" w:rsidRDefault="007534D4"/>
        <w:p w14:paraId="54E5ABA3" w14:textId="2A7D93FE" w:rsidR="00D20CC9" w:rsidRDefault="000F1856">
          <w:r w:rsidRPr="000F1856">
            <w:t xml:space="preserve">This template is intended for organisers of FIA </w:t>
          </w:r>
          <w:r w:rsidR="0050526D">
            <w:t>World</w:t>
          </w:r>
          <w:r w:rsidR="00F31636">
            <w:t xml:space="preserve"> and/or Regional</w:t>
          </w:r>
          <w:r w:rsidR="0050526D">
            <w:t xml:space="preserve"> Cup for Cross-Country Baja </w:t>
          </w:r>
          <w:r w:rsidRPr="000F1856">
            <w:t xml:space="preserve">events wishing to create </w:t>
          </w:r>
          <w:r>
            <w:t>Supplementary Regulations</w:t>
          </w:r>
          <w:r w:rsidRPr="000F1856">
            <w:t xml:space="preserve"> in </w:t>
          </w:r>
          <w:r>
            <w:t xml:space="preserve">compliance </w:t>
          </w:r>
          <w:r w:rsidRPr="000F1856">
            <w:t xml:space="preserve">with the </w:t>
          </w:r>
          <w:r w:rsidR="0050526D">
            <w:t xml:space="preserve">Cross-Country </w:t>
          </w:r>
          <w:r w:rsidRPr="000F1856">
            <w:t>Rally Sport</w:t>
          </w:r>
          <w:r>
            <w:t>ing</w:t>
          </w:r>
          <w:r w:rsidRPr="000F1856">
            <w:t xml:space="preserve"> Regulations.</w:t>
          </w:r>
          <w:r>
            <w:t xml:space="preserve"> </w:t>
          </w:r>
          <w:r w:rsidRPr="00D20CC9">
            <w:rPr>
              <w:highlight w:val="yellow"/>
            </w:rPr>
            <w:t xml:space="preserve">Any amended or modified text </w:t>
          </w:r>
          <w:r>
            <w:rPr>
              <w:highlight w:val="yellow"/>
            </w:rPr>
            <w:t>shall</w:t>
          </w:r>
          <w:r w:rsidRPr="00D20CC9">
            <w:rPr>
              <w:highlight w:val="yellow"/>
            </w:rPr>
            <w:t xml:space="preserve"> be highlighted in yellow when sent to the ASN and FIA for verification before the visa is issued.</w:t>
          </w:r>
          <w:r>
            <w:t xml:space="preserve"> </w:t>
          </w:r>
          <w:r w:rsidR="00C31D4E" w:rsidRPr="00D20CC9">
            <w:rPr>
              <w:highlight w:val="cyan"/>
            </w:rPr>
            <w:t>All text</w:t>
          </w:r>
          <w:r w:rsidR="00D20CC9" w:rsidRPr="00D20CC9">
            <w:rPr>
              <w:highlight w:val="cyan"/>
            </w:rPr>
            <w:t xml:space="preserve"> highlighted</w:t>
          </w:r>
          <w:r w:rsidR="00C31D4E" w:rsidRPr="00D20CC9">
            <w:rPr>
              <w:highlight w:val="cyan"/>
            </w:rPr>
            <w:t xml:space="preserve"> in blue is optional and depends on the event</w:t>
          </w:r>
          <w:r w:rsidR="00D20CC9" w:rsidRPr="00D20CC9">
            <w:rPr>
              <w:highlight w:val="cyan"/>
            </w:rPr>
            <w:t>.</w:t>
          </w:r>
        </w:p>
        <w:p w14:paraId="09F65C64" w14:textId="6900A58E" w:rsidR="000F1856" w:rsidRDefault="009D741F" w:rsidP="000F1856">
          <w:pPr>
            <w:widowControl/>
            <w:jc w:val="left"/>
          </w:pPr>
        </w:p>
      </w:sdtContent>
    </w:sdt>
    <w:p w14:paraId="4B432971" w14:textId="77777777" w:rsidR="000F1856" w:rsidRDefault="000F1856">
      <w:pPr>
        <w:widowControl/>
        <w:jc w:val="left"/>
        <w:rPr>
          <w:b/>
          <w:sz w:val="32"/>
          <w:szCs w:val="32"/>
        </w:rPr>
      </w:pPr>
      <w:r>
        <w:rPr>
          <w:b/>
          <w:sz w:val="32"/>
          <w:szCs w:val="32"/>
        </w:rPr>
        <w:br w:type="page"/>
      </w:r>
    </w:p>
    <w:p w14:paraId="6A99A7F8" w14:textId="77777777" w:rsidR="00876EEA" w:rsidRPr="000F1856" w:rsidRDefault="00876EEA" w:rsidP="000F1856">
      <w:pPr>
        <w:widowControl/>
        <w:jc w:val="center"/>
      </w:pPr>
      <w:r w:rsidRPr="00D20CC9">
        <w:rPr>
          <w:b/>
          <w:sz w:val="32"/>
          <w:szCs w:val="32"/>
        </w:rPr>
        <w:lastRenderedPageBreak/>
        <w:t>INDEX</w:t>
      </w:r>
    </w:p>
    <w:sdt>
      <w:sdtPr>
        <w:id w:val="-2048977660"/>
        <w:docPartObj>
          <w:docPartGallery w:val="Table of Contents"/>
          <w:docPartUnique/>
        </w:docPartObj>
      </w:sdtPr>
      <w:sdtEndPr/>
      <w:sdtContent>
        <w:p w14:paraId="23CDBFB8" w14:textId="77777777" w:rsidR="00F87CE1" w:rsidRPr="00D20CC9" w:rsidRDefault="00F87CE1" w:rsidP="00C93498">
          <w:pPr>
            <w:pStyle w:val="TM1"/>
          </w:pPr>
        </w:p>
        <w:p w14:paraId="49C9B627" w14:textId="53693615" w:rsidR="00C93498" w:rsidRDefault="00F87CE1" w:rsidP="00C93498">
          <w:pPr>
            <w:pStyle w:val="TM1"/>
            <w:rPr>
              <w:rFonts w:asciiTheme="minorHAnsi" w:eastAsiaTheme="minorEastAsia" w:hAnsiTheme="minorHAnsi" w:cstheme="minorBidi"/>
              <w:sz w:val="22"/>
              <w:lang w:val="fr-FR" w:eastAsia="fr-FR"/>
            </w:rPr>
          </w:pPr>
          <w:r w:rsidRPr="00D20CC9">
            <w:rPr>
              <w:noProof w:val="0"/>
            </w:rPr>
            <w:fldChar w:fldCharType="begin"/>
          </w:r>
          <w:r w:rsidRPr="00D20CC9">
            <w:rPr>
              <w:noProof w:val="0"/>
            </w:rPr>
            <w:instrText xml:space="preserve"> TOC \o "1-3" \h \z \u </w:instrText>
          </w:r>
          <w:r w:rsidRPr="00D20CC9">
            <w:rPr>
              <w:noProof w:val="0"/>
            </w:rPr>
            <w:fldChar w:fldCharType="separate"/>
          </w:r>
          <w:hyperlink w:anchor="_Toc133402859" w:history="1">
            <w:r w:rsidR="00C93498" w:rsidRPr="00A61734">
              <w:rPr>
                <w:rStyle w:val="Lienhypertexte"/>
              </w:rPr>
              <w:t>Art. 1.</w:t>
            </w:r>
            <w:r w:rsidR="00C93498">
              <w:rPr>
                <w:rFonts w:asciiTheme="minorHAnsi" w:eastAsiaTheme="minorEastAsia" w:hAnsiTheme="minorHAnsi" w:cstheme="minorBidi"/>
                <w:sz w:val="22"/>
                <w:lang w:val="fr-FR" w:eastAsia="fr-FR"/>
              </w:rPr>
              <w:tab/>
            </w:r>
            <w:r w:rsidR="00C93498" w:rsidRPr="00A61734">
              <w:rPr>
                <w:rStyle w:val="Lienhypertexte"/>
              </w:rPr>
              <w:t>Introduction</w:t>
            </w:r>
            <w:r w:rsidR="00C93498">
              <w:rPr>
                <w:webHidden/>
              </w:rPr>
              <w:tab/>
            </w:r>
            <w:r w:rsidR="00C93498">
              <w:rPr>
                <w:webHidden/>
              </w:rPr>
              <w:fldChar w:fldCharType="begin"/>
            </w:r>
            <w:r w:rsidR="00C93498">
              <w:rPr>
                <w:webHidden/>
              </w:rPr>
              <w:instrText xml:space="preserve"> PAGEREF _Toc133402859 \h </w:instrText>
            </w:r>
            <w:r w:rsidR="00C93498">
              <w:rPr>
                <w:webHidden/>
              </w:rPr>
            </w:r>
            <w:r w:rsidR="00C93498">
              <w:rPr>
                <w:webHidden/>
              </w:rPr>
              <w:fldChar w:fldCharType="separate"/>
            </w:r>
            <w:r w:rsidR="00C93498">
              <w:rPr>
                <w:webHidden/>
              </w:rPr>
              <w:t>3</w:t>
            </w:r>
            <w:r w:rsidR="00C93498">
              <w:rPr>
                <w:webHidden/>
              </w:rPr>
              <w:fldChar w:fldCharType="end"/>
            </w:r>
          </w:hyperlink>
        </w:p>
        <w:p w14:paraId="5A5DC66A" w14:textId="76FD743A" w:rsidR="00C93498" w:rsidRDefault="00C93498">
          <w:pPr>
            <w:pStyle w:val="TM2"/>
            <w:rPr>
              <w:rFonts w:asciiTheme="minorHAnsi" w:eastAsiaTheme="minorEastAsia" w:hAnsiTheme="minorHAnsi" w:cstheme="minorBidi"/>
              <w:noProof/>
              <w:sz w:val="22"/>
              <w:lang w:val="fr-FR" w:eastAsia="fr-FR"/>
            </w:rPr>
          </w:pPr>
          <w:hyperlink w:anchor="_Toc133402860" w:history="1">
            <w:r w:rsidRPr="00A61734">
              <w:rPr>
                <w:rStyle w:val="Lienhypertexte"/>
                <w:noProof/>
              </w:rPr>
              <w:t>Art. 1.1</w:t>
            </w:r>
            <w:r>
              <w:rPr>
                <w:rFonts w:asciiTheme="minorHAnsi" w:eastAsiaTheme="minorEastAsia" w:hAnsiTheme="minorHAnsi" w:cstheme="minorBidi"/>
                <w:noProof/>
                <w:sz w:val="22"/>
                <w:lang w:val="fr-FR" w:eastAsia="fr-FR"/>
              </w:rPr>
              <w:tab/>
            </w:r>
            <w:r w:rsidRPr="00A61734">
              <w:rPr>
                <w:rStyle w:val="Lienhypertexte"/>
                <w:noProof/>
              </w:rPr>
              <w:t>Preamble</w:t>
            </w:r>
            <w:r>
              <w:rPr>
                <w:noProof/>
                <w:webHidden/>
              </w:rPr>
              <w:tab/>
            </w:r>
            <w:r>
              <w:rPr>
                <w:noProof/>
                <w:webHidden/>
              </w:rPr>
              <w:fldChar w:fldCharType="begin"/>
            </w:r>
            <w:r>
              <w:rPr>
                <w:noProof/>
                <w:webHidden/>
              </w:rPr>
              <w:instrText xml:space="preserve"> PAGEREF _Toc133402860 \h </w:instrText>
            </w:r>
            <w:r>
              <w:rPr>
                <w:noProof/>
                <w:webHidden/>
              </w:rPr>
            </w:r>
            <w:r>
              <w:rPr>
                <w:noProof/>
                <w:webHidden/>
              </w:rPr>
              <w:fldChar w:fldCharType="separate"/>
            </w:r>
            <w:r>
              <w:rPr>
                <w:noProof/>
                <w:webHidden/>
              </w:rPr>
              <w:t>3</w:t>
            </w:r>
            <w:r>
              <w:rPr>
                <w:noProof/>
                <w:webHidden/>
              </w:rPr>
              <w:fldChar w:fldCharType="end"/>
            </w:r>
          </w:hyperlink>
        </w:p>
        <w:p w14:paraId="5A91BEF3" w14:textId="3883967D" w:rsidR="00C93498" w:rsidRDefault="00C93498">
          <w:pPr>
            <w:pStyle w:val="TM2"/>
            <w:rPr>
              <w:rFonts w:asciiTheme="minorHAnsi" w:eastAsiaTheme="minorEastAsia" w:hAnsiTheme="minorHAnsi" w:cstheme="minorBidi"/>
              <w:noProof/>
              <w:sz w:val="22"/>
              <w:lang w:val="fr-FR" w:eastAsia="fr-FR"/>
            </w:rPr>
          </w:pPr>
          <w:hyperlink w:anchor="_Toc133402861" w:history="1">
            <w:r w:rsidRPr="00A61734">
              <w:rPr>
                <w:rStyle w:val="Lienhypertexte"/>
                <w:noProof/>
              </w:rPr>
              <w:t xml:space="preserve">Art. 1.2 </w:t>
            </w:r>
            <w:r>
              <w:rPr>
                <w:rFonts w:asciiTheme="minorHAnsi" w:eastAsiaTheme="minorEastAsia" w:hAnsiTheme="minorHAnsi" w:cstheme="minorBidi"/>
                <w:noProof/>
                <w:sz w:val="22"/>
                <w:lang w:val="fr-FR" w:eastAsia="fr-FR"/>
              </w:rPr>
              <w:tab/>
            </w:r>
            <w:r w:rsidRPr="00A61734">
              <w:rPr>
                <w:rStyle w:val="Lienhypertexte"/>
                <w:noProof/>
              </w:rPr>
              <w:t>Length of Selective Sections</w:t>
            </w:r>
            <w:r>
              <w:rPr>
                <w:noProof/>
                <w:webHidden/>
              </w:rPr>
              <w:tab/>
            </w:r>
            <w:r>
              <w:rPr>
                <w:noProof/>
                <w:webHidden/>
              </w:rPr>
              <w:fldChar w:fldCharType="begin"/>
            </w:r>
            <w:r>
              <w:rPr>
                <w:noProof/>
                <w:webHidden/>
              </w:rPr>
              <w:instrText xml:space="preserve"> PAGEREF _Toc133402861 \h </w:instrText>
            </w:r>
            <w:r>
              <w:rPr>
                <w:noProof/>
                <w:webHidden/>
              </w:rPr>
            </w:r>
            <w:r>
              <w:rPr>
                <w:noProof/>
                <w:webHidden/>
              </w:rPr>
              <w:fldChar w:fldCharType="separate"/>
            </w:r>
            <w:r>
              <w:rPr>
                <w:noProof/>
                <w:webHidden/>
              </w:rPr>
              <w:t>3</w:t>
            </w:r>
            <w:r>
              <w:rPr>
                <w:noProof/>
                <w:webHidden/>
              </w:rPr>
              <w:fldChar w:fldCharType="end"/>
            </w:r>
          </w:hyperlink>
        </w:p>
        <w:p w14:paraId="24576671" w14:textId="0A21CACA" w:rsidR="00C93498" w:rsidRDefault="00C93498">
          <w:pPr>
            <w:pStyle w:val="TM2"/>
            <w:rPr>
              <w:rFonts w:asciiTheme="minorHAnsi" w:eastAsiaTheme="minorEastAsia" w:hAnsiTheme="minorHAnsi" w:cstheme="minorBidi"/>
              <w:noProof/>
              <w:sz w:val="22"/>
              <w:lang w:val="fr-FR" w:eastAsia="fr-FR"/>
            </w:rPr>
          </w:pPr>
          <w:hyperlink w:anchor="_Toc133402862" w:history="1">
            <w:r w:rsidRPr="00A61734">
              <w:rPr>
                <w:rStyle w:val="Lienhypertexte"/>
                <w:noProof/>
              </w:rPr>
              <w:t xml:space="preserve">Art. 1.3 </w:t>
            </w:r>
            <w:r>
              <w:rPr>
                <w:rFonts w:asciiTheme="minorHAnsi" w:eastAsiaTheme="minorEastAsia" w:hAnsiTheme="minorHAnsi" w:cstheme="minorBidi"/>
                <w:noProof/>
                <w:sz w:val="22"/>
                <w:lang w:val="fr-FR" w:eastAsia="fr-FR"/>
              </w:rPr>
              <w:tab/>
            </w:r>
            <w:r w:rsidRPr="00A61734">
              <w:rPr>
                <w:rStyle w:val="Lienhypertexte"/>
                <w:noProof/>
              </w:rPr>
              <w:t>Overall numbers and total distance of the itinerary</w:t>
            </w:r>
            <w:r>
              <w:rPr>
                <w:noProof/>
                <w:webHidden/>
              </w:rPr>
              <w:tab/>
            </w:r>
            <w:r>
              <w:rPr>
                <w:noProof/>
                <w:webHidden/>
              </w:rPr>
              <w:fldChar w:fldCharType="begin"/>
            </w:r>
            <w:r>
              <w:rPr>
                <w:noProof/>
                <w:webHidden/>
              </w:rPr>
              <w:instrText xml:space="preserve"> PAGEREF _Toc133402862 \h </w:instrText>
            </w:r>
            <w:r>
              <w:rPr>
                <w:noProof/>
                <w:webHidden/>
              </w:rPr>
            </w:r>
            <w:r>
              <w:rPr>
                <w:noProof/>
                <w:webHidden/>
              </w:rPr>
              <w:fldChar w:fldCharType="separate"/>
            </w:r>
            <w:r>
              <w:rPr>
                <w:noProof/>
                <w:webHidden/>
              </w:rPr>
              <w:t>3</w:t>
            </w:r>
            <w:r>
              <w:rPr>
                <w:noProof/>
                <w:webHidden/>
              </w:rPr>
              <w:fldChar w:fldCharType="end"/>
            </w:r>
          </w:hyperlink>
        </w:p>
        <w:p w14:paraId="4801C1AF" w14:textId="12CCEDEA" w:rsidR="00C93498" w:rsidRDefault="00C93498">
          <w:pPr>
            <w:pStyle w:val="TM2"/>
            <w:rPr>
              <w:rFonts w:asciiTheme="minorHAnsi" w:eastAsiaTheme="minorEastAsia" w:hAnsiTheme="minorHAnsi" w:cstheme="minorBidi"/>
              <w:noProof/>
              <w:sz w:val="22"/>
              <w:lang w:val="fr-FR" w:eastAsia="fr-FR"/>
            </w:rPr>
          </w:pPr>
          <w:hyperlink w:anchor="_Toc133402863" w:history="1">
            <w:r w:rsidRPr="00A61734">
              <w:rPr>
                <w:rStyle w:val="Lienhypertexte"/>
                <w:noProof/>
              </w:rPr>
              <w:t>Art. 1.4</w:t>
            </w:r>
            <w:r>
              <w:rPr>
                <w:rFonts w:asciiTheme="minorHAnsi" w:eastAsiaTheme="minorEastAsia" w:hAnsiTheme="minorHAnsi" w:cstheme="minorBidi"/>
                <w:noProof/>
                <w:sz w:val="22"/>
                <w:lang w:val="fr-FR" w:eastAsia="fr-FR"/>
              </w:rPr>
              <w:tab/>
            </w:r>
            <w:r w:rsidRPr="00A61734">
              <w:rPr>
                <w:rStyle w:val="Lienhypertexte"/>
                <w:noProof/>
              </w:rPr>
              <w:t>Route terrain on Selective Sections.</w:t>
            </w:r>
            <w:r>
              <w:rPr>
                <w:noProof/>
                <w:webHidden/>
              </w:rPr>
              <w:tab/>
            </w:r>
            <w:r>
              <w:rPr>
                <w:noProof/>
                <w:webHidden/>
              </w:rPr>
              <w:fldChar w:fldCharType="begin"/>
            </w:r>
            <w:r>
              <w:rPr>
                <w:noProof/>
                <w:webHidden/>
              </w:rPr>
              <w:instrText xml:space="preserve"> PAGEREF _Toc133402863 \h </w:instrText>
            </w:r>
            <w:r>
              <w:rPr>
                <w:noProof/>
                <w:webHidden/>
              </w:rPr>
            </w:r>
            <w:r>
              <w:rPr>
                <w:noProof/>
                <w:webHidden/>
              </w:rPr>
              <w:fldChar w:fldCharType="separate"/>
            </w:r>
            <w:r>
              <w:rPr>
                <w:noProof/>
                <w:webHidden/>
              </w:rPr>
              <w:t>3</w:t>
            </w:r>
            <w:r>
              <w:rPr>
                <w:noProof/>
                <w:webHidden/>
              </w:rPr>
              <w:fldChar w:fldCharType="end"/>
            </w:r>
          </w:hyperlink>
        </w:p>
        <w:p w14:paraId="06703F1A" w14:textId="34A3BBA7" w:rsidR="00C93498" w:rsidRDefault="00C93498" w:rsidP="00C93498">
          <w:pPr>
            <w:pStyle w:val="TM1"/>
            <w:rPr>
              <w:rFonts w:asciiTheme="minorHAnsi" w:eastAsiaTheme="minorEastAsia" w:hAnsiTheme="minorHAnsi" w:cstheme="minorBidi"/>
              <w:sz w:val="22"/>
              <w:lang w:val="fr-FR" w:eastAsia="fr-FR"/>
            </w:rPr>
          </w:pPr>
          <w:hyperlink w:anchor="_Toc133402864" w:history="1">
            <w:r w:rsidRPr="00A61734">
              <w:rPr>
                <w:rStyle w:val="Lienhypertexte"/>
              </w:rPr>
              <w:t>Art. 2.</w:t>
            </w:r>
            <w:r>
              <w:rPr>
                <w:rFonts w:asciiTheme="minorHAnsi" w:eastAsiaTheme="minorEastAsia" w:hAnsiTheme="minorHAnsi" w:cstheme="minorBidi"/>
                <w:sz w:val="22"/>
                <w:lang w:val="fr-FR" w:eastAsia="fr-FR"/>
              </w:rPr>
              <w:tab/>
            </w:r>
            <w:r w:rsidRPr="00A61734">
              <w:rPr>
                <w:rStyle w:val="Lienhypertexte"/>
              </w:rPr>
              <w:t>Organisation</w:t>
            </w:r>
            <w:r>
              <w:rPr>
                <w:webHidden/>
              </w:rPr>
              <w:tab/>
            </w:r>
            <w:r>
              <w:rPr>
                <w:webHidden/>
              </w:rPr>
              <w:fldChar w:fldCharType="begin"/>
            </w:r>
            <w:r>
              <w:rPr>
                <w:webHidden/>
              </w:rPr>
              <w:instrText xml:space="preserve"> PAGEREF _Toc133402864 \h </w:instrText>
            </w:r>
            <w:r>
              <w:rPr>
                <w:webHidden/>
              </w:rPr>
            </w:r>
            <w:r>
              <w:rPr>
                <w:webHidden/>
              </w:rPr>
              <w:fldChar w:fldCharType="separate"/>
            </w:r>
            <w:r>
              <w:rPr>
                <w:webHidden/>
              </w:rPr>
              <w:t>3</w:t>
            </w:r>
            <w:r>
              <w:rPr>
                <w:webHidden/>
              </w:rPr>
              <w:fldChar w:fldCharType="end"/>
            </w:r>
          </w:hyperlink>
        </w:p>
        <w:p w14:paraId="1B318AD6" w14:textId="6B9C16D2" w:rsidR="00C93498" w:rsidRDefault="00C93498">
          <w:pPr>
            <w:pStyle w:val="TM2"/>
            <w:rPr>
              <w:rFonts w:asciiTheme="minorHAnsi" w:eastAsiaTheme="minorEastAsia" w:hAnsiTheme="minorHAnsi" w:cstheme="minorBidi"/>
              <w:noProof/>
              <w:sz w:val="22"/>
              <w:lang w:val="fr-FR" w:eastAsia="fr-FR"/>
            </w:rPr>
          </w:pPr>
          <w:hyperlink w:anchor="_Toc133402865" w:history="1">
            <w:r w:rsidRPr="00A61734">
              <w:rPr>
                <w:rStyle w:val="Lienhypertexte"/>
                <w:noProof/>
              </w:rPr>
              <w:t xml:space="preserve">Art. 2.1 </w:t>
            </w:r>
            <w:r>
              <w:rPr>
                <w:rFonts w:asciiTheme="minorHAnsi" w:eastAsiaTheme="minorEastAsia" w:hAnsiTheme="minorHAnsi" w:cstheme="minorBidi"/>
                <w:noProof/>
                <w:sz w:val="22"/>
                <w:lang w:val="fr-FR" w:eastAsia="fr-FR"/>
              </w:rPr>
              <w:tab/>
            </w:r>
            <w:r w:rsidRPr="00A61734">
              <w:rPr>
                <w:rStyle w:val="Lienhypertexte"/>
                <w:noProof/>
              </w:rPr>
              <w:t>Championships and titles for which the Baja counts</w:t>
            </w:r>
            <w:r>
              <w:rPr>
                <w:noProof/>
                <w:webHidden/>
              </w:rPr>
              <w:tab/>
            </w:r>
            <w:r>
              <w:rPr>
                <w:noProof/>
                <w:webHidden/>
              </w:rPr>
              <w:fldChar w:fldCharType="begin"/>
            </w:r>
            <w:r>
              <w:rPr>
                <w:noProof/>
                <w:webHidden/>
              </w:rPr>
              <w:instrText xml:space="preserve"> PAGEREF _Toc133402865 \h </w:instrText>
            </w:r>
            <w:r>
              <w:rPr>
                <w:noProof/>
                <w:webHidden/>
              </w:rPr>
            </w:r>
            <w:r>
              <w:rPr>
                <w:noProof/>
                <w:webHidden/>
              </w:rPr>
              <w:fldChar w:fldCharType="separate"/>
            </w:r>
            <w:r>
              <w:rPr>
                <w:noProof/>
                <w:webHidden/>
              </w:rPr>
              <w:t>3</w:t>
            </w:r>
            <w:r>
              <w:rPr>
                <w:noProof/>
                <w:webHidden/>
              </w:rPr>
              <w:fldChar w:fldCharType="end"/>
            </w:r>
          </w:hyperlink>
        </w:p>
        <w:p w14:paraId="56A7E4AB" w14:textId="2D84E521" w:rsidR="00C93498" w:rsidRDefault="00C93498">
          <w:pPr>
            <w:pStyle w:val="TM2"/>
            <w:rPr>
              <w:rFonts w:asciiTheme="minorHAnsi" w:eastAsiaTheme="minorEastAsia" w:hAnsiTheme="minorHAnsi" w:cstheme="minorBidi"/>
              <w:noProof/>
              <w:sz w:val="22"/>
              <w:lang w:val="fr-FR" w:eastAsia="fr-FR"/>
            </w:rPr>
          </w:pPr>
          <w:hyperlink w:anchor="_Toc133402866" w:history="1">
            <w:r w:rsidRPr="00A61734">
              <w:rPr>
                <w:rStyle w:val="Lienhypertexte"/>
                <w:noProof/>
              </w:rPr>
              <w:t>Art. 2.2</w:t>
            </w:r>
            <w:r>
              <w:rPr>
                <w:rFonts w:asciiTheme="minorHAnsi" w:eastAsiaTheme="minorEastAsia" w:hAnsiTheme="minorHAnsi" w:cstheme="minorBidi"/>
                <w:noProof/>
                <w:sz w:val="22"/>
                <w:lang w:val="fr-FR" w:eastAsia="fr-FR"/>
              </w:rPr>
              <w:tab/>
            </w:r>
            <w:r w:rsidRPr="00A61734">
              <w:rPr>
                <w:rStyle w:val="Lienhypertexte"/>
                <w:noProof/>
              </w:rPr>
              <w:t>Approvals</w:t>
            </w:r>
            <w:r>
              <w:rPr>
                <w:noProof/>
                <w:webHidden/>
              </w:rPr>
              <w:tab/>
            </w:r>
            <w:r>
              <w:rPr>
                <w:noProof/>
                <w:webHidden/>
              </w:rPr>
              <w:fldChar w:fldCharType="begin"/>
            </w:r>
            <w:r>
              <w:rPr>
                <w:noProof/>
                <w:webHidden/>
              </w:rPr>
              <w:instrText xml:space="preserve"> PAGEREF _Toc133402866 \h </w:instrText>
            </w:r>
            <w:r>
              <w:rPr>
                <w:noProof/>
                <w:webHidden/>
              </w:rPr>
            </w:r>
            <w:r>
              <w:rPr>
                <w:noProof/>
                <w:webHidden/>
              </w:rPr>
              <w:fldChar w:fldCharType="separate"/>
            </w:r>
            <w:r>
              <w:rPr>
                <w:noProof/>
                <w:webHidden/>
              </w:rPr>
              <w:t>4</w:t>
            </w:r>
            <w:r>
              <w:rPr>
                <w:noProof/>
                <w:webHidden/>
              </w:rPr>
              <w:fldChar w:fldCharType="end"/>
            </w:r>
          </w:hyperlink>
        </w:p>
        <w:p w14:paraId="01FC656B" w14:textId="6102ACEB" w:rsidR="00C93498" w:rsidRDefault="00C93498">
          <w:pPr>
            <w:pStyle w:val="TM2"/>
            <w:rPr>
              <w:rFonts w:asciiTheme="minorHAnsi" w:eastAsiaTheme="minorEastAsia" w:hAnsiTheme="minorHAnsi" w:cstheme="minorBidi"/>
              <w:noProof/>
              <w:sz w:val="22"/>
              <w:lang w:val="fr-FR" w:eastAsia="fr-FR"/>
            </w:rPr>
          </w:pPr>
          <w:hyperlink w:anchor="_Toc133402867" w:history="1">
            <w:r w:rsidRPr="00A61734">
              <w:rPr>
                <w:rStyle w:val="Lienhypertexte"/>
                <w:noProof/>
              </w:rPr>
              <w:t>Art. 2.3</w:t>
            </w:r>
            <w:r>
              <w:rPr>
                <w:rFonts w:asciiTheme="minorHAnsi" w:eastAsiaTheme="minorEastAsia" w:hAnsiTheme="minorHAnsi" w:cstheme="minorBidi"/>
                <w:noProof/>
                <w:sz w:val="22"/>
                <w:lang w:val="fr-FR" w:eastAsia="fr-FR"/>
              </w:rPr>
              <w:tab/>
            </w:r>
            <w:r w:rsidRPr="00A61734">
              <w:rPr>
                <w:rStyle w:val="Lienhypertexte"/>
                <w:noProof/>
              </w:rPr>
              <w:t>Organiser’s name, address, and contact details</w:t>
            </w:r>
            <w:r>
              <w:rPr>
                <w:noProof/>
                <w:webHidden/>
              </w:rPr>
              <w:tab/>
            </w:r>
            <w:r>
              <w:rPr>
                <w:noProof/>
                <w:webHidden/>
              </w:rPr>
              <w:fldChar w:fldCharType="begin"/>
            </w:r>
            <w:r>
              <w:rPr>
                <w:noProof/>
                <w:webHidden/>
              </w:rPr>
              <w:instrText xml:space="preserve"> PAGEREF _Toc133402867 \h </w:instrText>
            </w:r>
            <w:r>
              <w:rPr>
                <w:noProof/>
                <w:webHidden/>
              </w:rPr>
            </w:r>
            <w:r>
              <w:rPr>
                <w:noProof/>
                <w:webHidden/>
              </w:rPr>
              <w:fldChar w:fldCharType="separate"/>
            </w:r>
            <w:r>
              <w:rPr>
                <w:noProof/>
                <w:webHidden/>
              </w:rPr>
              <w:t>4</w:t>
            </w:r>
            <w:r>
              <w:rPr>
                <w:noProof/>
                <w:webHidden/>
              </w:rPr>
              <w:fldChar w:fldCharType="end"/>
            </w:r>
          </w:hyperlink>
        </w:p>
        <w:p w14:paraId="4ACB5F8F" w14:textId="7A717535" w:rsidR="00C93498" w:rsidRDefault="00C93498">
          <w:pPr>
            <w:pStyle w:val="TM2"/>
            <w:rPr>
              <w:rFonts w:asciiTheme="minorHAnsi" w:eastAsiaTheme="minorEastAsia" w:hAnsiTheme="minorHAnsi" w:cstheme="minorBidi"/>
              <w:noProof/>
              <w:sz w:val="22"/>
              <w:lang w:val="fr-FR" w:eastAsia="fr-FR"/>
            </w:rPr>
          </w:pPr>
          <w:hyperlink w:anchor="_Toc133402868" w:history="1">
            <w:r w:rsidRPr="00A61734">
              <w:rPr>
                <w:rStyle w:val="Lienhypertexte"/>
                <w:noProof/>
              </w:rPr>
              <w:t>Art. 2.4</w:t>
            </w:r>
            <w:r>
              <w:rPr>
                <w:rFonts w:asciiTheme="minorHAnsi" w:eastAsiaTheme="minorEastAsia" w:hAnsiTheme="minorHAnsi" w:cstheme="minorBidi"/>
                <w:noProof/>
                <w:sz w:val="22"/>
                <w:lang w:val="fr-FR" w:eastAsia="fr-FR"/>
              </w:rPr>
              <w:tab/>
            </w:r>
            <w:r w:rsidRPr="00A61734">
              <w:rPr>
                <w:rStyle w:val="Lienhypertexte"/>
                <w:noProof/>
              </w:rPr>
              <w:t>Organising Committee</w:t>
            </w:r>
            <w:r>
              <w:rPr>
                <w:noProof/>
                <w:webHidden/>
              </w:rPr>
              <w:tab/>
            </w:r>
            <w:r>
              <w:rPr>
                <w:noProof/>
                <w:webHidden/>
              </w:rPr>
              <w:fldChar w:fldCharType="begin"/>
            </w:r>
            <w:r>
              <w:rPr>
                <w:noProof/>
                <w:webHidden/>
              </w:rPr>
              <w:instrText xml:space="preserve"> PAGEREF _Toc133402868 \h </w:instrText>
            </w:r>
            <w:r>
              <w:rPr>
                <w:noProof/>
                <w:webHidden/>
              </w:rPr>
            </w:r>
            <w:r>
              <w:rPr>
                <w:noProof/>
                <w:webHidden/>
              </w:rPr>
              <w:fldChar w:fldCharType="separate"/>
            </w:r>
            <w:r>
              <w:rPr>
                <w:noProof/>
                <w:webHidden/>
              </w:rPr>
              <w:t>4</w:t>
            </w:r>
            <w:r>
              <w:rPr>
                <w:noProof/>
                <w:webHidden/>
              </w:rPr>
              <w:fldChar w:fldCharType="end"/>
            </w:r>
          </w:hyperlink>
        </w:p>
        <w:p w14:paraId="771DD8CD" w14:textId="51C54540" w:rsidR="00C93498" w:rsidRDefault="00C93498">
          <w:pPr>
            <w:pStyle w:val="TM2"/>
            <w:rPr>
              <w:rFonts w:asciiTheme="minorHAnsi" w:eastAsiaTheme="minorEastAsia" w:hAnsiTheme="minorHAnsi" w:cstheme="minorBidi"/>
              <w:noProof/>
              <w:sz w:val="22"/>
              <w:lang w:val="fr-FR" w:eastAsia="fr-FR"/>
            </w:rPr>
          </w:pPr>
          <w:hyperlink w:anchor="_Toc133402869" w:history="1">
            <w:r w:rsidRPr="00A61734">
              <w:rPr>
                <w:rStyle w:val="Lienhypertexte"/>
                <w:noProof/>
              </w:rPr>
              <w:t>Art. 2.5</w:t>
            </w:r>
            <w:r>
              <w:rPr>
                <w:rFonts w:asciiTheme="minorHAnsi" w:eastAsiaTheme="minorEastAsia" w:hAnsiTheme="minorHAnsi" w:cstheme="minorBidi"/>
                <w:noProof/>
                <w:sz w:val="22"/>
                <w:lang w:val="fr-FR" w:eastAsia="fr-FR"/>
              </w:rPr>
              <w:tab/>
            </w:r>
            <w:r w:rsidRPr="00A61734">
              <w:rPr>
                <w:rStyle w:val="Lienhypertexte"/>
                <w:noProof/>
              </w:rPr>
              <w:t>Stewards of the Meeting</w:t>
            </w:r>
            <w:r>
              <w:rPr>
                <w:noProof/>
                <w:webHidden/>
              </w:rPr>
              <w:tab/>
            </w:r>
            <w:r>
              <w:rPr>
                <w:noProof/>
                <w:webHidden/>
              </w:rPr>
              <w:fldChar w:fldCharType="begin"/>
            </w:r>
            <w:r>
              <w:rPr>
                <w:noProof/>
                <w:webHidden/>
              </w:rPr>
              <w:instrText xml:space="preserve"> PAGEREF _Toc133402869 \h </w:instrText>
            </w:r>
            <w:r>
              <w:rPr>
                <w:noProof/>
                <w:webHidden/>
              </w:rPr>
            </w:r>
            <w:r>
              <w:rPr>
                <w:noProof/>
                <w:webHidden/>
              </w:rPr>
              <w:fldChar w:fldCharType="separate"/>
            </w:r>
            <w:r>
              <w:rPr>
                <w:noProof/>
                <w:webHidden/>
              </w:rPr>
              <w:t>4</w:t>
            </w:r>
            <w:r>
              <w:rPr>
                <w:noProof/>
                <w:webHidden/>
              </w:rPr>
              <w:fldChar w:fldCharType="end"/>
            </w:r>
          </w:hyperlink>
        </w:p>
        <w:p w14:paraId="4F1317E0" w14:textId="6F637E8A" w:rsidR="00C93498" w:rsidRDefault="00C93498">
          <w:pPr>
            <w:pStyle w:val="TM2"/>
            <w:rPr>
              <w:rFonts w:asciiTheme="minorHAnsi" w:eastAsiaTheme="minorEastAsia" w:hAnsiTheme="minorHAnsi" w:cstheme="minorBidi"/>
              <w:noProof/>
              <w:sz w:val="22"/>
              <w:lang w:val="fr-FR" w:eastAsia="fr-FR"/>
            </w:rPr>
          </w:pPr>
          <w:hyperlink w:anchor="_Toc133402870" w:history="1">
            <w:r w:rsidRPr="00A61734">
              <w:rPr>
                <w:rStyle w:val="Lienhypertexte"/>
                <w:noProof/>
              </w:rPr>
              <w:t>Art. 2.6</w:t>
            </w:r>
            <w:r>
              <w:rPr>
                <w:rFonts w:asciiTheme="minorHAnsi" w:eastAsiaTheme="minorEastAsia" w:hAnsiTheme="minorHAnsi" w:cstheme="minorBidi"/>
                <w:noProof/>
                <w:sz w:val="22"/>
                <w:lang w:val="fr-FR" w:eastAsia="fr-FR"/>
              </w:rPr>
              <w:tab/>
            </w:r>
            <w:r w:rsidRPr="00A61734">
              <w:rPr>
                <w:rStyle w:val="Lienhypertexte"/>
                <w:noProof/>
              </w:rPr>
              <w:t>FIA Delegates &amp; Observer</w:t>
            </w:r>
            <w:r>
              <w:rPr>
                <w:noProof/>
                <w:webHidden/>
              </w:rPr>
              <w:tab/>
            </w:r>
            <w:r>
              <w:rPr>
                <w:noProof/>
                <w:webHidden/>
              </w:rPr>
              <w:fldChar w:fldCharType="begin"/>
            </w:r>
            <w:r>
              <w:rPr>
                <w:noProof/>
                <w:webHidden/>
              </w:rPr>
              <w:instrText xml:space="preserve"> PAGEREF _Toc133402870 \h </w:instrText>
            </w:r>
            <w:r>
              <w:rPr>
                <w:noProof/>
                <w:webHidden/>
              </w:rPr>
            </w:r>
            <w:r>
              <w:rPr>
                <w:noProof/>
                <w:webHidden/>
              </w:rPr>
              <w:fldChar w:fldCharType="separate"/>
            </w:r>
            <w:r>
              <w:rPr>
                <w:noProof/>
                <w:webHidden/>
              </w:rPr>
              <w:t>4</w:t>
            </w:r>
            <w:r>
              <w:rPr>
                <w:noProof/>
                <w:webHidden/>
              </w:rPr>
              <w:fldChar w:fldCharType="end"/>
            </w:r>
          </w:hyperlink>
        </w:p>
        <w:p w14:paraId="2A87B954" w14:textId="028A4246" w:rsidR="00C93498" w:rsidRDefault="00C93498">
          <w:pPr>
            <w:pStyle w:val="TM2"/>
            <w:rPr>
              <w:rFonts w:asciiTheme="minorHAnsi" w:eastAsiaTheme="minorEastAsia" w:hAnsiTheme="minorHAnsi" w:cstheme="minorBidi"/>
              <w:noProof/>
              <w:sz w:val="22"/>
              <w:lang w:val="fr-FR" w:eastAsia="fr-FR"/>
            </w:rPr>
          </w:pPr>
          <w:hyperlink w:anchor="_Toc133402871" w:history="1">
            <w:r w:rsidRPr="00A61734">
              <w:rPr>
                <w:rStyle w:val="Lienhypertexte"/>
                <w:noProof/>
              </w:rPr>
              <w:t>Art. 2.7</w:t>
            </w:r>
            <w:r>
              <w:rPr>
                <w:rFonts w:asciiTheme="minorHAnsi" w:eastAsiaTheme="minorEastAsia" w:hAnsiTheme="minorHAnsi" w:cstheme="minorBidi"/>
                <w:noProof/>
                <w:sz w:val="22"/>
                <w:lang w:val="fr-FR" w:eastAsia="fr-FR"/>
              </w:rPr>
              <w:tab/>
            </w:r>
            <w:r w:rsidRPr="00A61734">
              <w:rPr>
                <w:rStyle w:val="Lienhypertexte"/>
                <w:noProof/>
              </w:rPr>
              <w:t>Senior Officials</w:t>
            </w:r>
            <w:r>
              <w:rPr>
                <w:noProof/>
                <w:webHidden/>
              </w:rPr>
              <w:tab/>
            </w:r>
            <w:r>
              <w:rPr>
                <w:noProof/>
                <w:webHidden/>
              </w:rPr>
              <w:fldChar w:fldCharType="begin"/>
            </w:r>
            <w:r>
              <w:rPr>
                <w:noProof/>
                <w:webHidden/>
              </w:rPr>
              <w:instrText xml:space="preserve"> PAGEREF _Toc133402871 \h </w:instrText>
            </w:r>
            <w:r>
              <w:rPr>
                <w:noProof/>
                <w:webHidden/>
              </w:rPr>
            </w:r>
            <w:r>
              <w:rPr>
                <w:noProof/>
                <w:webHidden/>
              </w:rPr>
              <w:fldChar w:fldCharType="separate"/>
            </w:r>
            <w:r>
              <w:rPr>
                <w:noProof/>
                <w:webHidden/>
              </w:rPr>
              <w:t>5</w:t>
            </w:r>
            <w:r>
              <w:rPr>
                <w:noProof/>
                <w:webHidden/>
              </w:rPr>
              <w:fldChar w:fldCharType="end"/>
            </w:r>
          </w:hyperlink>
        </w:p>
        <w:p w14:paraId="33DD93E6" w14:textId="3FBDBEFC" w:rsidR="00C93498" w:rsidRDefault="00C93498">
          <w:pPr>
            <w:pStyle w:val="TM2"/>
            <w:rPr>
              <w:rFonts w:asciiTheme="minorHAnsi" w:eastAsiaTheme="minorEastAsia" w:hAnsiTheme="minorHAnsi" w:cstheme="minorBidi"/>
              <w:noProof/>
              <w:sz w:val="22"/>
              <w:lang w:val="fr-FR" w:eastAsia="fr-FR"/>
            </w:rPr>
          </w:pPr>
          <w:hyperlink w:anchor="_Toc133402872" w:history="1">
            <w:r w:rsidRPr="00A61734">
              <w:rPr>
                <w:rStyle w:val="Lienhypertexte"/>
                <w:noProof/>
              </w:rPr>
              <w:t>Art. 2.8</w:t>
            </w:r>
            <w:r>
              <w:rPr>
                <w:rFonts w:asciiTheme="minorHAnsi" w:eastAsiaTheme="minorEastAsia" w:hAnsiTheme="minorHAnsi" w:cstheme="minorBidi"/>
                <w:noProof/>
                <w:sz w:val="22"/>
                <w:lang w:val="fr-FR" w:eastAsia="fr-FR"/>
              </w:rPr>
              <w:tab/>
            </w:r>
            <w:r w:rsidRPr="00A61734">
              <w:rPr>
                <w:rStyle w:val="Lienhypertexte"/>
                <w:noProof/>
              </w:rPr>
              <w:t>Location of Rally HQ and contact details</w:t>
            </w:r>
            <w:r>
              <w:rPr>
                <w:noProof/>
                <w:webHidden/>
              </w:rPr>
              <w:tab/>
            </w:r>
            <w:r>
              <w:rPr>
                <w:noProof/>
                <w:webHidden/>
              </w:rPr>
              <w:fldChar w:fldCharType="begin"/>
            </w:r>
            <w:r>
              <w:rPr>
                <w:noProof/>
                <w:webHidden/>
              </w:rPr>
              <w:instrText xml:space="preserve"> PAGEREF _Toc133402872 \h </w:instrText>
            </w:r>
            <w:r>
              <w:rPr>
                <w:noProof/>
                <w:webHidden/>
              </w:rPr>
            </w:r>
            <w:r>
              <w:rPr>
                <w:noProof/>
                <w:webHidden/>
              </w:rPr>
              <w:fldChar w:fldCharType="separate"/>
            </w:r>
            <w:r>
              <w:rPr>
                <w:noProof/>
                <w:webHidden/>
              </w:rPr>
              <w:t>5</w:t>
            </w:r>
            <w:r>
              <w:rPr>
                <w:noProof/>
                <w:webHidden/>
              </w:rPr>
              <w:fldChar w:fldCharType="end"/>
            </w:r>
          </w:hyperlink>
        </w:p>
        <w:p w14:paraId="567FA3DD" w14:textId="4C8E2D1C" w:rsidR="00C93498" w:rsidRDefault="00C93498" w:rsidP="00C93498">
          <w:pPr>
            <w:pStyle w:val="TM1"/>
            <w:rPr>
              <w:rFonts w:asciiTheme="minorHAnsi" w:eastAsiaTheme="minorEastAsia" w:hAnsiTheme="minorHAnsi" w:cstheme="minorBidi"/>
              <w:sz w:val="22"/>
              <w:lang w:val="fr-FR" w:eastAsia="fr-FR"/>
            </w:rPr>
          </w:pPr>
          <w:hyperlink w:anchor="_Toc133402873" w:history="1">
            <w:r w:rsidRPr="00A61734">
              <w:rPr>
                <w:rStyle w:val="Lienhypertexte"/>
              </w:rPr>
              <w:t>Art. 3.</w:t>
            </w:r>
            <w:r>
              <w:rPr>
                <w:rFonts w:asciiTheme="minorHAnsi" w:eastAsiaTheme="minorEastAsia" w:hAnsiTheme="minorHAnsi" w:cstheme="minorBidi"/>
                <w:sz w:val="22"/>
                <w:lang w:val="fr-FR" w:eastAsia="fr-FR"/>
              </w:rPr>
              <w:tab/>
            </w:r>
            <w:r w:rsidRPr="00A61734">
              <w:rPr>
                <w:rStyle w:val="Lienhypertexte"/>
              </w:rPr>
              <w:t>Programme in chronological order and locations</w:t>
            </w:r>
            <w:r>
              <w:rPr>
                <w:webHidden/>
              </w:rPr>
              <w:tab/>
            </w:r>
            <w:r>
              <w:rPr>
                <w:webHidden/>
              </w:rPr>
              <w:fldChar w:fldCharType="begin"/>
            </w:r>
            <w:r>
              <w:rPr>
                <w:webHidden/>
              </w:rPr>
              <w:instrText xml:space="preserve"> PAGEREF _Toc133402873 \h </w:instrText>
            </w:r>
            <w:r>
              <w:rPr>
                <w:webHidden/>
              </w:rPr>
            </w:r>
            <w:r>
              <w:rPr>
                <w:webHidden/>
              </w:rPr>
              <w:fldChar w:fldCharType="separate"/>
            </w:r>
            <w:r>
              <w:rPr>
                <w:webHidden/>
              </w:rPr>
              <w:t>5</w:t>
            </w:r>
            <w:r>
              <w:rPr>
                <w:webHidden/>
              </w:rPr>
              <w:fldChar w:fldCharType="end"/>
            </w:r>
          </w:hyperlink>
        </w:p>
        <w:p w14:paraId="79BE2FCC" w14:textId="46DED345" w:rsidR="00C93498" w:rsidRDefault="00C93498" w:rsidP="00C93498">
          <w:pPr>
            <w:pStyle w:val="TM1"/>
            <w:rPr>
              <w:rFonts w:asciiTheme="minorHAnsi" w:eastAsiaTheme="minorEastAsia" w:hAnsiTheme="minorHAnsi" w:cstheme="minorBidi"/>
              <w:sz w:val="22"/>
              <w:lang w:val="fr-FR" w:eastAsia="fr-FR"/>
            </w:rPr>
          </w:pPr>
          <w:hyperlink w:anchor="_Toc133402874" w:history="1">
            <w:r w:rsidRPr="00A61734">
              <w:rPr>
                <w:rStyle w:val="Lienhypertexte"/>
              </w:rPr>
              <w:t>Art. 4.</w:t>
            </w:r>
            <w:r>
              <w:rPr>
                <w:rFonts w:asciiTheme="minorHAnsi" w:eastAsiaTheme="minorEastAsia" w:hAnsiTheme="minorHAnsi" w:cstheme="minorBidi"/>
                <w:sz w:val="22"/>
                <w:lang w:val="fr-FR" w:eastAsia="fr-FR"/>
              </w:rPr>
              <w:tab/>
            </w:r>
            <w:r w:rsidRPr="00A61734">
              <w:rPr>
                <w:rStyle w:val="Lienhypertexte"/>
              </w:rPr>
              <w:t>Entries</w:t>
            </w:r>
            <w:r>
              <w:rPr>
                <w:webHidden/>
              </w:rPr>
              <w:tab/>
            </w:r>
            <w:r>
              <w:rPr>
                <w:webHidden/>
              </w:rPr>
              <w:fldChar w:fldCharType="begin"/>
            </w:r>
            <w:r>
              <w:rPr>
                <w:webHidden/>
              </w:rPr>
              <w:instrText xml:space="preserve"> PAGEREF _Toc133402874 \h </w:instrText>
            </w:r>
            <w:r>
              <w:rPr>
                <w:webHidden/>
              </w:rPr>
            </w:r>
            <w:r>
              <w:rPr>
                <w:webHidden/>
              </w:rPr>
              <w:fldChar w:fldCharType="separate"/>
            </w:r>
            <w:r>
              <w:rPr>
                <w:webHidden/>
              </w:rPr>
              <w:t>6</w:t>
            </w:r>
            <w:r>
              <w:rPr>
                <w:webHidden/>
              </w:rPr>
              <w:fldChar w:fldCharType="end"/>
            </w:r>
          </w:hyperlink>
        </w:p>
        <w:p w14:paraId="103C8F23" w14:textId="13898D5F" w:rsidR="00C93498" w:rsidRDefault="00C93498">
          <w:pPr>
            <w:pStyle w:val="TM2"/>
            <w:rPr>
              <w:rFonts w:asciiTheme="minorHAnsi" w:eastAsiaTheme="minorEastAsia" w:hAnsiTheme="minorHAnsi" w:cstheme="minorBidi"/>
              <w:noProof/>
              <w:sz w:val="22"/>
              <w:lang w:val="fr-FR" w:eastAsia="fr-FR"/>
            </w:rPr>
          </w:pPr>
          <w:hyperlink w:anchor="_Toc133402875" w:history="1">
            <w:r w:rsidRPr="00A61734">
              <w:rPr>
                <w:rStyle w:val="Lienhypertexte"/>
                <w:noProof/>
              </w:rPr>
              <w:t>Art. 4.1</w:t>
            </w:r>
            <w:r>
              <w:rPr>
                <w:rFonts w:asciiTheme="minorHAnsi" w:eastAsiaTheme="minorEastAsia" w:hAnsiTheme="minorHAnsi" w:cstheme="minorBidi"/>
                <w:noProof/>
                <w:sz w:val="22"/>
                <w:lang w:val="fr-FR" w:eastAsia="fr-FR"/>
              </w:rPr>
              <w:tab/>
            </w:r>
            <w:r w:rsidRPr="00A61734">
              <w:rPr>
                <w:rStyle w:val="Lienhypertexte"/>
                <w:noProof/>
              </w:rPr>
              <w:t>Closing date for entries</w:t>
            </w:r>
            <w:r>
              <w:rPr>
                <w:noProof/>
                <w:webHidden/>
              </w:rPr>
              <w:tab/>
            </w:r>
            <w:r>
              <w:rPr>
                <w:noProof/>
                <w:webHidden/>
              </w:rPr>
              <w:fldChar w:fldCharType="begin"/>
            </w:r>
            <w:r>
              <w:rPr>
                <w:noProof/>
                <w:webHidden/>
              </w:rPr>
              <w:instrText xml:space="preserve"> PAGEREF _Toc133402875 \h </w:instrText>
            </w:r>
            <w:r>
              <w:rPr>
                <w:noProof/>
                <w:webHidden/>
              </w:rPr>
            </w:r>
            <w:r>
              <w:rPr>
                <w:noProof/>
                <w:webHidden/>
              </w:rPr>
              <w:fldChar w:fldCharType="separate"/>
            </w:r>
            <w:r>
              <w:rPr>
                <w:noProof/>
                <w:webHidden/>
              </w:rPr>
              <w:t>6</w:t>
            </w:r>
            <w:r>
              <w:rPr>
                <w:noProof/>
                <w:webHidden/>
              </w:rPr>
              <w:fldChar w:fldCharType="end"/>
            </w:r>
          </w:hyperlink>
        </w:p>
        <w:p w14:paraId="7E4BE616" w14:textId="1C13C0F8" w:rsidR="00C93498" w:rsidRDefault="00C93498">
          <w:pPr>
            <w:pStyle w:val="TM2"/>
            <w:rPr>
              <w:rFonts w:asciiTheme="minorHAnsi" w:eastAsiaTheme="minorEastAsia" w:hAnsiTheme="minorHAnsi" w:cstheme="minorBidi"/>
              <w:noProof/>
              <w:sz w:val="22"/>
              <w:lang w:val="fr-FR" w:eastAsia="fr-FR"/>
            </w:rPr>
          </w:pPr>
          <w:hyperlink w:anchor="_Toc133402876" w:history="1">
            <w:r w:rsidRPr="00A61734">
              <w:rPr>
                <w:rStyle w:val="Lienhypertexte"/>
                <w:noProof/>
              </w:rPr>
              <w:t>Art. 4.2</w:t>
            </w:r>
            <w:r>
              <w:rPr>
                <w:rFonts w:asciiTheme="minorHAnsi" w:eastAsiaTheme="minorEastAsia" w:hAnsiTheme="minorHAnsi" w:cstheme="minorBidi"/>
                <w:noProof/>
                <w:sz w:val="22"/>
                <w:lang w:val="fr-FR" w:eastAsia="fr-FR"/>
              </w:rPr>
              <w:tab/>
            </w:r>
            <w:r w:rsidRPr="00A61734">
              <w:rPr>
                <w:rStyle w:val="Lienhypertexte"/>
                <w:noProof/>
              </w:rPr>
              <w:t>Entry procedure</w:t>
            </w:r>
            <w:r>
              <w:rPr>
                <w:noProof/>
                <w:webHidden/>
              </w:rPr>
              <w:tab/>
            </w:r>
            <w:r>
              <w:rPr>
                <w:noProof/>
                <w:webHidden/>
              </w:rPr>
              <w:fldChar w:fldCharType="begin"/>
            </w:r>
            <w:r>
              <w:rPr>
                <w:noProof/>
                <w:webHidden/>
              </w:rPr>
              <w:instrText xml:space="preserve"> PAGEREF _Toc133402876 \h </w:instrText>
            </w:r>
            <w:r>
              <w:rPr>
                <w:noProof/>
                <w:webHidden/>
              </w:rPr>
            </w:r>
            <w:r>
              <w:rPr>
                <w:noProof/>
                <w:webHidden/>
              </w:rPr>
              <w:fldChar w:fldCharType="separate"/>
            </w:r>
            <w:r>
              <w:rPr>
                <w:noProof/>
                <w:webHidden/>
              </w:rPr>
              <w:t>6</w:t>
            </w:r>
            <w:r>
              <w:rPr>
                <w:noProof/>
                <w:webHidden/>
              </w:rPr>
              <w:fldChar w:fldCharType="end"/>
            </w:r>
          </w:hyperlink>
        </w:p>
        <w:p w14:paraId="40C6D8EC" w14:textId="49288FA6" w:rsidR="00C93498" w:rsidRDefault="00C93498">
          <w:pPr>
            <w:pStyle w:val="TM2"/>
            <w:rPr>
              <w:rFonts w:asciiTheme="minorHAnsi" w:eastAsiaTheme="minorEastAsia" w:hAnsiTheme="minorHAnsi" w:cstheme="minorBidi"/>
              <w:noProof/>
              <w:sz w:val="22"/>
              <w:lang w:val="fr-FR" w:eastAsia="fr-FR"/>
            </w:rPr>
          </w:pPr>
          <w:hyperlink w:anchor="_Toc133402877" w:history="1">
            <w:r w:rsidRPr="00A61734">
              <w:rPr>
                <w:rStyle w:val="Lienhypertexte"/>
                <w:noProof/>
              </w:rPr>
              <w:t>Art. 4.3</w:t>
            </w:r>
            <w:r>
              <w:rPr>
                <w:rFonts w:asciiTheme="minorHAnsi" w:eastAsiaTheme="minorEastAsia" w:hAnsiTheme="minorHAnsi" w:cstheme="minorBidi"/>
                <w:noProof/>
                <w:sz w:val="22"/>
                <w:lang w:val="fr-FR" w:eastAsia="fr-FR"/>
              </w:rPr>
              <w:tab/>
            </w:r>
            <w:r w:rsidRPr="00A61734">
              <w:rPr>
                <w:rStyle w:val="Lienhypertexte"/>
                <w:noProof/>
              </w:rPr>
              <w:t>Number of competitors accepted and vehicle classes</w:t>
            </w:r>
            <w:r>
              <w:rPr>
                <w:noProof/>
                <w:webHidden/>
              </w:rPr>
              <w:tab/>
            </w:r>
            <w:r>
              <w:rPr>
                <w:noProof/>
                <w:webHidden/>
              </w:rPr>
              <w:fldChar w:fldCharType="begin"/>
            </w:r>
            <w:r>
              <w:rPr>
                <w:noProof/>
                <w:webHidden/>
              </w:rPr>
              <w:instrText xml:space="preserve"> PAGEREF _Toc133402877 \h </w:instrText>
            </w:r>
            <w:r>
              <w:rPr>
                <w:noProof/>
                <w:webHidden/>
              </w:rPr>
            </w:r>
            <w:r>
              <w:rPr>
                <w:noProof/>
                <w:webHidden/>
              </w:rPr>
              <w:fldChar w:fldCharType="separate"/>
            </w:r>
            <w:r>
              <w:rPr>
                <w:noProof/>
                <w:webHidden/>
              </w:rPr>
              <w:t>7</w:t>
            </w:r>
            <w:r>
              <w:rPr>
                <w:noProof/>
                <w:webHidden/>
              </w:rPr>
              <w:fldChar w:fldCharType="end"/>
            </w:r>
          </w:hyperlink>
        </w:p>
        <w:p w14:paraId="277CA430" w14:textId="46C23897" w:rsidR="00C93498" w:rsidRDefault="00C93498">
          <w:pPr>
            <w:pStyle w:val="TM2"/>
            <w:rPr>
              <w:rFonts w:asciiTheme="minorHAnsi" w:eastAsiaTheme="minorEastAsia" w:hAnsiTheme="minorHAnsi" w:cstheme="minorBidi"/>
              <w:noProof/>
              <w:sz w:val="22"/>
              <w:lang w:val="fr-FR" w:eastAsia="fr-FR"/>
            </w:rPr>
          </w:pPr>
          <w:hyperlink w:anchor="_Toc133402878" w:history="1">
            <w:r w:rsidRPr="00A61734">
              <w:rPr>
                <w:rStyle w:val="Lienhypertexte"/>
                <w:noProof/>
              </w:rPr>
              <w:t>Art. 4.4</w:t>
            </w:r>
            <w:r>
              <w:rPr>
                <w:rFonts w:asciiTheme="minorHAnsi" w:eastAsiaTheme="minorEastAsia" w:hAnsiTheme="minorHAnsi" w:cstheme="minorBidi"/>
                <w:noProof/>
                <w:sz w:val="22"/>
                <w:lang w:val="fr-FR" w:eastAsia="fr-FR"/>
              </w:rPr>
              <w:tab/>
            </w:r>
            <w:r w:rsidRPr="00A61734">
              <w:rPr>
                <w:rStyle w:val="Lienhypertexte"/>
                <w:noProof/>
              </w:rPr>
              <w:t>Entry fees/entry fee packages</w:t>
            </w:r>
            <w:r>
              <w:rPr>
                <w:noProof/>
                <w:webHidden/>
              </w:rPr>
              <w:tab/>
            </w:r>
            <w:r>
              <w:rPr>
                <w:noProof/>
                <w:webHidden/>
              </w:rPr>
              <w:fldChar w:fldCharType="begin"/>
            </w:r>
            <w:r>
              <w:rPr>
                <w:noProof/>
                <w:webHidden/>
              </w:rPr>
              <w:instrText xml:space="preserve"> PAGEREF _Toc133402878 \h </w:instrText>
            </w:r>
            <w:r>
              <w:rPr>
                <w:noProof/>
                <w:webHidden/>
              </w:rPr>
            </w:r>
            <w:r>
              <w:rPr>
                <w:noProof/>
                <w:webHidden/>
              </w:rPr>
              <w:fldChar w:fldCharType="separate"/>
            </w:r>
            <w:r>
              <w:rPr>
                <w:noProof/>
                <w:webHidden/>
              </w:rPr>
              <w:t>8</w:t>
            </w:r>
            <w:r>
              <w:rPr>
                <w:noProof/>
                <w:webHidden/>
              </w:rPr>
              <w:fldChar w:fldCharType="end"/>
            </w:r>
          </w:hyperlink>
        </w:p>
        <w:p w14:paraId="73B37FBB" w14:textId="3625C2DF" w:rsidR="00C93498" w:rsidRDefault="00C93498">
          <w:pPr>
            <w:pStyle w:val="TM2"/>
            <w:rPr>
              <w:rFonts w:asciiTheme="minorHAnsi" w:eastAsiaTheme="minorEastAsia" w:hAnsiTheme="minorHAnsi" w:cstheme="minorBidi"/>
              <w:noProof/>
              <w:sz w:val="22"/>
              <w:lang w:val="fr-FR" w:eastAsia="fr-FR"/>
            </w:rPr>
          </w:pPr>
          <w:hyperlink w:anchor="_Toc133402879" w:history="1">
            <w:r w:rsidRPr="00A61734">
              <w:rPr>
                <w:rStyle w:val="Lienhypertexte"/>
                <w:noProof/>
              </w:rPr>
              <w:t>Art. 4.5</w:t>
            </w:r>
            <w:r>
              <w:rPr>
                <w:rFonts w:asciiTheme="minorHAnsi" w:eastAsiaTheme="minorEastAsia" w:hAnsiTheme="minorHAnsi" w:cstheme="minorBidi"/>
                <w:noProof/>
                <w:sz w:val="22"/>
                <w:lang w:val="fr-FR" w:eastAsia="fr-FR"/>
              </w:rPr>
              <w:tab/>
            </w:r>
            <w:r w:rsidRPr="00A61734">
              <w:rPr>
                <w:rStyle w:val="Lienhypertexte"/>
                <w:noProof/>
              </w:rPr>
              <w:t>Payment</w:t>
            </w:r>
            <w:r>
              <w:rPr>
                <w:noProof/>
                <w:webHidden/>
              </w:rPr>
              <w:tab/>
            </w:r>
            <w:r>
              <w:rPr>
                <w:noProof/>
                <w:webHidden/>
              </w:rPr>
              <w:fldChar w:fldCharType="begin"/>
            </w:r>
            <w:r>
              <w:rPr>
                <w:noProof/>
                <w:webHidden/>
              </w:rPr>
              <w:instrText xml:space="preserve"> PAGEREF _Toc133402879 \h </w:instrText>
            </w:r>
            <w:r>
              <w:rPr>
                <w:noProof/>
                <w:webHidden/>
              </w:rPr>
            </w:r>
            <w:r>
              <w:rPr>
                <w:noProof/>
                <w:webHidden/>
              </w:rPr>
              <w:fldChar w:fldCharType="separate"/>
            </w:r>
            <w:r>
              <w:rPr>
                <w:noProof/>
                <w:webHidden/>
              </w:rPr>
              <w:t>8</w:t>
            </w:r>
            <w:r>
              <w:rPr>
                <w:noProof/>
                <w:webHidden/>
              </w:rPr>
              <w:fldChar w:fldCharType="end"/>
            </w:r>
          </w:hyperlink>
        </w:p>
        <w:p w14:paraId="48380EE9" w14:textId="051F4A28" w:rsidR="00C93498" w:rsidRDefault="00C93498">
          <w:pPr>
            <w:pStyle w:val="TM2"/>
            <w:rPr>
              <w:rFonts w:asciiTheme="minorHAnsi" w:eastAsiaTheme="minorEastAsia" w:hAnsiTheme="minorHAnsi" w:cstheme="minorBidi"/>
              <w:noProof/>
              <w:sz w:val="22"/>
              <w:lang w:val="fr-FR" w:eastAsia="fr-FR"/>
            </w:rPr>
          </w:pPr>
          <w:hyperlink w:anchor="_Toc133402880" w:history="1">
            <w:r w:rsidRPr="00A61734">
              <w:rPr>
                <w:rStyle w:val="Lienhypertexte"/>
                <w:noProof/>
              </w:rPr>
              <w:t>Art. 4.6</w:t>
            </w:r>
            <w:r>
              <w:rPr>
                <w:rFonts w:asciiTheme="minorHAnsi" w:eastAsiaTheme="minorEastAsia" w:hAnsiTheme="minorHAnsi" w:cstheme="minorBidi"/>
                <w:noProof/>
                <w:sz w:val="22"/>
                <w:lang w:val="fr-FR" w:eastAsia="fr-FR"/>
              </w:rPr>
              <w:tab/>
            </w:r>
            <w:r w:rsidRPr="00A61734">
              <w:rPr>
                <w:rStyle w:val="Lienhypertexte"/>
                <w:noProof/>
              </w:rPr>
              <w:t>Entry fee refunds</w:t>
            </w:r>
            <w:r>
              <w:rPr>
                <w:noProof/>
                <w:webHidden/>
              </w:rPr>
              <w:tab/>
            </w:r>
            <w:r>
              <w:rPr>
                <w:noProof/>
                <w:webHidden/>
              </w:rPr>
              <w:fldChar w:fldCharType="begin"/>
            </w:r>
            <w:r>
              <w:rPr>
                <w:noProof/>
                <w:webHidden/>
              </w:rPr>
              <w:instrText xml:space="preserve"> PAGEREF _Toc133402880 \h </w:instrText>
            </w:r>
            <w:r>
              <w:rPr>
                <w:noProof/>
                <w:webHidden/>
              </w:rPr>
            </w:r>
            <w:r>
              <w:rPr>
                <w:noProof/>
                <w:webHidden/>
              </w:rPr>
              <w:fldChar w:fldCharType="separate"/>
            </w:r>
            <w:r>
              <w:rPr>
                <w:noProof/>
                <w:webHidden/>
              </w:rPr>
              <w:t>8</w:t>
            </w:r>
            <w:r>
              <w:rPr>
                <w:noProof/>
                <w:webHidden/>
              </w:rPr>
              <w:fldChar w:fldCharType="end"/>
            </w:r>
          </w:hyperlink>
        </w:p>
        <w:p w14:paraId="29A0E2BA" w14:textId="1AE29BE9" w:rsidR="00C93498" w:rsidRDefault="00C93498" w:rsidP="00C93498">
          <w:pPr>
            <w:pStyle w:val="TM1"/>
            <w:rPr>
              <w:rFonts w:asciiTheme="minorHAnsi" w:eastAsiaTheme="minorEastAsia" w:hAnsiTheme="minorHAnsi" w:cstheme="minorBidi"/>
              <w:sz w:val="22"/>
              <w:lang w:val="fr-FR" w:eastAsia="fr-FR"/>
            </w:rPr>
          </w:pPr>
          <w:hyperlink w:anchor="_Toc133402881" w:history="1">
            <w:r w:rsidRPr="00A61734">
              <w:rPr>
                <w:rStyle w:val="Lienhypertexte"/>
              </w:rPr>
              <w:t>Art. 5.</w:t>
            </w:r>
            <w:r>
              <w:rPr>
                <w:rFonts w:asciiTheme="minorHAnsi" w:eastAsiaTheme="minorEastAsia" w:hAnsiTheme="minorHAnsi" w:cstheme="minorBidi"/>
                <w:sz w:val="22"/>
                <w:lang w:val="fr-FR" w:eastAsia="fr-FR"/>
              </w:rPr>
              <w:tab/>
            </w:r>
            <w:r w:rsidRPr="00A61734">
              <w:rPr>
                <w:rStyle w:val="Lienhypertexte"/>
              </w:rPr>
              <w:t>Insurance Cover</w:t>
            </w:r>
            <w:r>
              <w:rPr>
                <w:webHidden/>
              </w:rPr>
              <w:tab/>
            </w:r>
            <w:r>
              <w:rPr>
                <w:webHidden/>
              </w:rPr>
              <w:fldChar w:fldCharType="begin"/>
            </w:r>
            <w:r>
              <w:rPr>
                <w:webHidden/>
              </w:rPr>
              <w:instrText xml:space="preserve"> PAGEREF _Toc133402881 \h </w:instrText>
            </w:r>
            <w:r>
              <w:rPr>
                <w:webHidden/>
              </w:rPr>
            </w:r>
            <w:r>
              <w:rPr>
                <w:webHidden/>
              </w:rPr>
              <w:fldChar w:fldCharType="separate"/>
            </w:r>
            <w:r>
              <w:rPr>
                <w:webHidden/>
              </w:rPr>
              <w:t>8</w:t>
            </w:r>
            <w:r>
              <w:rPr>
                <w:webHidden/>
              </w:rPr>
              <w:fldChar w:fldCharType="end"/>
            </w:r>
          </w:hyperlink>
        </w:p>
        <w:p w14:paraId="1C26CA7F" w14:textId="2ED3ED83" w:rsidR="00C93498" w:rsidRDefault="00C93498" w:rsidP="00C93498">
          <w:pPr>
            <w:pStyle w:val="TM1"/>
            <w:rPr>
              <w:rFonts w:asciiTheme="minorHAnsi" w:eastAsiaTheme="minorEastAsia" w:hAnsiTheme="minorHAnsi" w:cstheme="minorBidi"/>
              <w:sz w:val="22"/>
              <w:lang w:val="fr-FR" w:eastAsia="fr-FR"/>
            </w:rPr>
          </w:pPr>
          <w:hyperlink w:anchor="_Toc133402882" w:history="1">
            <w:r w:rsidRPr="00A61734">
              <w:rPr>
                <w:rStyle w:val="Lienhypertexte"/>
              </w:rPr>
              <w:t>Art. 6.</w:t>
            </w:r>
            <w:r>
              <w:rPr>
                <w:rFonts w:asciiTheme="minorHAnsi" w:eastAsiaTheme="minorEastAsia" w:hAnsiTheme="minorHAnsi" w:cstheme="minorBidi"/>
                <w:sz w:val="22"/>
                <w:lang w:val="fr-FR" w:eastAsia="fr-FR"/>
              </w:rPr>
              <w:tab/>
            </w:r>
            <w:r w:rsidRPr="00A61734">
              <w:rPr>
                <w:rStyle w:val="Lienhypertexte"/>
              </w:rPr>
              <w:t>Advertising and Identification</w:t>
            </w:r>
            <w:r>
              <w:rPr>
                <w:webHidden/>
              </w:rPr>
              <w:tab/>
            </w:r>
            <w:r>
              <w:rPr>
                <w:webHidden/>
              </w:rPr>
              <w:fldChar w:fldCharType="begin"/>
            </w:r>
            <w:r>
              <w:rPr>
                <w:webHidden/>
              </w:rPr>
              <w:instrText xml:space="preserve"> PAGEREF _Toc133402882 \h </w:instrText>
            </w:r>
            <w:r>
              <w:rPr>
                <w:webHidden/>
              </w:rPr>
            </w:r>
            <w:r>
              <w:rPr>
                <w:webHidden/>
              </w:rPr>
              <w:fldChar w:fldCharType="separate"/>
            </w:r>
            <w:r>
              <w:rPr>
                <w:webHidden/>
              </w:rPr>
              <w:t>9</w:t>
            </w:r>
            <w:r>
              <w:rPr>
                <w:webHidden/>
              </w:rPr>
              <w:fldChar w:fldCharType="end"/>
            </w:r>
          </w:hyperlink>
        </w:p>
        <w:p w14:paraId="17332435" w14:textId="6BC0BE1A" w:rsidR="00C93498" w:rsidRDefault="00C93498">
          <w:pPr>
            <w:pStyle w:val="TM2"/>
            <w:rPr>
              <w:rFonts w:asciiTheme="minorHAnsi" w:eastAsiaTheme="minorEastAsia" w:hAnsiTheme="minorHAnsi" w:cstheme="minorBidi"/>
              <w:noProof/>
              <w:sz w:val="22"/>
              <w:lang w:val="fr-FR" w:eastAsia="fr-FR"/>
            </w:rPr>
          </w:pPr>
          <w:hyperlink w:anchor="_Toc133402883" w:history="1">
            <w:r w:rsidRPr="00A61734">
              <w:rPr>
                <w:rStyle w:val="Lienhypertexte"/>
                <w:noProof/>
              </w:rPr>
              <w:t>Art. 6.1</w:t>
            </w:r>
            <w:r>
              <w:rPr>
                <w:rFonts w:asciiTheme="minorHAnsi" w:eastAsiaTheme="minorEastAsia" w:hAnsiTheme="minorHAnsi" w:cstheme="minorBidi"/>
                <w:noProof/>
                <w:sz w:val="22"/>
                <w:lang w:val="fr-FR" w:eastAsia="fr-FR"/>
              </w:rPr>
              <w:tab/>
            </w:r>
            <w:r w:rsidRPr="00A61734">
              <w:rPr>
                <w:rStyle w:val="Lienhypertexte"/>
                <w:noProof/>
              </w:rPr>
              <w:t>Obligatory organiser’s advertising</w:t>
            </w:r>
            <w:r>
              <w:rPr>
                <w:noProof/>
                <w:webHidden/>
              </w:rPr>
              <w:tab/>
            </w:r>
            <w:r>
              <w:rPr>
                <w:noProof/>
                <w:webHidden/>
              </w:rPr>
              <w:fldChar w:fldCharType="begin"/>
            </w:r>
            <w:r>
              <w:rPr>
                <w:noProof/>
                <w:webHidden/>
              </w:rPr>
              <w:instrText xml:space="preserve"> PAGEREF _Toc133402883 \h </w:instrText>
            </w:r>
            <w:r>
              <w:rPr>
                <w:noProof/>
                <w:webHidden/>
              </w:rPr>
            </w:r>
            <w:r>
              <w:rPr>
                <w:noProof/>
                <w:webHidden/>
              </w:rPr>
              <w:fldChar w:fldCharType="separate"/>
            </w:r>
            <w:r>
              <w:rPr>
                <w:noProof/>
                <w:webHidden/>
              </w:rPr>
              <w:t>9</w:t>
            </w:r>
            <w:r>
              <w:rPr>
                <w:noProof/>
                <w:webHidden/>
              </w:rPr>
              <w:fldChar w:fldCharType="end"/>
            </w:r>
          </w:hyperlink>
        </w:p>
        <w:p w14:paraId="2000D654" w14:textId="56E24F50" w:rsidR="00C93498" w:rsidRDefault="00C93498">
          <w:pPr>
            <w:pStyle w:val="TM2"/>
            <w:rPr>
              <w:rFonts w:asciiTheme="minorHAnsi" w:eastAsiaTheme="minorEastAsia" w:hAnsiTheme="minorHAnsi" w:cstheme="minorBidi"/>
              <w:noProof/>
              <w:sz w:val="22"/>
              <w:lang w:val="fr-FR" w:eastAsia="fr-FR"/>
            </w:rPr>
          </w:pPr>
          <w:hyperlink w:anchor="_Toc133402884" w:history="1">
            <w:r w:rsidRPr="00A61734">
              <w:rPr>
                <w:rStyle w:val="Lienhypertexte"/>
                <w:noProof/>
              </w:rPr>
              <w:t>Art. 6.2</w:t>
            </w:r>
            <w:r>
              <w:rPr>
                <w:rFonts w:asciiTheme="minorHAnsi" w:eastAsiaTheme="minorEastAsia" w:hAnsiTheme="minorHAnsi" w:cstheme="minorBidi"/>
                <w:noProof/>
                <w:sz w:val="22"/>
                <w:lang w:val="fr-FR" w:eastAsia="fr-FR"/>
              </w:rPr>
              <w:tab/>
            </w:r>
            <w:r w:rsidRPr="00A61734">
              <w:rPr>
                <w:rStyle w:val="Lienhypertexte"/>
                <w:noProof/>
              </w:rPr>
              <w:t>Optional organiser’s advertising</w:t>
            </w:r>
            <w:r>
              <w:rPr>
                <w:noProof/>
                <w:webHidden/>
              </w:rPr>
              <w:tab/>
            </w:r>
            <w:r>
              <w:rPr>
                <w:noProof/>
                <w:webHidden/>
              </w:rPr>
              <w:fldChar w:fldCharType="begin"/>
            </w:r>
            <w:r>
              <w:rPr>
                <w:noProof/>
                <w:webHidden/>
              </w:rPr>
              <w:instrText xml:space="preserve"> PAGEREF _Toc133402884 \h </w:instrText>
            </w:r>
            <w:r>
              <w:rPr>
                <w:noProof/>
                <w:webHidden/>
              </w:rPr>
            </w:r>
            <w:r>
              <w:rPr>
                <w:noProof/>
                <w:webHidden/>
              </w:rPr>
              <w:fldChar w:fldCharType="separate"/>
            </w:r>
            <w:r>
              <w:rPr>
                <w:noProof/>
                <w:webHidden/>
              </w:rPr>
              <w:t>9</w:t>
            </w:r>
            <w:r>
              <w:rPr>
                <w:noProof/>
                <w:webHidden/>
              </w:rPr>
              <w:fldChar w:fldCharType="end"/>
            </w:r>
          </w:hyperlink>
        </w:p>
        <w:p w14:paraId="5B2B1C85" w14:textId="41BCF579" w:rsidR="00C93498" w:rsidRDefault="00C93498" w:rsidP="00C93498">
          <w:pPr>
            <w:pStyle w:val="TM1"/>
            <w:rPr>
              <w:rFonts w:asciiTheme="minorHAnsi" w:eastAsiaTheme="minorEastAsia" w:hAnsiTheme="minorHAnsi" w:cstheme="minorBidi"/>
              <w:sz w:val="22"/>
              <w:lang w:val="fr-FR" w:eastAsia="fr-FR"/>
            </w:rPr>
          </w:pPr>
          <w:hyperlink w:anchor="_Toc133402885" w:history="1">
            <w:r w:rsidRPr="00A61734">
              <w:rPr>
                <w:rStyle w:val="Lienhypertexte"/>
              </w:rPr>
              <w:t>Art. 7.</w:t>
            </w:r>
            <w:r>
              <w:rPr>
                <w:rFonts w:asciiTheme="minorHAnsi" w:eastAsiaTheme="minorEastAsia" w:hAnsiTheme="minorHAnsi" w:cstheme="minorBidi"/>
                <w:sz w:val="22"/>
                <w:lang w:val="fr-FR" w:eastAsia="fr-FR"/>
              </w:rPr>
              <w:tab/>
            </w:r>
            <w:r w:rsidRPr="00A61734">
              <w:rPr>
                <w:rStyle w:val="Lienhypertexte"/>
              </w:rPr>
              <w:t>Tyres</w:t>
            </w:r>
            <w:r>
              <w:rPr>
                <w:webHidden/>
              </w:rPr>
              <w:tab/>
            </w:r>
            <w:r>
              <w:rPr>
                <w:webHidden/>
              </w:rPr>
              <w:fldChar w:fldCharType="begin"/>
            </w:r>
            <w:r>
              <w:rPr>
                <w:webHidden/>
              </w:rPr>
              <w:instrText xml:space="preserve"> PAGEREF _Toc133402885 \h </w:instrText>
            </w:r>
            <w:r>
              <w:rPr>
                <w:webHidden/>
              </w:rPr>
            </w:r>
            <w:r>
              <w:rPr>
                <w:webHidden/>
              </w:rPr>
              <w:fldChar w:fldCharType="separate"/>
            </w:r>
            <w:r>
              <w:rPr>
                <w:webHidden/>
              </w:rPr>
              <w:t>9</w:t>
            </w:r>
            <w:r>
              <w:rPr>
                <w:webHidden/>
              </w:rPr>
              <w:fldChar w:fldCharType="end"/>
            </w:r>
          </w:hyperlink>
        </w:p>
        <w:p w14:paraId="1FF20983" w14:textId="0C5DEC16" w:rsidR="00C93498" w:rsidRDefault="00C93498">
          <w:pPr>
            <w:pStyle w:val="TM2"/>
            <w:rPr>
              <w:rFonts w:asciiTheme="minorHAnsi" w:eastAsiaTheme="minorEastAsia" w:hAnsiTheme="minorHAnsi" w:cstheme="minorBidi"/>
              <w:noProof/>
              <w:sz w:val="22"/>
              <w:lang w:val="fr-FR" w:eastAsia="fr-FR"/>
            </w:rPr>
          </w:pPr>
          <w:hyperlink w:anchor="_Toc133402886" w:history="1">
            <w:r w:rsidRPr="00A61734">
              <w:rPr>
                <w:rStyle w:val="Lienhypertexte"/>
                <w:noProof/>
              </w:rPr>
              <w:t>Art. 7.1</w:t>
            </w:r>
            <w:r>
              <w:rPr>
                <w:rFonts w:asciiTheme="minorHAnsi" w:eastAsiaTheme="minorEastAsia" w:hAnsiTheme="minorHAnsi" w:cstheme="minorBidi"/>
                <w:noProof/>
                <w:sz w:val="22"/>
                <w:lang w:val="fr-FR" w:eastAsia="fr-FR"/>
              </w:rPr>
              <w:tab/>
            </w:r>
            <w:r w:rsidRPr="00A61734">
              <w:rPr>
                <w:rStyle w:val="Lienhypertexte"/>
                <w:noProof/>
              </w:rPr>
              <w:t>Regulations regarding tyres which may be used during the event</w:t>
            </w:r>
            <w:r>
              <w:rPr>
                <w:noProof/>
                <w:webHidden/>
              </w:rPr>
              <w:tab/>
            </w:r>
            <w:r>
              <w:rPr>
                <w:noProof/>
                <w:webHidden/>
              </w:rPr>
              <w:fldChar w:fldCharType="begin"/>
            </w:r>
            <w:r>
              <w:rPr>
                <w:noProof/>
                <w:webHidden/>
              </w:rPr>
              <w:instrText xml:space="preserve"> PAGEREF _Toc133402886 \h </w:instrText>
            </w:r>
            <w:r>
              <w:rPr>
                <w:noProof/>
                <w:webHidden/>
              </w:rPr>
            </w:r>
            <w:r>
              <w:rPr>
                <w:noProof/>
                <w:webHidden/>
              </w:rPr>
              <w:fldChar w:fldCharType="separate"/>
            </w:r>
            <w:r>
              <w:rPr>
                <w:noProof/>
                <w:webHidden/>
              </w:rPr>
              <w:t>9</w:t>
            </w:r>
            <w:r>
              <w:rPr>
                <w:noProof/>
                <w:webHidden/>
              </w:rPr>
              <w:fldChar w:fldCharType="end"/>
            </w:r>
          </w:hyperlink>
        </w:p>
        <w:p w14:paraId="2363AF59" w14:textId="22A6F44B" w:rsidR="00C93498" w:rsidRDefault="00C93498">
          <w:pPr>
            <w:pStyle w:val="TM2"/>
            <w:rPr>
              <w:rFonts w:asciiTheme="minorHAnsi" w:eastAsiaTheme="minorEastAsia" w:hAnsiTheme="minorHAnsi" w:cstheme="minorBidi"/>
              <w:noProof/>
              <w:sz w:val="22"/>
              <w:lang w:val="fr-FR" w:eastAsia="fr-FR"/>
            </w:rPr>
          </w:pPr>
          <w:hyperlink w:anchor="_Toc133402887" w:history="1">
            <w:r w:rsidRPr="00A61734">
              <w:rPr>
                <w:rStyle w:val="Lienhypertexte"/>
                <w:noProof/>
                <w:highlight w:val="cyan"/>
              </w:rPr>
              <w:t>Art. 7.2</w:t>
            </w:r>
            <w:r>
              <w:rPr>
                <w:rFonts w:asciiTheme="minorHAnsi" w:eastAsiaTheme="minorEastAsia" w:hAnsiTheme="minorHAnsi" w:cstheme="minorBidi"/>
                <w:noProof/>
                <w:sz w:val="22"/>
                <w:lang w:val="fr-FR" w:eastAsia="fr-FR"/>
              </w:rPr>
              <w:tab/>
            </w:r>
            <w:r w:rsidRPr="00A61734">
              <w:rPr>
                <w:rStyle w:val="Lienhypertexte"/>
                <w:noProof/>
                <w:highlight w:val="cyan"/>
              </w:rPr>
              <w:t>National laws or special requirements</w:t>
            </w:r>
            <w:r>
              <w:rPr>
                <w:noProof/>
                <w:webHidden/>
              </w:rPr>
              <w:tab/>
            </w:r>
            <w:r>
              <w:rPr>
                <w:noProof/>
                <w:webHidden/>
              </w:rPr>
              <w:fldChar w:fldCharType="begin"/>
            </w:r>
            <w:r>
              <w:rPr>
                <w:noProof/>
                <w:webHidden/>
              </w:rPr>
              <w:instrText xml:space="preserve"> PAGEREF _Toc133402887 \h </w:instrText>
            </w:r>
            <w:r>
              <w:rPr>
                <w:noProof/>
                <w:webHidden/>
              </w:rPr>
            </w:r>
            <w:r>
              <w:rPr>
                <w:noProof/>
                <w:webHidden/>
              </w:rPr>
              <w:fldChar w:fldCharType="separate"/>
            </w:r>
            <w:r>
              <w:rPr>
                <w:noProof/>
                <w:webHidden/>
              </w:rPr>
              <w:t>9</w:t>
            </w:r>
            <w:r>
              <w:rPr>
                <w:noProof/>
                <w:webHidden/>
              </w:rPr>
              <w:fldChar w:fldCharType="end"/>
            </w:r>
          </w:hyperlink>
        </w:p>
        <w:p w14:paraId="424AAB1F" w14:textId="13CFBAE9" w:rsidR="00C93498" w:rsidRDefault="00C93498" w:rsidP="00C93498">
          <w:pPr>
            <w:pStyle w:val="TM1"/>
            <w:rPr>
              <w:rFonts w:asciiTheme="minorHAnsi" w:eastAsiaTheme="minorEastAsia" w:hAnsiTheme="minorHAnsi" w:cstheme="minorBidi"/>
              <w:sz w:val="22"/>
              <w:lang w:val="fr-FR" w:eastAsia="fr-FR"/>
            </w:rPr>
          </w:pPr>
          <w:hyperlink w:anchor="_Toc133402888" w:history="1">
            <w:r w:rsidRPr="00A61734">
              <w:rPr>
                <w:rStyle w:val="Lienhypertexte"/>
              </w:rPr>
              <w:t>Art. 8.</w:t>
            </w:r>
            <w:r>
              <w:rPr>
                <w:rFonts w:asciiTheme="minorHAnsi" w:eastAsiaTheme="minorEastAsia" w:hAnsiTheme="minorHAnsi" w:cstheme="minorBidi"/>
                <w:sz w:val="22"/>
                <w:lang w:val="fr-FR" w:eastAsia="fr-FR"/>
              </w:rPr>
              <w:tab/>
            </w:r>
            <w:r w:rsidRPr="00A61734">
              <w:rPr>
                <w:rStyle w:val="Lienhypertexte"/>
              </w:rPr>
              <w:t>Fuel</w:t>
            </w:r>
            <w:r>
              <w:rPr>
                <w:webHidden/>
              </w:rPr>
              <w:tab/>
            </w:r>
            <w:r>
              <w:rPr>
                <w:webHidden/>
              </w:rPr>
              <w:fldChar w:fldCharType="begin"/>
            </w:r>
            <w:r>
              <w:rPr>
                <w:webHidden/>
              </w:rPr>
              <w:instrText xml:space="preserve"> PAGEREF _Toc133402888 \h </w:instrText>
            </w:r>
            <w:r>
              <w:rPr>
                <w:webHidden/>
              </w:rPr>
            </w:r>
            <w:r>
              <w:rPr>
                <w:webHidden/>
              </w:rPr>
              <w:fldChar w:fldCharType="separate"/>
            </w:r>
            <w:r>
              <w:rPr>
                <w:webHidden/>
              </w:rPr>
              <w:t>9</w:t>
            </w:r>
            <w:r>
              <w:rPr>
                <w:webHidden/>
              </w:rPr>
              <w:fldChar w:fldCharType="end"/>
            </w:r>
          </w:hyperlink>
        </w:p>
        <w:p w14:paraId="45938A2B" w14:textId="7B660615" w:rsidR="00C93498" w:rsidRDefault="00C93498">
          <w:pPr>
            <w:pStyle w:val="TM2"/>
            <w:rPr>
              <w:rFonts w:asciiTheme="minorHAnsi" w:eastAsiaTheme="minorEastAsia" w:hAnsiTheme="minorHAnsi" w:cstheme="minorBidi"/>
              <w:noProof/>
              <w:sz w:val="22"/>
              <w:lang w:val="fr-FR" w:eastAsia="fr-FR"/>
            </w:rPr>
          </w:pPr>
          <w:hyperlink w:anchor="_Toc133402889" w:history="1">
            <w:r w:rsidRPr="00A61734">
              <w:rPr>
                <w:rStyle w:val="Lienhypertexte"/>
                <w:noProof/>
              </w:rPr>
              <w:t>Art. 8.1</w:t>
            </w:r>
            <w:r>
              <w:rPr>
                <w:rFonts w:asciiTheme="minorHAnsi" w:eastAsiaTheme="minorEastAsia" w:hAnsiTheme="minorHAnsi" w:cstheme="minorBidi"/>
                <w:noProof/>
                <w:sz w:val="22"/>
                <w:lang w:val="fr-FR" w:eastAsia="fr-FR"/>
              </w:rPr>
              <w:tab/>
            </w:r>
            <w:r w:rsidRPr="00A61734">
              <w:rPr>
                <w:rStyle w:val="Lienhypertexte"/>
                <w:noProof/>
              </w:rPr>
              <w:t>Technical Requirements</w:t>
            </w:r>
            <w:r>
              <w:rPr>
                <w:noProof/>
                <w:webHidden/>
              </w:rPr>
              <w:tab/>
            </w:r>
            <w:r>
              <w:rPr>
                <w:noProof/>
                <w:webHidden/>
              </w:rPr>
              <w:fldChar w:fldCharType="begin"/>
            </w:r>
            <w:r>
              <w:rPr>
                <w:noProof/>
                <w:webHidden/>
              </w:rPr>
              <w:instrText xml:space="preserve"> PAGEREF _Toc133402889 \h </w:instrText>
            </w:r>
            <w:r>
              <w:rPr>
                <w:noProof/>
                <w:webHidden/>
              </w:rPr>
            </w:r>
            <w:r>
              <w:rPr>
                <w:noProof/>
                <w:webHidden/>
              </w:rPr>
              <w:fldChar w:fldCharType="separate"/>
            </w:r>
            <w:r>
              <w:rPr>
                <w:noProof/>
                <w:webHidden/>
              </w:rPr>
              <w:t>9</w:t>
            </w:r>
            <w:r>
              <w:rPr>
                <w:noProof/>
                <w:webHidden/>
              </w:rPr>
              <w:fldChar w:fldCharType="end"/>
            </w:r>
          </w:hyperlink>
        </w:p>
        <w:p w14:paraId="48287F85" w14:textId="7BA8103C" w:rsidR="00C93498" w:rsidRDefault="00C93498">
          <w:pPr>
            <w:pStyle w:val="TM2"/>
            <w:rPr>
              <w:rFonts w:asciiTheme="minorHAnsi" w:eastAsiaTheme="minorEastAsia" w:hAnsiTheme="minorHAnsi" w:cstheme="minorBidi"/>
              <w:noProof/>
              <w:sz w:val="22"/>
              <w:lang w:val="fr-FR" w:eastAsia="fr-FR"/>
            </w:rPr>
          </w:pPr>
          <w:hyperlink w:anchor="_Toc133402890" w:history="1">
            <w:r w:rsidRPr="00A61734">
              <w:rPr>
                <w:rStyle w:val="Lienhypertexte"/>
                <w:noProof/>
                <w:highlight w:val="cyan"/>
              </w:rPr>
              <w:t>Art. 8.2</w:t>
            </w:r>
            <w:r>
              <w:rPr>
                <w:rFonts w:asciiTheme="minorHAnsi" w:eastAsiaTheme="minorEastAsia" w:hAnsiTheme="minorHAnsi" w:cstheme="minorBidi"/>
                <w:noProof/>
                <w:sz w:val="22"/>
                <w:lang w:val="fr-FR" w:eastAsia="fr-FR"/>
              </w:rPr>
              <w:tab/>
            </w:r>
            <w:r w:rsidRPr="00A61734">
              <w:rPr>
                <w:rStyle w:val="Lienhypertexte"/>
                <w:noProof/>
                <w:highlight w:val="cyan"/>
              </w:rPr>
              <w:t>Ordering procedure</w:t>
            </w:r>
            <w:r>
              <w:rPr>
                <w:noProof/>
                <w:webHidden/>
              </w:rPr>
              <w:tab/>
            </w:r>
            <w:r>
              <w:rPr>
                <w:noProof/>
                <w:webHidden/>
              </w:rPr>
              <w:fldChar w:fldCharType="begin"/>
            </w:r>
            <w:r>
              <w:rPr>
                <w:noProof/>
                <w:webHidden/>
              </w:rPr>
              <w:instrText xml:space="preserve"> PAGEREF _Toc133402890 \h </w:instrText>
            </w:r>
            <w:r>
              <w:rPr>
                <w:noProof/>
                <w:webHidden/>
              </w:rPr>
            </w:r>
            <w:r>
              <w:rPr>
                <w:noProof/>
                <w:webHidden/>
              </w:rPr>
              <w:fldChar w:fldCharType="separate"/>
            </w:r>
            <w:r>
              <w:rPr>
                <w:noProof/>
                <w:webHidden/>
              </w:rPr>
              <w:t>9</w:t>
            </w:r>
            <w:r>
              <w:rPr>
                <w:noProof/>
                <w:webHidden/>
              </w:rPr>
              <w:fldChar w:fldCharType="end"/>
            </w:r>
          </w:hyperlink>
        </w:p>
        <w:p w14:paraId="54B0DA5F" w14:textId="62DD5709" w:rsidR="00C93498" w:rsidRDefault="00C93498">
          <w:pPr>
            <w:pStyle w:val="TM2"/>
            <w:rPr>
              <w:rFonts w:asciiTheme="minorHAnsi" w:eastAsiaTheme="minorEastAsia" w:hAnsiTheme="minorHAnsi" w:cstheme="minorBidi"/>
              <w:noProof/>
              <w:sz w:val="22"/>
              <w:lang w:val="fr-FR" w:eastAsia="fr-FR"/>
            </w:rPr>
          </w:pPr>
          <w:hyperlink w:anchor="_Toc133402891" w:history="1">
            <w:r w:rsidRPr="00A61734">
              <w:rPr>
                <w:rStyle w:val="Lienhypertexte"/>
                <w:noProof/>
                <w:highlight w:val="cyan"/>
              </w:rPr>
              <w:t>Art. 8.3</w:t>
            </w:r>
            <w:r>
              <w:rPr>
                <w:rFonts w:asciiTheme="minorHAnsi" w:eastAsiaTheme="minorEastAsia" w:hAnsiTheme="minorHAnsi" w:cstheme="minorBidi"/>
                <w:noProof/>
                <w:sz w:val="22"/>
                <w:lang w:val="fr-FR" w:eastAsia="fr-FR"/>
              </w:rPr>
              <w:tab/>
            </w:r>
            <w:r w:rsidRPr="00A61734">
              <w:rPr>
                <w:rStyle w:val="Lienhypertexte"/>
                <w:noProof/>
                <w:highlight w:val="cyan"/>
              </w:rPr>
              <w:t>Closing date for ordering fuel</w:t>
            </w:r>
            <w:r>
              <w:rPr>
                <w:noProof/>
                <w:webHidden/>
              </w:rPr>
              <w:tab/>
            </w:r>
            <w:r>
              <w:rPr>
                <w:noProof/>
                <w:webHidden/>
              </w:rPr>
              <w:fldChar w:fldCharType="begin"/>
            </w:r>
            <w:r>
              <w:rPr>
                <w:noProof/>
                <w:webHidden/>
              </w:rPr>
              <w:instrText xml:space="preserve"> PAGEREF _Toc133402891 \h </w:instrText>
            </w:r>
            <w:r>
              <w:rPr>
                <w:noProof/>
                <w:webHidden/>
              </w:rPr>
            </w:r>
            <w:r>
              <w:rPr>
                <w:noProof/>
                <w:webHidden/>
              </w:rPr>
              <w:fldChar w:fldCharType="separate"/>
            </w:r>
            <w:r>
              <w:rPr>
                <w:noProof/>
                <w:webHidden/>
              </w:rPr>
              <w:t>9</w:t>
            </w:r>
            <w:r>
              <w:rPr>
                <w:noProof/>
                <w:webHidden/>
              </w:rPr>
              <w:fldChar w:fldCharType="end"/>
            </w:r>
          </w:hyperlink>
        </w:p>
        <w:p w14:paraId="1FB64C2D" w14:textId="24CA4CC4" w:rsidR="00C93498" w:rsidRDefault="00C93498" w:rsidP="00C93498">
          <w:pPr>
            <w:pStyle w:val="TM1"/>
            <w:rPr>
              <w:rFonts w:asciiTheme="minorHAnsi" w:eastAsiaTheme="minorEastAsia" w:hAnsiTheme="minorHAnsi" w:cstheme="minorBidi"/>
              <w:sz w:val="22"/>
              <w:lang w:val="fr-FR" w:eastAsia="fr-FR"/>
            </w:rPr>
          </w:pPr>
          <w:hyperlink w:anchor="_Toc133402892" w:history="1">
            <w:r w:rsidRPr="00A61734">
              <w:rPr>
                <w:rStyle w:val="Lienhypertexte"/>
              </w:rPr>
              <w:t>Art. 9.</w:t>
            </w:r>
            <w:r>
              <w:rPr>
                <w:rFonts w:asciiTheme="minorHAnsi" w:eastAsiaTheme="minorEastAsia" w:hAnsiTheme="minorHAnsi" w:cstheme="minorBidi"/>
                <w:sz w:val="22"/>
                <w:lang w:val="fr-FR" w:eastAsia="fr-FR"/>
              </w:rPr>
              <w:tab/>
            </w:r>
            <w:r w:rsidRPr="00A61734">
              <w:rPr>
                <w:rStyle w:val="Lienhypertexte"/>
              </w:rPr>
              <w:t>Administrative checks</w:t>
            </w:r>
            <w:r>
              <w:rPr>
                <w:webHidden/>
              </w:rPr>
              <w:tab/>
            </w:r>
            <w:r>
              <w:rPr>
                <w:webHidden/>
              </w:rPr>
              <w:fldChar w:fldCharType="begin"/>
            </w:r>
            <w:r>
              <w:rPr>
                <w:webHidden/>
              </w:rPr>
              <w:instrText xml:space="preserve"> PAGEREF _Toc133402892 \h </w:instrText>
            </w:r>
            <w:r>
              <w:rPr>
                <w:webHidden/>
              </w:rPr>
            </w:r>
            <w:r>
              <w:rPr>
                <w:webHidden/>
              </w:rPr>
              <w:fldChar w:fldCharType="separate"/>
            </w:r>
            <w:r>
              <w:rPr>
                <w:webHidden/>
              </w:rPr>
              <w:t>9</w:t>
            </w:r>
            <w:r>
              <w:rPr>
                <w:webHidden/>
              </w:rPr>
              <w:fldChar w:fldCharType="end"/>
            </w:r>
          </w:hyperlink>
        </w:p>
        <w:p w14:paraId="2F950FC6" w14:textId="44E33018" w:rsidR="00C93498" w:rsidRDefault="00C93498">
          <w:pPr>
            <w:pStyle w:val="TM2"/>
            <w:rPr>
              <w:rFonts w:asciiTheme="minorHAnsi" w:eastAsiaTheme="minorEastAsia" w:hAnsiTheme="minorHAnsi" w:cstheme="minorBidi"/>
              <w:noProof/>
              <w:sz w:val="22"/>
              <w:lang w:val="fr-FR" w:eastAsia="fr-FR"/>
            </w:rPr>
          </w:pPr>
          <w:hyperlink w:anchor="_Toc133402893" w:history="1">
            <w:r w:rsidRPr="00A61734">
              <w:rPr>
                <w:rStyle w:val="Lienhypertexte"/>
                <w:noProof/>
              </w:rPr>
              <w:t>Art. 9.1</w:t>
            </w:r>
            <w:r>
              <w:rPr>
                <w:rFonts w:asciiTheme="minorHAnsi" w:eastAsiaTheme="minorEastAsia" w:hAnsiTheme="minorHAnsi" w:cstheme="minorBidi"/>
                <w:noProof/>
                <w:sz w:val="22"/>
                <w:lang w:val="fr-FR" w:eastAsia="fr-FR"/>
              </w:rPr>
              <w:tab/>
            </w:r>
            <w:r w:rsidRPr="00A61734">
              <w:rPr>
                <w:rStyle w:val="Lienhypertexte"/>
                <w:noProof/>
              </w:rPr>
              <w:t>Documents to be presented:</w:t>
            </w:r>
            <w:r>
              <w:rPr>
                <w:noProof/>
                <w:webHidden/>
              </w:rPr>
              <w:tab/>
            </w:r>
            <w:r>
              <w:rPr>
                <w:noProof/>
                <w:webHidden/>
              </w:rPr>
              <w:fldChar w:fldCharType="begin"/>
            </w:r>
            <w:r>
              <w:rPr>
                <w:noProof/>
                <w:webHidden/>
              </w:rPr>
              <w:instrText xml:space="preserve"> PAGEREF _Toc133402893 \h </w:instrText>
            </w:r>
            <w:r>
              <w:rPr>
                <w:noProof/>
                <w:webHidden/>
              </w:rPr>
            </w:r>
            <w:r>
              <w:rPr>
                <w:noProof/>
                <w:webHidden/>
              </w:rPr>
              <w:fldChar w:fldCharType="separate"/>
            </w:r>
            <w:r>
              <w:rPr>
                <w:noProof/>
                <w:webHidden/>
              </w:rPr>
              <w:t>9</w:t>
            </w:r>
            <w:r>
              <w:rPr>
                <w:noProof/>
                <w:webHidden/>
              </w:rPr>
              <w:fldChar w:fldCharType="end"/>
            </w:r>
          </w:hyperlink>
        </w:p>
        <w:p w14:paraId="048AE5F7" w14:textId="235CE771" w:rsidR="00C93498" w:rsidRDefault="00C93498">
          <w:pPr>
            <w:pStyle w:val="TM2"/>
            <w:rPr>
              <w:rFonts w:asciiTheme="minorHAnsi" w:eastAsiaTheme="minorEastAsia" w:hAnsiTheme="minorHAnsi" w:cstheme="minorBidi"/>
              <w:noProof/>
              <w:sz w:val="22"/>
              <w:lang w:val="fr-FR" w:eastAsia="fr-FR"/>
            </w:rPr>
          </w:pPr>
          <w:hyperlink w:anchor="_Toc133402894" w:history="1">
            <w:r w:rsidRPr="00A61734">
              <w:rPr>
                <w:rStyle w:val="Lienhypertexte"/>
                <w:noProof/>
              </w:rPr>
              <w:t>Art. 9.2</w:t>
            </w:r>
            <w:r>
              <w:rPr>
                <w:rFonts w:asciiTheme="minorHAnsi" w:eastAsiaTheme="minorEastAsia" w:hAnsiTheme="minorHAnsi" w:cstheme="minorBidi"/>
                <w:noProof/>
                <w:sz w:val="22"/>
                <w:lang w:val="fr-FR" w:eastAsia="fr-FR"/>
              </w:rPr>
              <w:tab/>
            </w:r>
            <w:r w:rsidRPr="00A61734">
              <w:rPr>
                <w:rStyle w:val="Lienhypertexte"/>
                <w:noProof/>
              </w:rPr>
              <w:t>Timetable</w:t>
            </w:r>
            <w:r>
              <w:rPr>
                <w:noProof/>
                <w:webHidden/>
              </w:rPr>
              <w:tab/>
            </w:r>
            <w:r>
              <w:rPr>
                <w:noProof/>
                <w:webHidden/>
              </w:rPr>
              <w:fldChar w:fldCharType="begin"/>
            </w:r>
            <w:r>
              <w:rPr>
                <w:noProof/>
                <w:webHidden/>
              </w:rPr>
              <w:instrText xml:space="preserve"> PAGEREF _Toc133402894 \h </w:instrText>
            </w:r>
            <w:r>
              <w:rPr>
                <w:noProof/>
                <w:webHidden/>
              </w:rPr>
            </w:r>
            <w:r>
              <w:rPr>
                <w:noProof/>
                <w:webHidden/>
              </w:rPr>
              <w:fldChar w:fldCharType="separate"/>
            </w:r>
            <w:r>
              <w:rPr>
                <w:noProof/>
                <w:webHidden/>
              </w:rPr>
              <w:t>10</w:t>
            </w:r>
            <w:r>
              <w:rPr>
                <w:noProof/>
                <w:webHidden/>
              </w:rPr>
              <w:fldChar w:fldCharType="end"/>
            </w:r>
          </w:hyperlink>
        </w:p>
        <w:p w14:paraId="5FA4EFB3" w14:textId="30030C52" w:rsidR="00C93498" w:rsidRDefault="00C93498" w:rsidP="00C93498">
          <w:pPr>
            <w:pStyle w:val="TM1"/>
            <w:rPr>
              <w:rFonts w:asciiTheme="minorHAnsi" w:eastAsiaTheme="minorEastAsia" w:hAnsiTheme="minorHAnsi" w:cstheme="minorBidi"/>
              <w:sz w:val="22"/>
              <w:lang w:val="fr-FR" w:eastAsia="fr-FR"/>
            </w:rPr>
          </w:pPr>
          <w:hyperlink w:anchor="_Toc133402895" w:history="1">
            <w:r w:rsidRPr="00A61734">
              <w:rPr>
                <w:rStyle w:val="Lienhypertexte"/>
              </w:rPr>
              <w:t>Art. 10.</w:t>
            </w:r>
            <w:r>
              <w:rPr>
                <w:rFonts w:asciiTheme="minorHAnsi" w:eastAsiaTheme="minorEastAsia" w:hAnsiTheme="minorHAnsi" w:cstheme="minorBidi"/>
                <w:sz w:val="22"/>
                <w:lang w:val="fr-FR" w:eastAsia="fr-FR"/>
              </w:rPr>
              <w:tab/>
            </w:r>
            <w:r w:rsidRPr="00A61734">
              <w:rPr>
                <w:rStyle w:val="Lienhypertexte"/>
              </w:rPr>
              <w:t>Scrutineering, Sealing and Marking</w:t>
            </w:r>
            <w:r>
              <w:rPr>
                <w:webHidden/>
              </w:rPr>
              <w:tab/>
            </w:r>
            <w:r>
              <w:rPr>
                <w:webHidden/>
              </w:rPr>
              <w:fldChar w:fldCharType="begin"/>
            </w:r>
            <w:r>
              <w:rPr>
                <w:webHidden/>
              </w:rPr>
              <w:instrText xml:space="preserve"> PAGEREF _Toc133402895 \h </w:instrText>
            </w:r>
            <w:r>
              <w:rPr>
                <w:webHidden/>
              </w:rPr>
            </w:r>
            <w:r>
              <w:rPr>
                <w:webHidden/>
              </w:rPr>
              <w:fldChar w:fldCharType="separate"/>
            </w:r>
            <w:r>
              <w:rPr>
                <w:webHidden/>
              </w:rPr>
              <w:t>10</w:t>
            </w:r>
            <w:r>
              <w:rPr>
                <w:webHidden/>
              </w:rPr>
              <w:fldChar w:fldCharType="end"/>
            </w:r>
          </w:hyperlink>
        </w:p>
        <w:p w14:paraId="558C7DFE" w14:textId="4AE5B57F" w:rsidR="00C93498" w:rsidRDefault="00C93498">
          <w:pPr>
            <w:pStyle w:val="TM2"/>
            <w:rPr>
              <w:rFonts w:asciiTheme="minorHAnsi" w:eastAsiaTheme="minorEastAsia" w:hAnsiTheme="minorHAnsi" w:cstheme="minorBidi"/>
              <w:noProof/>
              <w:sz w:val="22"/>
              <w:lang w:val="fr-FR" w:eastAsia="fr-FR"/>
            </w:rPr>
          </w:pPr>
          <w:hyperlink w:anchor="_Toc133402896" w:history="1">
            <w:r w:rsidRPr="00A61734">
              <w:rPr>
                <w:rStyle w:val="Lienhypertexte"/>
                <w:noProof/>
              </w:rPr>
              <w:t>Art. 10.1</w:t>
            </w:r>
            <w:r>
              <w:rPr>
                <w:rFonts w:asciiTheme="minorHAnsi" w:eastAsiaTheme="minorEastAsia" w:hAnsiTheme="minorHAnsi" w:cstheme="minorBidi"/>
                <w:noProof/>
                <w:sz w:val="22"/>
                <w:lang w:val="fr-FR" w:eastAsia="fr-FR"/>
              </w:rPr>
              <w:tab/>
            </w:r>
            <w:r w:rsidRPr="00A61734">
              <w:rPr>
                <w:rStyle w:val="Lienhypertexte"/>
                <w:noProof/>
              </w:rPr>
              <w:t>Scrutineering, venue, and time</w:t>
            </w:r>
            <w:r>
              <w:rPr>
                <w:noProof/>
                <w:webHidden/>
              </w:rPr>
              <w:tab/>
            </w:r>
            <w:r>
              <w:rPr>
                <w:noProof/>
                <w:webHidden/>
              </w:rPr>
              <w:fldChar w:fldCharType="begin"/>
            </w:r>
            <w:r>
              <w:rPr>
                <w:noProof/>
                <w:webHidden/>
              </w:rPr>
              <w:instrText xml:space="preserve"> PAGEREF _Toc133402896 \h </w:instrText>
            </w:r>
            <w:r>
              <w:rPr>
                <w:noProof/>
                <w:webHidden/>
              </w:rPr>
            </w:r>
            <w:r>
              <w:rPr>
                <w:noProof/>
                <w:webHidden/>
              </w:rPr>
              <w:fldChar w:fldCharType="separate"/>
            </w:r>
            <w:r>
              <w:rPr>
                <w:noProof/>
                <w:webHidden/>
              </w:rPr>
              <w:t>10</w:t>
            </w:r>
            <w:r>
              <w:rPr>
                <w:noProof/>
                <w:webHidden/>
              </w:rPr>
              <w:fldChar w:fldCharType="end"/>
            </w:r>
          </w:hyperlink>
        </w:p>
        <w:p w14:paraId="09CA5C8F" w14:textId="073BA6A6" w:rsidR="00C93498" w:rsidRDefault="00C93498">
          <w:pPr>
            <w:pStyle w:val="TM2"/>
            <w:rPr>
              <w:rFonts w:asciiTheme="minorHAnsi" w:eastAsiaTheme="minorEastAsia" w:hAnsiTheme="minorHAnsi" w:cstheme="minorBidi"/>
              <w:noProof/>
              <w:sz w:val="22"/>
              <w:lang w:val="fr-FR" w:eastAsia="fr-FR"/>
            </w:rPr>
          </w:pPr>
          <w:hyperlink w:anchor="_Toc133402897" w:history="1">
            <w:r w:rsidRPr="00A61734">
              <w:rPr>
                <w:rStyle w:val="Lienhypertexte"/>
                <w:noProof/>
              </w:rPr>
              <w:t>Art. 10.2</w:t>
            </w:r>
            <w:r>
              <w:rPr>
                <w:rFonts w:asciiTheme="minorHAnsi" w:eastAsiaTheme="minorEastAsia" w:hAnsiTheme="minorHAnsi" w:cstheme="minorBidi"/>
                <w:noProof/>
                <w:sz w:val="22"/>
                <w:lang w:val="fr-FR" w:eastAsia="fr-FR"/>
              </w:rPr>
              <w:tab/>
            </w:r>
            <w:r w:rsidRPr="00A61734">
              <w:rPr>
                <w:rStyle w:val="Lienhypertexte"/>
                <w:noProof/>
              </w:rPr>
              <w:t>Drivers’ safety equipment</w:t>
            </w:r>
            <w:r>
              <w:rPr>
                <w:noProof/>
                <w:webHidden/>
              </w:rPr>
              <w:tab/>
            </w:r>
            <w:r>
              <w:rPr>
                <w:noProof/>
                <w:webHidden/>
              </w:rPr>
              <w:fldChar w:fldCharType="begin"/>
            </w:r>
            <w:r>
              <w:rPr>
                <w:noProof/>
                <w:webHidden/>
              </w:rPr>
              <w:instrText xml:space="preserve"> PAGEREF _Toc133402897 \h </w:instrText>
            </w:r>
            <w:r>
              <w:rPr>
                <w:noProof/>
                <w:webHidden/>
              </w:rPr>
            </w:r>
            <w:r>
              <w:rPr>
                <w:noProof/>
                <w:webHidden/>
              </w:rPr>
              <w:fldChar w:fldCharType="separate"/>
            </w:r>
            <w:r>
              <w:rPr>
                <w:noProof/>
                <w:webHidden/>
              </w:rPr>
              <w:t>10</w:t>
            </w:r>
            <w:r>
              <w:rPr>
                <w:noProof/>
                <w:webHidden/>
              </w:rPr>
              <w:fldChar w:fldCharType="end"/>
            </w:r>
          </w:hyperlink>
        </w:p>
        <w:p w14:paraId="334D80EA" w14:textId="404CFD46" w:rsidR="00C93498" w:rsidRDefault="00C93498">
          <w:pPr>
            <w:pStyle w:val="TM2"/>
            <w:rPr>
              <w:rFonts w:asciiTheme="minorHAnsi" w:eastAsiaTheme="minorEastAsia" w:hAnsiTheme="minorHAnsi" w:cstheme="minorBidi"/>
              <w:noProof/>
              <w:sz w:val="22"/>
              <w:lang w:val="fr-FR" w:eastAsia="fr-FR"/>
            </w:rPr>
          </w:pPr>
          <w:hyperlink w:anchor="_Toc133402898" w:history="1">
            <w:r w:rsidRPr="00A61734">
              <w:rPr>
                <w:rStyle w:val="Lienhypertexte"/>
                <w:noProof/>
              </w:rPr>
              <w:t>Art. 10.3</w:t>
            </w:r>
            <w:r>
              <w:rPr>
                <w:rFonts w:asciiTheme="minorHAnsi" w:eastAsiaTheme="minorEastAsia" w:hAnsiTheme="minorHAnsi" w:cstheme="minorBidi"/>
                <w:noProof/>
                <w:sz w:val="22"/>
                <w:lang w:val="fr-FR" w:eastAsia="fr-FR"/>
              </w:rPr>
              <w:tab/>
            </w:r>
            <w:r w:rsidRPr="00A61734">
              <w:rPr>
                <w:rStyle w:val="Lienhypertexte"/>
                <w:noProof/>
              </w:rPr>
              <w:t>Installation of the Safety Tracking System and Navigation System</w:t>
            </w:r>
            <w:r>
              <w:rPr>
                <w:noProof/>
                <w:webHidden/>
              </w:rPr>
              <w:tab/>
            </w:r>
            <w:r>
              <w:rPr>
                <w:noProof/>
                <w:webHidden/>
              </w:rPr>
              <w:fldChar w:fldCharType="begin"/>
            </w:r>
            <w:r>
              <w:rPr>
                <w:noProof/>
                <w:webHidden/>
              </w:rPr>
              <w:instrText xml:space="preserve"> PAGEREF _Toc133402898 \h </w:instrText>
            </w:r>
            <w:r>
              <w:rPr>
                <w:noProof/>
                <w:webHidden/>
              </w:rPr>
            </w:r>
            <w:r>
              <w:rPr>
                <w:noProof/>
                <w:webHidden/>
              </w:rPr>
              <w:fldChar w:fldCharType="separate"/>
            </w:r>
            <w:r>
              <w:rPr>
                <w:noProof/>
                <w:webHidden/>
              </w:rPr>
              <w:t>10</w:t>
            </w:r>
            <w:r>
              <w:rPr>
                <w:noProof/>
                <w:webHidden/>
              </w:rPr>
              <w:fldChar w:fldCharType="end"/>
            </w:r>
          </w:hyperlink>
        </w:p>
        <w:p w14:paraId="3F5755DE" w14:textId="3833F2E1" w:rsidR="00C93498" w:rsidRDefault="00C93498">
          <w:pPr>
            <w:pStyle w:val="TM2"/>
            <w:rPr>
              <w:rFonts w:asciiTheme="minorHAnsi" w:eastAsiaTheme="minorEastAsia" w:hAnsiTheme="minorHAnsi" w:cstheme="minorBidi"/>
              <w:noProof/>
              <w:sz w:val="22"/>
              <w:lang w:val="fr-FR" w:eastAsia="fr-FR"/>
            </w:rPr>
          </w:pPr>
          <w:hyperlink w:anchor="_Toc133402899" w:history="1">
            <w:r w:rsidRPr="00A61734">
              <w:rPr>
                <w:rStyle w:val="Lienhypertexte"/>
                <w:noProof/>
              </w:rPr>
              <w:t>Art. 10.3.4 GPS Data Logger</w:t>
            </w:r>
            <w:r>
              <w:rPr>
                <w:noProof/>
                <w:webHidden/>
              </w:rPr>
              <w:tab/>
            </w:r>
            <w:r>
              <w:rPr>
                <w:noProof/>
                <w:webHidden/>
              </w:rPr>
              <w:fldChar w:fldCharType="begin"/>
            </w:r>
            <w:r>
              <w:rPr>
                <w:noProof/>
                <w:webHidden/>
              </w:rPr>
              <w:instrText xml:space="preserve"> PAGEREF _Toc133402899 \h </w:instrText>
            </w:r>
            <w:r>
              <w:rPr>
                <w:noProof/>
                <w:webHidden/>
              </w:rPr>
            </w:r>
            <w:r>
              <w:rPr>
                <w:noProof/>
                <w:webHidden/>
              </w:rPr>
              <w:fldChar w:fldCharType="separate"/>
            </w:r>
            <w:r>
              <w:rPr>
                <w:noProof/>
                <w:webHidden/>
              </w:rPr>
              <w:t>11</w:t>
            </w:r>
            <w:r>
              <w:rPr>
                <w:noProof/>
                <w:webHidden/>
              </w:rPr>
              <w:fldChar w:fldCharType="end"/>
            </w:r>
          </w:hyperlink>
        </w:p>
        <w:p w14:paraId="1485FCB8" w14:textId="67A9DDA2" w:rsidR="00C93498" w:rsidRDefault="00C93498">
          <w:pPr>
            <w:pStyle w:val="TM2"/>
            <w:rPr>
              <w:rFonts w:asciiTheme="minorHAnsi" w:eastAsiaTheme="minorEastAsia" w:hAnsiTheme="minorHAnsi" w:cstheme="minorBidi"/>
              <w:noProof/>
              <w:sz w:val="22"/>
              <w:lang w:val="fr-FR" w:eastAsia="fr-FR"/>
            </w:rPr>
          </w:pPr>
          <w:hyperlink w:anchor="_Toc133402900" w:history="1">
            <w:r w:rsidRPr="00A61734">
              <w:rPr>
                <w:rStyle w:val="Lienhypertexte"/>
                <w:noProof/>
              </w:rPr>
              <w:t>Art. 10.3.5 FIA Accident Data Recorder (ADR)</w:t>
            </w:r>
            <w:r>
              <w:rPr>
                <w:noProof/>
                <w:webHidden/>
              </w:rPr>
              <w:tab/>
            </w:r>
            <w:r>
              <w:rPr>
                <w:noProof/>
                <w:webHidden/>
              </w:rPr>
              <w:fldChar w:fldCharType="begin"/>
            </w:r>
            <w:r>
              <w:rPr>
                <w:noProof/>
                <w:webHidden/>
              </w:rPr>
              <w:instrText xml:space="preserve"> PAGEREF _Toc133402900 \h </w:instrText>
            </w:r>
            <w:r>
              <w:rPr>
                <w:noProof/>
                <w:webHidden/>
              </w:rPr>
            </w:r>
            <w:r>
              <w:rPr>
                <w:noProof/>
                <w:webHidden/>
              </w:rPr>
              <w:fldChar w:fldCharType="separate"/>
            </w:r>
            <w:r>
              <w:rPr>
                <w:noProof/>
                <w:webHidden/>
              </w:rPr>
              <w:t>11</w:t>
            </w:r>
            <w:r>
              <w:rPr>
                <w:noProof/>
                <w:webHidden/>
              </w:rPr>
              <w:fldChar w:fldCharType="end"/>
            </w:r>
          </w:hyperlink>
        </w:p>
        <w:p w14:paraId="733CD4DD" w14:textId="7D4CF700" w:rsidR="00C93498" w:rsidRDefault="00C93498">
          <w:pPr>
            <w:pStyle w:val="TM2"/>
            <w:rPr>
              <w:rFonts w:asciiTheme="minorHAnsi" w:eastAsiaTheme="minorEastAsia" w:hAnsiTheme="minorHAnsi" w:cstheme="minorBidi"/>
              <w:noProof/>
              <w:sz w:val="22"/>
              <w:lang w:val="fr-FR" w:eastAsia="fr-FR"/>
            </w:rPr>
          </w:pPr>
          <w:hyperlink w:anchor="_Toc133402901" w:history="1">
            <w:r w:rsidRPr="00A61734">
              <w:rPr>
                <w:rStyle w:val="Lienhypertexte"/>
                <w:noProof/>
              </w:rPr>
              <w:t>Art. 10.3.6 FIA On-Board Surveillance Camera (FIA OBSC)</w:t>
            </w:r>
            <w:r>
              <w:rPr>
                <w:noProof/>
                <w:webHidden/>
              </w:rPr>
              <w:tab/>
            </w:r>
            <w:r>
              <w:rPr>
                <w:noProof/>
                <w:webHidden/>
              </w:rPr>
              <w:fldChar w:fldCharType="begin"/>
            </w:r>
            <w:r>
              <w:rPr>
                <w:noProof/>
                <w:webHidden/>
              </w:rPr>
              <w:instrText xml:space="preserve"> PAGEREF _Toc133402901 \h </w:instrText>
            </w:r>
            <w:r>
              <w:rPr>
                <w:noProof/>
                <w:webHidden/>
              </w:rPr>
            </w:r>
            <w:r>
              <w:rPr>
                <w:noProof/>
                <w:webHidden/>
              </w:rPr>
              <w:fldChar w:fldCharType="separate"/>
            </w:r>
            <w:r>
              <w:rPr>
                <w:noProof/>
                <w:webHidden/>
              </w:rPr>
              <w:t>11</w:t>
            </w:r>
            <w:r>
              <w:rPr>
                <w:noProof/>
                <w:webHidden/>
              </w:rPr>
              <w:fldChar w:fldCharType="end"/>
            </w:r>
          </w:hyperlink>
        </w:p>
        <w:p w14:paraId="7FBF210F" w14:textId="3A9A552D" w:rsidR="00C93498" w:rsidRDefault="00C93498">
          <w:pPr>
            <w:pStyle w:val="TM2"/>
            <w:rPr>
              <w:rFonts w:asciiTheme="minorHAnsi" w:eastAsiaTheme="minorEastAsia" w:hAnsiTheme="minorHAnsi" w:cstheme="minorBidi"/>
              <w:noProof/>
              <w:sz w:val="22"/>
              <w:lang w:val="fr-FR" w:eastAsia="fr-FR"/>
            </w:rPr>
          </w:pPr>
          <w:hyperlink w:anchor="_Toc133402902" w:history="1">
            <w:r w:rsidRPr="00A61734">
              <w:rPr>
                <w:rStyle w:val="Lienhypertexte"/>
                <w:noProof/>
              </w:rPr>
              <w:t>Art. 10.4</w:t>
            </w:r>
            <w:r>
              <w:rPr>
                <w:rFonts w:asciiTheme="minorHAnsi" w:eastAsiaTheme="minorEastAsia" w:hAnsiTheme="minorHAnsi" w:cstheme="minorBidi"/>
                <w:noProof/>
                <w:sz w:val="22"/>
                <w:lang w:val="fr-FR" w:eastAsia="fr-FR"/>
              </w:rPr>
              <w:tab/>
            </w:r>
            <w:r w:rsidRPr="00A61734">
              <w:rPr>
                <w:rStyle w:val="Lienhypertexte"/>
                <w:noProof/>
              </w:rPr>
              <w:t>On-Board Cameras</w:t>
            </w:r>
            <w:r>
              <w:rPr>
                <w:noProof/>
                <w:webHidden/>
              </w:rPr>
              <w:tab/>
            </w:r>
            <w:r>
              <w:rPr>
                <w:noProof/>
                <w:webHidden/>
              </w:rPr>
              <w:fldChar w:fldCharType="begin"/>
            </w:r>
            <w:r>
              <w:rPr>
                <w:noProof/>
                <w:webHidden/>
              </w:rPr>
              <w:instrText xml:space="preserve"> PAGEREF _Toc133402902 \h </w:instrText>
            </w:r>
            <w:r>
              <w:rPr>
                <w:noProof/>
                <w:webHidden/>
              </w:rPr>
            </w:r>
            <w:r>
              <w:rPr>
                <w:noProof/>
                <w:webHidden/>
              </w:rPr>
              <w:fldChar w:fldCharType="separate"/>
            </w:r>
            <w:r>
              <w:rPr>
                <w:noProof/>
                <w:webHidden/>
              </w:rPr>
              <w:t>11</w:t>
            </w:r>
            <w:r>
              <w:rPr>
                <w:noProof/>
                <w:webHidden/>
              </w:rPr>
              <w:fldChar w:fldCharType="end"/>
            </w:r>
          </w:hyperlink>
        </w:p>
        <w:p w14:paraId="6264498A" w14:textId="5F5C9A38" w:rsidR="00C93498" w:rsidRDefault="00C93498" w:rsidP="00C93498">
          <w:pPr>
            <w:pStyle w:val="TM1"/>
            <w:rPr>
              <w:rFonts w:asciiTheme="minorHAnsi" w:eastAsiaTheme="minorEastAsia" w:hAnsiTheme="minorHAnsi" w:cstheme="minorBidi"/>
              <w:sz w:val="22"/>
              <w:lang w:val="fr-FR" w:eastAsia="fr-FR"/>
            </w:rPr>
          </w:pPr>
          <w:hyperlink w:anchor="_Toc133402903" w:history="1">
            <w:r w:rsidRPr="00A61734">
              <w:rPr>
                <w:rStyle w:val="Lienhypertexte"/>
              </w:rPr>
              <w:t>Art. 11.</w:t>
            </w:r>
            <w:r>
              <w:rPr>
                <w:rFonts w:asciiTheme="minorHAnsi" w:eastAsiaTheme="minorEastAsia" w:hAnsiTheme="minorHAnsi" w:cstheme="minorBidi"/>
                <w:sz w:val="22"/>
                <w:lang w:val="fr-FR" w:eastAsia="fr-FR"/>
              </w:rPr>
              <w:tab/>
            </w:r>
            <w:r w:rsidRPr="00A61734">
              <w:rPr>
                <w:rStyle w:val="Lienhypertexte"/>
              </w:rPr>
              <w:t>Other procedures and regulations</w:t>
            </w:r>
            <w:r>
              <w:rPr>
                <w:webHidden/>
              </w:rPr>
              <w:tab/>
            </w:r>
            <w:r>
              <w:rPr>
                <w:webHidden/>
              </w:rPr>
              <w:fldChar w:fldCharType="begin"/>
            </w:r>
            <w:r>
              <w:rPr>
                <w:webHidden/>
              </w:rPr>
              <w:instrText xml:space="preserve"> PAGEREF _Toc133402903 \h </w:instrText>
            </w:r>
            <w:r>
              <w:rPr>
                <w:webHidden/>
              </w:rPr>
            </w:r>
            <w:r>
              <w:rPr>
                <w:webHidden/>
              </w:rPr>
              <w:fldChar w:fldCharType="separate"/>
            </w:r>
            <w:r>
              <w:rPr>
                <w:webHidden/>
              </w:rPr>
              <w:t>11</w:t>
            </w:r>
            <w:r>
              <w:rPr>
                <w:webHidden/>
              </w:rPr>
              <w:fldChar w:fldCharType="end"/>
            </w:r>
          </w:hyperlink>
        </w:p>
        <w:p w14:paraId="3C660E2C" w14:textId="3AC1491A" w:rsidR="00C93498" w:rsidRDefault="00C93498">
          <w:pPr>
            <w:pStyle w:val="TM2"/>
            <w:rPr>
              <w:rFonts w:asciiTheme="minorHAnsi" w:eastAsiaTheme="minorEastAsia" w:hAnsiTheme="minorHAnsi" w:cstheme="minorBidi"/>
              <w:noProof/>
              <w:sz w:val="22"/>
              <w:lang w:val="fr-FR" w:eastAsia="fr-FR"/>
            </w:rPr>
          </w:pPr>
          <w:hyperlink w:anchor="_Toc133402904" w:history="1">
            <w:r w:rsidRPr="00A61734">
              <w:rPr>
                <w:rStyle w:val="Lienhypertexte"/>
                <w:noProof/>
              </w:rPr>
              <w:t>Art. 11.1</w:t>
            </w:r>
            <w:r>
              <w:rPr>
                <w:rFonts w:asciiTheme="minorHAnsi" w:eastAsiaTheme="minorEastAsia" w:hAnsiTheme="minorHAnsi" w:cstheme="minorBidi"/>
                <w:noProof/>
                <w:sz w:val="22"/>
                <w:lang w:val="fr-FR" w:eastAsia="fr-FR"/>
              </w:rPr>
              <w:tab/>
            </w:r>
            <w:r w:rsidRPr="00A61734">
              <w:rPr>
                <w:rStyle w:val="Lienhypertexte"/>
                <w:noProof/>
              </w:rPr>
              <w:t>Drivers’ Briefing(s)</w:t>
            </w:r>
            <w:r>
              <w:rPr>
                <w:noProof/>
                <w:webHidden/>
              </w:rPr>
              <w:tab/>
            </w:r>
            <w:r>
              <w:rPr>
                <w:noProof/>
                <w:webHidden/>
              </w:rPr>
              <w:fldChar w:fldCharType="begin"/>
            </w:r>
            <w:r>
              <w:rPr>
                <w:noProof/>
                <w:webHidden/>
              </w:rPr>
              <w:instrText xml:space="preserve"> PAGEREF _Toc133402904 \h </w:instrText>
            </w:r>
            <w:r>
              <w:rPr>
                <w:noProof/>
                <w:webHidden/>
              </w:rPr>
            </w:r>
            <w:r>
              <w:rPr>
                <w:noProof/>
                <w:webHidden/>
              </w:rPr>
              <w:fldChar w:fldCharType="separate"/>
            </w:r>
            <w:r>
              <w:rPr>
                <w:noProof/>
                <w:webHidden/>
              </w:rPr>
              <w:t>11</w:t>
            </w:r>
            <w:r>
              <w:rPr>
                <w:noProof/>
                <w:webHidden/>
              </w:rPr>
              <w:fldChar w:fldCharType="end"/>
            </w:r>
          </w:hyperlink>
        </w:p>
        <w:p w14:paraId="323A7C10" w14:textId="7CDB4F25" w:rsidR="00C93498" w:rsidRDefault="00C93498">
          <w:pPr>
            <w:pStyle w:val="TM2"/>
            <w:rPr>
              <w:rFonts w:asciiTheme="minorHAnsi" w:eastAsiaTheme="minorEastAsia" w:hAnsiTheme="minorHAnsi" w:cstheme="minorBidi"/>
              <w:noProof/>
              <w:sz w:val="22"/>
              <w:lang w:val="fr-FR" w:eastAsia="fr-FR"/>
            </w:rPr>
          </w:pPr>
          <w:hyperlink w:anchor="_Toc133402905" w:history="1">
            <w:r w:rsidRPr="00A61734">
              <w:rPr>
                <w:rStyle w:val="Lienhypertexte"/>
                <w:noProof/>
              </w:rPr>
              <w:t>Art. 11.2</w:t>
            </w:r>
            <w:r>
              <w:rPr>
                <w:rFonts w:asciiTheme="minorHAnsi" w:eastAsiaTheme="minorEastAsia" w:hAnsiTheme="minorHAnsi" w:cstheme="minorBidi"/>
                <w:noProof/>
                <w:sz w:val="22"/>
                <w:lang w:val="fr-FR" w:eastAsia="fr-FR"/>
              </w:rPr>
              <w:tab/>
            </w:r>
            <w:r w:rsidRPr="00A61734">
              <w:rPr>
                <w:rStyle w:val="Lienhypertexte"/>
                <w:noProof/>
              </w:rPr>
              <w:t>Start Area</w:t>
            </w:r>
            <w:r>
              <w:rPr>
                <w:noProof/>
                <w:webHidden/>
              </w:rPr>
              <w:tab/>
            </w:r>
            <w:r>
              <w:rPr>
                <w:noProof/>
                <w:webHidden/>
              </w:rPr>
              <w:fldChar w:fldCharType="begin"/>
            </w:r>
            <w:r>
              <w:rPr>
                <w:noProof/>
                <w:webHidden/>
              </w:rPr>
              <w:instrText xml:space="preserve"> PAGEREF _Toc133402905 \h </w:instrText>
            </w:r>
            <w:r>
              <w:rPr>
                <w:noProof/>
                <w:webHidden/>
              </w:rPr>
            </w:r>
            <w:r>
              <w:rPr>
                <w:noProof/>
                <w:webHidden/>
              </w:rPr>
              <w:fldChar w:fldCharType="separate"/>
            </w:r>
            <w:r>
              <w:rPr>
                <w:noProof/>
                <w:webHidden/>
              </w:rPr>
              <w:t>11</w:t>
            </w:r>
            <w:r>
              <w:rPr>
                <w:noProof/>
                <w:webHidden/>
              </w:rPr>
              <w:fldChar w:fldCharType="end"/>
            </w:r>
          </w:hyperlink>
        </w:p>
        <w:p w14:paraId="08B62FA2" w14:textId="2410C806" w:rsidR="00C93498" w:rsidRDefault="00C93498">
          <w:pPr>
            <w:pStyle w:val="TM2"/>
            <w:rPr>
              <w:rFonts w:asciiTheme="minorHAnsi" w:eastAsiaTheme="minorEastAsia" w:hAnsiTheme="minorHAnsi" w:cstheme="minorBidi"/>
              <w:noProof/>
              <w:sz w:val="22"/>
              <w:lang w:val="fr-FR" w:eastAsia="fr-FR"/>
            </w:rPr>
          </w:pPr>
          <w:hyperlink w:anchor="_Toc133402906" w:history="1">
            <w:r w:rsidRPr="00A61734">
              <w:rPr>
                <w:rStyle w:val="Lienhypertexte"/>
                <w:noProof/>
              </w:rPr>
              <w:t>Art. 11.3</w:t>
            </w:r>
            <w:r>
              <w:rPr>
                <w:rFonts w:asciiTheme="minorHAnsi" w:eastAsiaTheme="minorEastAsia" w:hAnsiTheme="minorHAnsi" w:cstheme="minorBidi"/>
                <w:noProof/>
                <w:sz w:val="22"/>
                <w:lang w:val="fr-FR" w:eastAsia="fr-FR"/>
              </w:rPr>
              <w:tab/>
            </w:r>
            <w:r w:rsidRPr="00A61734">
              <w:rPr>
                <w:rStyle w:val="Lienhypertexte"/>
                <w:noProof/>
              </w:rPr>
              <w:t>Ceremonial start procedures and order</w:t>
            </w:r>
            <w:r>
              <w:rPr>
                <w:noProof/>
                <w:webHidden/>
              </w:rPr>
              <w:tab/>
            </w:r>
            <w:r>
              <w:rPr>
                <w:noProof/>
                <w:webHidden/>
              </w:rPr>
              <w:fldChar w:fldCharType="begin"/>
            </w:r>
            <w:r>
              <w:rPr>
                <w:noProof/>
                <w:webHidden/>
              </w:rPr>
              <w:instrText xml:space="preserve"> PAGEREF _Toc133402906 \h </w:instrText>
            </w:r>
            <w:r>
              <w:rPr>
                <w:noProof/>
                <w:webHidden/>
              </w:rPr>
            </w:r>
            <w:r>
              <w:rPr>
                <w:noProof/>
                <w:webHidden/>
              </w:rPr>
              <w:fldChar w:fldCharType="separate"/>
            </w:r>
            <w:r>
              <w:rPr>
                <w:noProof/>
                <w:webHidden/>
              </w:rPr>
              <w:t>12</w:t>
            </w:r>
            <w:r>
              <w:rPr>
                <w:noProof/>
                <w:webHidden/>
              </w:rPr>
              <w:fldChar w:fldCharType="end"/>
            </w:r>
          </w:hyperlink>
        </w:p>
        <w:p w14:paraId="504E07B5" w14:textId="7D934257" w:rsidR="00C93498" w:rsidRDefault="00C93498">
          <w:pPr>
            <w:pStyle w:val="TM2"/>
            <w:rPr>
              <w:rFonts w:asciiTheme="minorHAnsi" w:eastAsiaTheme="minorEastAsia" w:hAnsiTheme="minorHAnsi" w:cstheme="minorBidi"/>
              <w:noProof/>
              <w:sz w:val="22"/>
              <w:lang w:val="fr-FR" w:eastAsia="fr-FR"/>
            </w:rPr>
          </w:pPr>
          <w:hyperlink w:anchor="_Toc133402907" w:history="1">
            <w:r w:rsidRPr="00A61734">
              <w:rPr>
                <w:rStyle w:val="Lienhypertexte"/>
                <w:noProof/>
              </w:rPr>
              <w:t>Art. 11.4</w:t>
            </w:r>
            <w:r>
              <w:rPr>
                <w:rFonts w:asciiTheme="minorHAnsi" w:eastAsiaTheme="minorEastAsia" w:hAnsiTheme="minorHAnsi" w:cstheme="minorBidi"/>
                <w:noProof/>
                <w:sz w:val="22"/>
                <w:lang w:val="fr-FR" w:eastAsia="fr-FR"/>
              </w:rPr>
              <w:tab/>
            </w:r>
            <w:r w:rsidRPr="00A61734">
              <w:rPr>
                <w:rStyle w:val="Lienhypertexte"/>
                <w:noProof/>
              </w:rPr>
              <w:t>Electronic start procedure at Selective Sections</w:t>
            </w:r>
            <w:r>
              <w:rPr>
                <w:noProof/>
                <w:webHidden/>
              </w:rPr>
              <w:tab/>
            </w:r>
            <w:r>
              <w:rPr>
                <w:noProof/>
                <w:webHidden/>
              </w:rPr>
              <w:fldChar w:fldCharType="begin"/>
            </w:r>
            <w:r>
              <w:rPr>
                <w:noProof/>
                <w:webHidden/>
              </w:rPr>
              <w:instrText xml:space="preserve"> PAGEREF _Toc133402907 \h </w:instrText>
            </w:r>
            <w:r>
              <w:rPr>
                <w:noProof/>
                <w:webHidden/>
              </w:rPr>
            </w:r>
            <w:r>
              <w:rPr>
                <w:noProof/>
                <w:webHidden/>
              </w:rPr>
              <w:fldChar w:fldCharType="separate"/>
            </w:r>
            <w:r>
              <w:rPr>
                <w:noProof/>
                <w:webHidden/>
              </w:rPr>
              <w:t>12</w:t>
            </w:r>
            <w:r>
              <w:rPr>
                <w:noProof/>
                <w:webHidden/>
              </w:rPr>
              <w:fldChar w:fldCharType="end"/>
            </w:r>
          </w:hyperlink>
        </w:p>
        <w:p w14:paraId="5C8A8AE3" w14:textId="4947E32C" w:rsidR="00C93498" w:rsidRDefault="00C93498">
          <w:pPr>
            <w:pStyle w:val="TM2"/>
            <w:rPr>
              <w:rFonts w:asciiTheme="minorHAnsi" w:eastAsiaTheme="minorEastAsia" w:hAnsiTheme="minorHAnsi" w:cstheme="minorBidi"/>
              <w:noProof/>
              <w:sz w:val="22"/>
              <w:lang w:val="fr-FR" w:eastAsia="fr-FR"/>
            </w:rPr>
          </w:pPr>
          <w:hyperlink w:anchor="_Toc133402908" w:history="1">
            <w:r w:rsidRPr="00A61734">
              <w:rPr>
                <w:rStyle w:val="Lienhypertexte"/>
                <w:noProof/>
              </w:rPr>
              <w:t>Art. 11.5</w:t>
            </w:r>
            <w:r>
              <w:rPr>
                <w:rFonts w:asciiTheme="minorHAnsi" w:eastAsiaTheme="minorEastAsia" w:hAnsiTheme="minorHAnsi" w:cstheme="minorBidi"/>
                <w:noProof/>
                <w:sz w:val="22"/>
                <w:lang w:val="fr-FR" w:eastAsia="fr-FR"/>
              </w:rPr>
              <w:tab/>
            </w:r>
            <w:r w:rsidRPr="00A61734">
              <w:rPr>
                <w:rStyle w:val="Lienhypertexte"/>
                <w:noProof/>
              </w:rPr>
              <w:t>Finish procedures</w:t>
            </w:r>
            <w:r>
              <w:rPr>
                <w:noProof/>
                <w:webHidden/>
              </w:rPr>
              <w:tab/>
            </w:r>
            <w:r>
              <w:rPr>
                <w:noProof/>
                <w:webHidden/>
              </w:rPr>
              <w:fldChar w:fldCharType="begin"/>
            </w:r>
            <w:r>
              <w:rPr>
                <w:noProof/>
                <w:webHidden/>
              </w:rPr>
              <w:instrText xml:space="preserve"> PAGEREF _Toc133402908 \h </w:instrText>
            </w:r>
            <w:r>
              <w:rPr>
                <w:noProof/>
                <w:webHidden/>
              </w:rPr>
            </w:r>
            <w:r>
              <w:rPr>
                <w:noProof/>
                <w:webHidden/>
              </w:rPr>
              <w:fldChar w:fldCharType="separate"/>
            </w:r>
            <w:r>
              <w:rPr>
                <w:noProof/>
                <w:webHidden/>
              </w:rPr>
              <w:t>12</w:t>
            </w:r>
            <w:r>
              <w:rPr>
                <w:noProof/>
                <w:webHidden/>
              </w:rPr>
              <w:fldChar w:fldCharType="end"/>
            </w:r>
          </w:hyperlink>
        </w:p>
        <w:p w14:paraId="49FF0207" w14:textId="5244D955" w:rsidR="00C93498" w:rsidRDefault="00C93498">
          <w:pPr>
            <w:pStyle w:val="TM2"/>
            <w:rPr>
              <w:rFonts w:asciiTheme="minorHAnsi" w:eastAsiaTheme="minorEastAsia" w:hAnsiTheme="minorHAnsi" w:cstheme="minorBidi"/>
              <w:noProof/>
              <w:sz w:val="22"/>
              <w:lang w:val="fr-FR" w:eastAsia="fr-FR"/>
            </w:rPr>
          </w:pPr>
          <w:hyperlink w:anchor="_Toc133402909" w:history="1">
            <w:r w:rsidRPr="00A61734">
              <w:rPr>
                <w:rStyle w:val="Lienhypertexte"/>
                <w:noProof/>
              </w:rPr>
              <w:t>Art. 11.6</w:t>
            </w:r>
            <w:r>
              <w:rPr>
                <w:rFonts w:asciiTheme="minorHAnsi" w:eastAsiaTheme="minorEastAsia" w:hAnsiTheme="minorHAnsi" w:cstheme="minorBidi"/>
                <w:noProof/>
                <w:sz w:val="22"/>
                <w:lang w:val="fr-FR" w:eastAsia="fr-FR"/>
              </w:rPr>
              <w:tab/>
            </w:r>
            <w:r w:rsidRPr="00A61734">
              <w:rPr>
                <w:rStyle w:val="Lienhypertexte"/>
                <w:noProof/>
              </w:rPr>
              <w:t>Permitted early check-in.</w:t>
            </w:r>
            <w:r>
              <w:rPr>
                <w:noProof/>
                <w:webHidden/>
              </w:rPr>
              <w:tab/>
            </w:r>
            <w:r>
              <w:rPr>
                <w:noProof/>
                <w:webHidden/>
              </w:rPr>
              <w:fldChar w:fldCharType="begin"/>
            </w:r>
            <w:r>
              <w:rPr>
                <w:noProof/>
                <w:webHidden/>
              </w:rPr>
              <w:instrText xml:space="preserve"> PAGEREF _Toc133402909 \h </w:instrText>
            </w:r>
            <w:r>
              <w:rPr>
                <w:noProof/>
                <w:webHidden/>
              </w:rPr>
            </w:r>
            <w:r>
              <w:rPr>
                <w:noProof/>
                <w:webHidden/>
              </w:rPr>
              <w:fldChar w:fldCharType="separate"/>
            </w:r>
            <w:r>
              <w:rPr>
                <w:noProof/>
                <w:webHidden/>
              </w:rPr>
              <w:t>12</w:t>
            </w:r>
            <w:r>
              <w:rPr>
                <w:noProof/>
                <w:webHidden/>
              </w:rPr>
              <w:fldChar w:fldCharType="end"/>
            </w:r>
          </w:hyperlink>
        </w:p>
        <w:p w14:paraId="56FD9F08" w14:textId="1CE1E235" w:rsidR="00C93498" w:rsidRDefault="00C93498">
          <w:pPr>
            <w:pStyle w:val="TM2"/>
            <w:rPr>
              <w:rFonts w:asciiTheme="minorHAnsi" w:eastAsiaTheme="minorEastAsia" w:hAnsiTheme="minorHAnsi" w:cstheme="minorBidi"/>
              <w:noProof/>
              <w:sz w:val="22"/>
              <w:lang w:val="fr-FR" w:eastAsia="fr-FR"/>
            </w:rPr>
          </w:pPr>
          <w:hyperlink w:anchor="_Toc133402910" w:history="1">
            <w:r w:rsidRPr="00A61734">
              <w:rPr>
                <w:rStyle w:val="Lienhypertexte"/>
                <w:noProof/>
              </w:rPr>
              <w:t>Art. 11.7</w:t>
            </w:r>
            <w:r>
              <w:rPr>
                <w:rFonts w:asciiTheme="minorHAnsi" w:eastAsiaTheme="minorEastAsia" w:hAnsiTheme="minorHAnsi" w:cstheme="minorBidi"/>
                <w:noProof/>
                <w:sz w:val="22"/>
                <w:lang w:val="fr-FR" w:eastAsia="fr-FR"/>
              </w:rPr>
              <w:tab/>
            </w:r>
            <w:r w:rsidRPr="00A61734">
              <w:rPr>
                <w:rStyle w:val="Lienhypertexte"/>
                <w:noProof/>
              </w:rPr>
              <w:t>Official time used during the event.</w:t>
            </w:r>
            <w:r>
              <w:rPr>
                <w:noProof/>
                <w:webHidden/>
              </w:rPr>
              <w:tab/>
            </w:r>
            <w:r>
              <w:rPr>
                <w:noProof/>
                <w:webHidden/>
              </w:rPr>
              <w:fldChar w:fldCharType="begin"/>
            </w:r>
            <w:r>
              <w:rPr>
                <w:noProof/>
                <w:webHidden/>
              </w:rPr>
              <w:instrText xml:space="preserve"> PAGEREF _Toc133402910 \h </w:instrText>
            </w:r>
            <w:r>
              <w:rPr>
                <w:noProof/>
                <w:webHidden/>
              </w:rPr>
            </w:r>
            <w:r>
              <w:rPr>
                <w:noProof/>
                <w:webHidden/>
              </w:rPr>
              <w:fldChar w:fldCharType="separate"/>
            </w:r>
            <w:r>
              <w:rPr>
                <w:noProof/>
                <w:webHidden/>
              </w:rPr>
              <w:t>12</w:t>
            </w:r>
            <w:r>
              <w:rPr>
                <w:noProof/>
                <w:webHidden/>
              </w:rPr>
              <w:fldChar w:fldCharType="end"/>
            </w:r>
          </w:hyperlink>
        </w:p>
        <w:p w14:paraId="5ACAE39A" w14:textId="022BD0F8" w:rsidR="00C93498" w:rsidRDefault="00C93498">
          <w:pPr>
            <w:pStyle w:val="TM2"/>
            <w:rPr>
              <w:rFonts w:asciiTheme="minorHAnsi" w:eastAsiaTheme="minorEastAsia" w:hAnsiTheme="minorHAnsi" w:cstheme="minorBidi"/>
              <w:noProof/>
              <w:sz w:val="22"/>
              <w:lang w:val="fr-FR" w:eastAsia="fr-FR"/>
            </w:rPr>
          </w:pPr>
          <w:hyperlink w:anchor="_Toc133402911" w:history="1">
            <w:r w:rsidRPr="00A61734">
              <w:rPr>
                <w:rStyle w:val="Lienhypertexte"/>
                <w:noProof/>
              </w:rPr>
              <w:t>Art. 11.8</w:t>
            </w:r>
            <w:r>
              <w:rPr>
                <w:rFonts w:asciiTheme="minorHAnsi" w:eastAsiaTheme="minorEastAsia" w:hAnsiTheme="minorHAnsi" w:cstheme="minorBidi"/>
                <w:noProof/>
                <w:sz w:val="22"/>
                <w:lang w:val="fr-FR" w:eastAsia="fr-FR"/>
              </w:rPr>
              <w:tab/>
            </w:r>
            <w:r w:rsidRPr="00A61734">
              <w:rPr>
                <w:rStyle w:val="Lienhypertexte"/>
                <w:noProof/>
              </w:rPr>
              <w:t>Road books delivery</w:t>
            </w:r>
            <w:r>
              <w:rPr>
                <w:noProof/>
                <w:webHidden/>
              </w:rPr>
              <w:tab/>
            </w:r>
            <w:r>
              <w:rPr>
                <w:noProof/>
                <w:webHidden/>
              </w:rPr>
              <w:fldChar w:fldCharType="begin"/>
            </w:r>
            <w:r>
              <w:rPr>
                <w:noProof/>
                <w:webHidden/>
              </w:rPr>
              <w:instrText xml:space="preserve"> PAGEREF _Toc133402911 \h </w:instrText>
            </w:r>
            <w:r>
              <w:rPr>
                <w:noProof/>
                <w:webHidden/>
              </w:rPr>
            </w:r>
            <w:r>
              <w:rPr>
                <w:noProof/>
                <w:webHidden/>
              </w:rPr>
              <w:fldChar w:fldCharType="separate"/>
            </w:r>
            <w:r>
              <w:rPr>
                <w:noProof/>
                <w:webHidden/>
              </w:rPr>
              <w:t>12</w:t>
            </w:r>
            <w:r>
              <w:rPr>
                <w:noProof/>
                <w:webHidden/>
              </w:rPr>
              <w:fldChar w:fldCharType="end"/>
            </w:r>
          </w:hyperlink>
        </w:p>
        <w:p w14:paraId="348A61CA" w14:textId="6E037DB4" w:rsidR="00C93498" w:rsidRDefault="00C93498">
          <w:pPr>
            <w:pStyle w:val="TM2"/>
            <w:rPr>
              <w:rFonts w:asciiTheme="minorHAnsi" w:eastAsiaTheme="minorEastAsia" w:hAnsiTheme="minorHAnsi" w:cstheme="minorBidi"/>
              <w:noProof/>
              <w:sz w:val="22"/>
              <w:lang w:val="fr-FR" w:eastAsia="fr-FR"/>
            </w:rPr>
          </w:pPr>
          <w:hyperlink w:anchor="_Toc133402912" w:history="1">
            <w:r w:rsidRPr="00A61734">
              <w:rPr>
                <w:rStyle w:val="Lienhypertexte"/>
                <w:noProof/>
              </w:rPr>
              <w:t>Art. 11.9</w:t>
            </w:r>
            <w:r>
              <w:rPr>
                <w:rFonts w:asciiTheme="minorHAnsi" w:eastAsiaTheme="minorEastAsia" w:hAnsiTheme="minorHAnsi" w:cstheme="minorBidi"/>
                <w:noProof/>
                <w:sz w:val="22"/>
                <w:lang w:val="fr-FR" w:eastAsia="fr-FR"/>
              </w:rPr>
              <w:tab/>
            </w:r>
            <w:r w:rsidRPr="00A61734">
              <w:rPr>
                <w:rStyle w:val="Lienhypertexte"/>
                <w:noProof/>
              </w:rPr>
              <w:t>Servicing of vehicles</w:t>
            </w:r>
            <w:r>
              <w:rPr>
                <w:noProof/>
                <w:webHidden/>
              </w:rPr>
              <w:tab/>
            </w:r>
            <w:r>
              <w:rPr>
                <w:noProof/>
                <w:webHidden/>
              </w:rPr>
              <w:fldChar w:fldCharType="begin"/>
            </w:r>
            <w:r>
              <w:rPr>
                <w:noProof/>
                <w:webHidden/>
              </w:rPr>
              <w:instrText xml:space="preserve"> PAGEREF _Toc133402912 \h </w:instrText>
            </w:r>
            <w:r>
              <w:rPr>
                <w:noProof/>
                <w:webHidden/>
              </w:rPr>
            </w:r>
            <w:r>
              <w:rPr>
                <w:noProof/>
                <w:webHidden/>
              </w:rPr>
              <w:fldChar w:fldCharType="separate"/>
            </w:r>
            <w:r>
              <w:rPr>
                <w:noProof/>
                <w:webHidden/>
              </w:rPr>
              <w:t>12</w:t>
            </w:r>
            <w:r>
              <w:rPr>
                <w:noProof/>
                <w:webHidden/>
              </w:rPr>
              <w:fldChar w:fldCharType="end"/>
            </w:r>
          </w:hyperlink>
        </w:p>
        <w:p w14:paraId="3BD649DD" w14:textId="3F2DBD69" w:rsidR="00C93498" w:rsidRDefault="00C93498">
          <w:pPr>
            <w:pStyle w:val="TM2"/>
            <w:rPr>
              <w:rFonts w:asciiTheme="minorHAnsi" w:eastAsiaTheme="minorEastAsia" w:hAnsiTheme="minorHAnsi" w:cstheme="minorBidi"/>
              <w:noProof/>
              <w:sz w:val="22"/>
              <w:lang w:val="fr-FR" w:eastAsia="fr-FR"/>
            </w:rPr>
          </w:pPr>
          <w:hyperlink w:anchor="_Toc133402913" w:history="1">
            <w:r w:rsidRPr="00A61734">
              <w:rPr>
                <w:rStyle w:val="Lienhypertexte"/>
                <w:noProof/>
                <w:highlight w:val="cyan"/>
              </w:rPr>
              <w:t>Art. 11.10</w:t>
            </w:r>
            <w:r>
              <w:rPr>
                <w:rFonts w:asciiTheme="minorHAnsi" w:eastAsiaTheme="minorEastAsia" w:hAnsiTheme="minorHAnsi" w:cstheme="minorBidi"/>
                <w:noProof/>
                <w:sz w:val="22"/>
                <w:lang w:val="fr-FR" w:eastAsia="fr-FR"/>
              </w:rPr>
              <w:tab/>
            </w:r>
            <w:r w:rsidRPr="00A61734">
              <w:rPr>
                <w:rStyle w:val="Lienhypertexte"/>
                <w:noProof/>
                <w:highlight w:val="cyan"/>
              </w:rPr>
              <w:t>Shakedown</w:t>
            </w:r>
            <w:r>
              <w:rPr>
                <w:noProof/>
                <w:webHidden/>
              </w:rPr>
              <w:tab/>
            </w:r>
            <w:r>
              <w:rPr>
                <w:noProof/>
                <w:webHidden/>
              </w:rPr>
              <w:fldChar w:fldCharType="begin"/>
            </w:r>
            <w:r>
              <w:rPr>
                <w:noProof/>
                <w:webHidden/>
              </w:rPr>
              <w:instrText xml:space="preserve"> PAGEREF _Toc133402913 \h </w:instrText>
            </w:r>
            <w:r>
              <w:rPr>
                <w:noProof/>
                <w:webHidden/>
              </w:rPr>
            </w:r>
            <w:r>
              <w:rPr>
                <w:noProof/>
                <w:webHidden/>
              </w:rPr>
              <w:fldChar w:fldCharType="separate"/>
            </w:r>
            <w:r>
              <w:rPr>
                <w:noProof/>
                <w:webHidden/>
              </w:rPr>
              <w:t>13</w:t>
            </w:r>
            <w:r>
              <w:rPr>
                <w:noProof/>
                <w:webHidden/>
              </w:rPr>
              <w:fldChar w:fldCharType="end"/>
            </w:r>
          </w:hyperlink>
        </w:p>
        <w:p w14:paraId="26DC8811" w14:textId="1C3913B5" w:rsidR="00C93498" w:rsidRDefault="00C93498">
          <w:pPr>
            <w:pStyle w:val="TM2"/>
            <w:rPr>
              <w:rFonts w:asciiTheme="minorHAnsi" w:eastAsiaTheme="minorEastAsia" w:hAnsiTheme="minorHAnsi" w:cstheme="minorBidi"/>
              <w:noProof/>
              <w:sz w:val="22"/>
              <w:lang w:val="fr-FR" w:eastAsia="fr-FR"/>
            </w:rPr>
          </w:pPr>
          <w:hyperlink w:anchor="_Toc133402914" w:history="1">
            <w:r w:rsidRPr="00A61734">
              <w:rPr>
                <w:rStyle w:val="Lienhypertexte"/>
                <w:noProof/>
              </w:rPr>
              <w:t>Art. 11.11</w:t>
            </w:r>
            <w:r>
              <w:rPr>
                <w:rFonts w:asciiTheme="minorHAnsi" w:eastAsiaTheme="minorEastAsia" w:hAnsiTheme="minorHAnsi" w:cstheme="minorBidi"/>
                <w:noProof/>
                <w:sz w:val="22"/>
                <w:lang w:val="fr-FR" w:eastAsia="fr-FR"/>
              </w:rPr>
              <w:tab/>
            </w:r>
            <w:r w:rsidRPr="00A61734">
              <w:rPr>
                <w:rStyle w:val="Lienhypertexte"/>
                <w:noProof/>
              </w:rPr>
              <w:t>Special procedures and activities</w:t>
            </w:r>
            <w:r>
              <w:rPr>
                <w:noProof/>
                <w:webHidden/>
              </w:rPr>
              <w:tab/>
            </w:r>
            <w:r>
              <w:rPr>
                <w:noProof/>
                <w:webHidden/>
              </w:rPr>
              <w:fldChar w:fldCharType="begin"/>
            </w:r>
            <w:r>
              <w:rPr>
                <w:noProof/>
                <w:webHidden/>
              </w:rPr>
              <w:instrText xml:space="preserve"> PAGEREF _Toc133402914 \h </w:instrText>
            </w:r>
            <w:r>
              <w:rPr>
                <w:noProof/>
                <w:webHidden/>
              </w:rPr>
            </w:r>
            <w:r>
              <w:rPr>
                <w:noProof/>
                <w:webHidden/>
              </w:rPr>
              <w:fldChar w:fldCharType="separate"/>
            </w:r>
            <w:r>
              <w:rPr>
                <w:noProof/>
                <w:webHidden/>
              </w:rPr>
              <w:t>13</w:t>
            </w:r>
            <w:r>
              <w:rPr>
                <w:noProof/>
                <w:webHidden/>
              </w:rPr>
              <w:fldChar w:fldCharType="end"/>
            </w:r>
          </w:hyperlink>
        </w:p>
        <w:p w14:paraId="755CB36A" w14:textId="6AA759FF" w:rsidR="00C93498" w:rsidRDefault="00C93498" w:rsidP="00C93498">
          <w:pPr>
            <w:pStyle w:val="TM1"/>
            <w:rPr>
              <w:rFonts w:asciiTheme="minorHAnsi" w:eastAsiaTheme="minorEastAsia" w:hAnsiTheme="minorHAnsi" w:cstheme="minorBidi"/>
              <w:sz w:val="22"/>
              <w:lang w:val="fr-FR" w:eastAsia="fr-FR"/>
            </w:rPr>
          </w:pPr>
          <w:hyperlink w:anchor="_Toc133402915" w:history="1">
            <w:r w:rsidRPr="00A61734">
              <w:rPr>
                <w:rStyle w:val="Lienhypertexte"/>
              </w:rPr>
              <w:t>Art. 12.</w:t>
            </w:r>
            <w:r>
              <w:rPr>
                <w:rFonts w:asciiTheme="minorHAnsi" w:eastAsiaTheme="minorEastAsia" w:hAnsiTheme="minorHAnsi" w:cstheme="minorBidi"/>
                <w:sz w:val="22"/>
                <w:lang w:val="fr-FR" w:eastAsia="fr-FR"/>
              </w:rPr>
              <w:tab/>
            </w:r>
            <w:r w:rsidRPr="00A61734">
              <w:rPr>
                <w:rStyle w:val="Lienhypertexte"/>
              </w:rPr>
              <w:t>Identification of officials</w:t>
            </w:r>
            <w:r>
              <w:rPr>
                <w:webHidden/>
              </w:rPr>
              <w:tab/>
            </w:r>
            <w:r>
              <w:rPr>
                <w:webHidden/>
              </w:rPr>
              <w:fldChar w:fldCharType="begin"/>
            </w:r>
            <w:r>
              <w:rPr>
                <w:webHidden/>
              </w:rPr>
              <w:instrText xml:space="preserve"> PAGEREF _Toc133402915 \h </w:instrText>
            </w:r>
            <w:r>
              <w:rPr>
                <w:webHidden/>
              </w:rPr>
            </w:r>
            <w:r>
              <w:rPr>
                <w:webHidden/>
              </w:rPr>
              <w:fldChar w:fldCharType="separate"/>
            </w:r>
            <w:r>
              <w:rPr>
                <w:webHidden/>
              </w:rPr>
              <w:t>13</w:t>
            </w:r>
            <w:r>
              <w:rPr>
                <w:webHidden/>
              </w:rPr>
              <w:fldChar w:fldCharType="end"/>
            </w:r>
          </w:hyperlink>
        </w:p>
        <w:p w14:paraId="005BCF0A" w14:textId="036C4B9D" w:rsidR="00C93498" w:rsidRDefault="00C93498" w:rsidP="00C93498">
          <w:pPr>
            <w:pStyle w:val="TM1"/>
            <w:rPr>
              <w:rFonts w:asciiTheme="minorHAnsi" w:eastAsiaTheme="minorEastAsia" w:hAnsiTheme="minorHAnsi" w:cstheme="minorBidi"/>
              <w:sz w:val="22"/>
              <w:lang w:val="fr-FR" w:eastAsia="fr-FR"/>
            </w:rPr>
          </w:pPr>
          <w:hyperlink w:anchor="_Toc133402916" w:history="1">
            <w:r w:rsidRPr="00A61734">
              <w:rPr>
                <w:rStyle w:val="Lienhypertexte"/>
              </w:rPr>
              <w:t>Art. 13.</w:t>
            </w:r>
            <w:r>
              <w:rPr>
                <w:rFonts w:asciiTheme="minorHAnsi" w:eastAsiaTheme="minorEastAsia" w:hAnsiTheme="minorHAnsi" w:cstheme="minorBidi"/>
                <w:sz w:val="22"/>
                <w:lang w:val="fr-FR" w:eastAsia="fr-FR"/>
              </w:rPr>
              <w:tab/>
            </w:r>
            <w:r w:rsidRPr="00A61734">
              <w:rPr>
                <w:rStyle w:val="Lienhypertexte"/>
              </w:rPr>
              <w:t>Penalties / Classification</w:t>
            </w:r>
            <w:r>
              <w:rPr>
                <w:webHidden/>
              </w:rPr>
              <w:tab/>
            </w:r>
            <w:r>
              <w:rPr>
                <w:webHidden/>
              </w:rPr>
              <w:fldChar w:fldCharType="begin"/>
            </w:r>
            <w:r>
              <w:rPr>
                <w:webHidden/>
              </w:rPr>
              <w:instrText xml:space="preserve"> PAGEREF _Toc133402916 \h </w:instrText>
            </w:r>
            <w:r>
              <w:rPr>
                <w:webHidden/>
              </w:rPr>
            </w:r>
            <w:r>
              <w:rPr>
                <w:webHidden/>
              </w:rPr>
              <w:fldChar w:fldCharType="separate"/>
            </w:r>
            <w:r>
              <w:rPr>
                <w:webHidden/>
              </w:rPr>
              <w:t>13</w:t>
            </w:r>
            <w:r>
              <w:rPr>
                <w:webHidden/>
              </w:rPr>
              <w:fldChar w:fldCharType="end"/>
            </w:r>
          </w:hyperlink>
        </w:p>
        <w:p w14:paraId="5D226AE7" w14:textId="1030FE72" w:rsidR="00C93498" w:rsidRDefault="00C93498">
          <w:pPr>
            <w:pStyle w:val="TM2"/>
            <w:rPr>
              <w:rFonts w:asciiTheme="minorHAnsi" w:eastAsiaTheme="minorEastAsia" w:hAnsiTheme="minorHAnsi" w:cstheme="minorBidi"/>
              <w:noProof/>
              <w:sz w:val="22"/>
              <w:lang w:val="fr-FR" w:eastAsia="fr-FR"/>
            </w:rPr>
          </w:pPr>
          <w:hyperlink w:anchor="_Toc133402917" w:history="1">
            <w:r w:rsidRPr="00A61734">
              <w:rPr>
                <w:rStyle w:val="Lienhypertexte"/>
                <w:noProof/>
              </w:rPr>
              <w:t>Art. 13.1 Stage / Section Penalties</w:t>
            </w:r>
            <w:r>
              <w:rPr>
                <w:noProof/>
                <w:webHidden/>
              </w:rPr>
              <w:tab/>
            </w:r>
            <w:r>
              <w:rPr>
                <w:noProof/>
                <w:webHidden/>
              </w:rPr>
              <w:fldChar w:fldCharType="begin"/>
            </w:r>
            <w:r>
              <w:rPr>
                <w:noProof/>
                <w:webHidden/>
              </w:rPr>
              <w:instrText xml:space="preserve"> PAGEREF _Toc133402917 \h </w:instrText>
            </w:r>
            <w:r>
              <w:rPr>
                <w:noProof/>
                <w:webHidden/>
              </w:rPr>
            </w:r>
            <w:r>
              <w:rPr>
                <w:noProof/>
                <w:webHidden/>
              </w:rPr>
              <w:fldChar w:fldCharType="separate"/>
            </w:r>
            <w:r>
              <w:rPr>
                <w:noProof/>
                <w:webHidden/>
              </w:rPr>
              <w:t>13</w:t>
            </w:r>
            <w:r>
              <w:rPr>
                <w:noProof/>
                <w:webHidden/>
              </w:rPr>
              <w:fldChar w:fldCharType="end"/>
            </w:r>
          </w:hyperlink>
        </w:p>
        <w:p w14:paraId="0C6C0992" w14:textId="046FBBC5" w:rsidR="00C93498" w:rsidRDefault="00C93498" w:rsidP="00C93498">
          <w:pPr>
            <w:pStyle w:val="TM1"/>
            <w:rPr>
              <w:rFonts w:asciiTheme="minorHAnsi" w:eastAsiaTheme="minorEastAsia" w:hAnsiTheme="minorHAnsi" w:cstheme="minorBidi"/>
              <w:sz w:val="22"/>
              <w:lang w:val="fr-FR" w:eastAsia="fr-FR"/>
            </w:rPr>
          </w:pPr>
          <w:hyperlink w:anchor="_Toc133402918" w:history="1">
            <w:r w:rsidRPr="00A61734">
              <w:rPr>
                <w:rStyle w:val="Lienhypertexte"/>
              </w:rPr>
              <w:t>Art. 14.</w:t>
            </w:r>
            <w:r>
              <w:rPr>
                <w:rFonts w:asciiTheme="minorHAnsi" w:eastAsiaTheme="minorEastAsia" w:hAnsiTheme="minorHAnsi" w:cstheme="minorBidi"/>
                <w:sz w:val="22"/>
                <w:lang w:val="fr-FR" w:eastAsia="fr-FR"/>
              </w:rPr>
              <w:tab/>
            </w:r>
            <w:r w:rsidRPr="00A61734">
              <w:rPr>
                <w:rStyle w:val="Lienhypertexte"/>
              </w:rPr>
              <w:t>Prizes</w:t>
            </w:r>
            <w:r>
              <w:rPr>
                <w:webHidden/>
              </w:rPr>
              <w:tab/>
            </w:r>
            <w:r>
              <w:rPr>
                <w:webHidden/>
              </w:rPr>
              <w:fldChar w:fldCharType="begin"/>
            </w:r>
            <w:r>
              <w:rPr>
                <w:webHidden/>
              </w:rPr>
              <w:instrText xml:space="preserve"> PAGEREF _Toc133402918 \h </w:instrText>
            </w:r>
            <w:r>
              <w:rPr>
                <w:webHidden/>
              </w:rPr>
            </w:r>
            <w:r>
              <w:rPr>
                <w:webHidden/>
              </w:rPr>
              <w:fldChar w:fldCharType="separate"/>
            </w:r>
            <w:r>
              <w:rPr>
                <w:webHidden/>
              </w:rPr>
              <w:t>13</w:t>
            </w:r>
            <w:r>
              <w:rPr>
                <w:webHidden/>
              </w:rPr>
              <w:fldChar w:fldCharType="end"/>
            </w:r>
          </w:hyperlink>
        </w:p>
        <w:p w14:paraId="27B7EC40" w14:textId="75F5D0D7" w:rsidR="00C93498" w:rsidRDefault="00C93498" w:rsidP="00C93498">
          <w:pPr>
            <w:pStyle w:val="TM1"/>
            <w:rPr>
              <w:rFonts w:asciiTheme="minorHAnsi" w:eastAsiaTheme="minorEastAsia" w:hAnsiTheme="minorHAnsi" w:cstheme="minorBidi"/>
              <w:sz w:val="22"/>
              <w:lang w:val="fr-FR" w:eastAsia="fr-FR"/>
            </w:rPr>
          </w:pPr>
          <w:hyperlink w:anchor="_Toc133402919" w:history="1">
            <w:r w:rsidRPr="00A61734">
              <w:rPr>
                <w:rStyle w:val="Lienhypertexte"/>
              </w:rPr>
              <w:t>Art. 15.</w:t>
            </w:r>
            <w:r>
              <w:rPr>
                <w:rFonts w:asciiTheme="minorHAnsi" w:eastAsiaTheme="minorEastAsia" w:hAnsiTheme="minorHAnsi" w:cstheme="minorBidi"/>
                <w:sz w:val="22"/>
                <w:lang w:val="fr-FR" w:eastAsia="fr-FR"/>
              </w:rPr>
              <w:tab/>
            </w:r>
            <w:r w:rsidRPr="00A61734">
              <w:rPr>
                <w:rStyle w:val="Lienhypertexte"/>
              </w:rPr>
              <w:t>Final checks / Protests / Appeals / Fines</w:t>
            </w:r>
            <w:r>
              <w:rPr>
                <w:webHidden/>
              </w:rPr>
              <w:tab/>
            </w:r>
            <w:r>
              <w:rPr>
                <w:webHidden/>
              </w:rPr>
              <w:fldChar w:fldCharType="begin"/>
            </w:r>
            <w:r>
              <w:rPr>
                <w:webHidden/>
              </w:rPr>
              <w:instrText xml:space="preserve"> PAGEREF _Toc133402919 \h </w:instrText>
            </w:r>
            <w:r>
              <w:rPr>
                <w:webHidden/>
              </w:rPr>
            </w:r>
            <w:r>
              <w:rPr>
                <w:webHidden/>
              </w:rPr>
              <w:fldChar w:fldCharType="separate"/>
            </w:r>
            <w:r>
              <w:rPr>
                <w:webHidden/>
              </w:rPr>
              <w:t>13</w:t>
            </w:r>
            <w:r>
              <w:rPr>
                <w:webHidden/>
              </w:rPr>
              <w:fldChar w:fldCharType="end"/>
            </w:r>
          </w:hyperlink>
        </w:p>
        <w:p w14:paraId="55EF0E4B" w14:textId="4D9BA670" w:rsidR="00C93498" w:rsidRDefault="00C93498">
          <w:pPr>
            <w:pStyle w:val="TM2"/>
            <w:rPr>
              <w:rFonts w:asciiTheme="minorHAnsi" w:eastAsiaTheme="minorEastAsia" w:hAnsiTheme="minorHAnsi" w:cstheme="minorBidi"/>
              <w:noProof/>
              <w:sz w:val="22"/>
              <w:lang w:val="fr-FR" w:eastAsia="fr-FR"/>
            </w:rPr>
          </w:pPr>
          <w:hyperlink w:anchor="_Toc133402920" w:history="1">
            <w:r w:rsidRPr="00A61734">
              <w:rPr>
                <w:rStyle w:val="Lienhypertexte"/>
                <w:noProof/>
              </w:rPr>
              <w:t>Art. 15.1</w:t>
            </w:r>
            <w:r>
              <w:rPr>
                <w:rFonts w:asciiTheme="minorHAnsi" w:eastAsiaTheme="minorEastAsia" w:hAnsiTheme="minorHAnsi" w:cstheme="minorBidi"/>
                <w:noProof/>
                <w:sz w:val="22"/>
                <w:lang w:val="fr-FR" w:eastAsia="fr-FR"/>
              </w:rPr>
              <w:tab/>
            </w:r>
            <w:r w:rsidRPr="00A61734">
              <w:rPr>
                <w:rStyle w:val="Lienhypertexte"/>
                <w:noProof/>
              </w:rPr>
              <w:t>Final Checks</w:t>
            </w:r>
            <w:r>
              <w:rPr>
                <w:noProof/>
                <w:webHidden/>
              </w:rPr>
              <w:tab/>
            </w:r>
            <w:r>
              <w:rPr>
                <w:noProof/>
                <w:webHidden/>
              </w:rPr>
              <w:fldChar w:fldCharType="begin"/>
            </w:r>
            <w:r>
              <w:rPr>
                <w:noProof/>
                <w:webHidden/>
              </w:rPr>
              <w:instrText xml:space="preserve"> PAGEREF _Toc133402920 \h </w:instrText>
            </w:r>
            <w:r>
              <w:rPr>
                <w:noProof/>
                <w:webHidden/>
              </w:rPr>
            </w:r>
            <w:r>
              <w:rPr>
                <w:noProof/>
                <w:webHidden/>
              </w:rPr>
              <w:fldChar w:fldCharType="separate"/>
            </w:r>
            <w:r>
              <w:rPr>
                <w:noProof/>
                <w:webHidden/>
              </w:rPr>
              <w:t>13</w:t>
            </w:r>
            <w:r>
              <w:rPr>
                <w:noProof/>
                <w:webHidden/>
              </w:rPr>
              <w:fldChar w:fldCharType="end"/>
            </w:r>
          </w:hyperlink>
        </w:p>
        <w:p w14:paraId="4F04322E" w14:textId="75B30188" w:rsidR="00C93498" w:rsidRDefault="00C93498">
          <w:pPr>
            <w:pStyle w:val="TM2"/>
            <w:rPr>
              <w:rFonts w:asciiTheme="minorHAnsi" w:eastAsiaTheme="minorEastAsia" w:hAnsiTheme="minorHAnsi" w:cstheme="minorBidi"/>
              <w:noProof/>
              <w:sz w:val="22"/>
              <w:lang w:val="fr-FR" w:eastAsia="fr-FR"/>
            </w:rPr>
          </w:pPr>
          <w:hyperlink w:anchor="_Toc133402921" w:history="1">
            <w:r w:rsidRPr="00A61734">
              <w:rPr>
                <w:rStyle w:val="Lienhypertexte"/>
                <w:noProof/>
              </w:rPr>
              <w:t>Art.15.2 Protest deposit</w:t>
            </w:r>
            <w:r>
              <w:rPr>
                <w:noProof/>
                <w:webHidden/>
              </w:rPr>
              <w:tab/>
            </w:r>
            <w:r>
              <w:rPr>
                <w:noProof/>
                <w:webHidden/>
              </w:rPr>
              <w:fldChar w:fldCharType="begin"/>
            </w:r>
            <w:r>
              <w:rPr>
                <w:noProof/>
                <w:webHidden/>
              </w:rPr>
              <w:instrText xml:space="preserve"> PAGEREF _Toc133402921 \h </w:instrText>
            </w:r>
            <w:r>
              <w:rPr>
                <w:noProof/>
                <w:webHidden/>
              </w:rPr>
            </w:r>
            <w:r>
              <w:rPr>
                <w:noProof/>
                <w:webHidden/>
              </w:rPr>
              <w:fldChar w:fldCharType="separate"/>
            </w:r>
            <w:r>
              <w:rPr>
                <w:noProof/>
                <w:webHidden/>
              </w:rPr>
              <w:t>13</w:t>
            </w:r>
            <w:r>
              <w:rPr>
                <w:noProof/>
                <w:webHidden/>
              </w:rPr>
              <w:fldChar w:fldCharType="end"/>
            </w:r>
          </w:hyperlink>
        </w:p>
        <w:p w14:paraId="6F05EDDE" w14:textId="5D4E2266" w:rsidR="00C93498" w:rsidRDefault="00C93498">
          <w:pPr>
            <w:pStyle w:val="TM2"/>
            <w:rPr>
              <w:rFonts w:asciiTheme="minorHAnsi" w:eastAsiaTheme="minorEastAsia" w:hAnsiTheme="minorHAnsi" w:cstheme="minorBidi"/>
              <w:noProof/>
              <w:sz w:val="22"/>
              <w:lang w:val="fr-FR" w:eastAsia="fr-FR"/>
            </w:rPr>
          </w:pPr>
          <w:hyperlink w:anchor="_Toc133402922" w:history="1">
            <w:r w:rsidRPr="00A61734">
              <w:rPr>
                <w:rStyle w:val="Lienhypertexte"/>
                <w:noProof/>
              </w:rPr>
              <w:t>Art. 15.3 Appeal deposit</w:t>
            </w:r>
            <w:r>
              <w:rPr>
                <w:noProof/>
                <w:webHidden/>
              </w:rPr>
              <w:tab/>
            </w:r>
            <w:r>
              <w:rPr>
                <w:noProof/>
                <w:webHidden/>
              </w:rPr>
              <w:fldChar w:fldCharType="begin"/>
            </w:r>
            <w:r>
              <w:rPr>
                <w:noProof/>
                <w:webHidden/>
              </w:rPr>
              <w:instrText xml:space="preserve"> PAGEREF _Toc133402922 \h </w:instrText>
            </w:r>
            <w:r>
              <w:rPr>
                <w:noProof/>
                <w:webHidden/>
              </w:rPr>
            </w:r>
            <w:r>
              <w:rPr>
                <w:noProof/>
                <w:webHidden/>
              </w:rPr>
              <w:fldChar w:fldCharType="separate"/>
            </w:r>
            <w:r>
              <w:rPr>
                <w:noProof/>
                <w:webHidden/>
              </w:rPr>
              <w:t>14</w:t>
            </w:r>
            <w:r>
              <w:rPr>
                <w:noProof/>
                <w:webHidden/>
              </w:rPr>
              <w:fldChar w:fldCharType="end"/>
            </w:r>
          </w:hyperlink>
        </w:p>
        <w:p w14:paraId="518351B6" w14:textId="0C5BE6AB" w:rsidR="00C93498" w:rsidRDefault="00C93498">
          <w:pPr>
            <w:pStyle w:val="TM2"/>
            <w:rPr>
              <w:rFonts w:asciiTheme="minorHAnsi" w:eastAsiaTheme="minorEastAsia" w:hAnsiTheme="minorHAnsi" w:cstheme="minorBidi"/>
              <w:noProof/>
              <w:sz w:val="22"/>
              <w:lang w:val="fr-FR" w:eastAsia="fr-FR"/>
            </w:rPr>
          </w:pPr>
          <w:hyperlink w:anchor="_Toc133402923" w:history="1">
            <w:r w:rsidRPr="00A61734">
              <w:rPr>
                <w:rStyle w:val="Lienhypertexte"/>
                <w:noProof/>
              </w:rPr>
              <w:t>Art. 15.4 Fines</w:t>
            </w:r>
            <w:r>
              <w:rPr>
                <w:noProof/>
                <w:webHidden/>
              </w:rPr>
              <w:tab/>
            </w:r>
            <w:r>
              <w:rPr>
                <w:noProof/>
                <w:webHidden/>
              </w:rPr>
              <w:fldChar w:fldCharType="begin"/>
            </w:r>
            <w:r>
              <w:rPr>
                <w:noProof/>
                <w:webHidden/>
              </w:rPr>
              <w:instrText xml:space="preserve"> PAGEREF _Toc133402923 \h </w:instrText>
            </w:r>
            <w:r>
              <w:rPr>
                <w:noProof/>
                <w:webHidden/>
              </w:rPr>
            </w:r>
            <w:r>
              <w:rPr>
                <w:noProof/>
                <w:webHidden/>
              </w:rPr>
              <w:fldChar w:fldCharType="separate"/>
            </w:r>
            <w:r>
              <w:rPr>
                <w:noProof/>
                <w:webHidden/>
              </w:rPr>
              <w:t>14</w:t>
            </w:r>
            <w:r>
              <w:rPr>
                <w:noProof/>
                <w:webHidden/>
              </w:rPr>
              <w:fldChar w:fldCharType="end"/>
            </w:r>
          </w:hyperlink>
        </w:p>
        <w:p w14:paraId="765AC5BA" w14:textId="3ABF4B50" w:rsidR="00F87CE1" w:rsidRPr="00D20CC9" w:rsidRDefault="00F87CE1" w:rsidP="00C93498">
          <w:pPr>
            <w:pStyle w:val="TM1"/>
          </w:pPr>
          <w:r w:rsidRPr="00D20CC9">
            <w:fldChar w:fldCharType="end"/>
          </w:r>
        </w:p>
      </w:sdtContent>
    </w:sdt>
    <w:p w14:paraId="136061B7" w14:textId="77777777" w:rsidR="005420E2" w:rsidRPr="00D20CC9" w:rsidRDefault="005420E2" w:rsidP="003C5A8D"/>
    <w:p w14:paraId="739167BE" w14:textId="77777777" w:rsidR="00104655" w:rsidRPr="00D20CC9" w:rsidRDefault="00104655" w:rsidP="00B71B96">
      <w:pPr>
        <w:tabs>
          <w:tab w:val="left" w:pos="2268"/>
        </w:tabs>
      </w:pPr>
    </w:p>
    <w:p w14:paraId="2C45E20E" w14:textId="77777777" w:rsidR="00876EEA" w:rsidRPr="00D20CC9" w:rsidRDefault="00B71B96" w:rsidP="00B71B96">
      <w:pPr>
        <w:tabs>
          <w:tab w:val="left" w:pos="0"/>
        </w:tabs>
        <w:ind w:left="2268" w:hanging="2268"/>
        <w:jc w:val="left"/>
        <w:rPr>
          <w:b/>
        </w:rPr>
      </w:pPr>
      <w:r w:rsidRPr="00D20CC9">
        <w:rPr>
          <w:b/>
        </w:rPr>
        <w:t>Appendix 1</w:t>
      </w:r>
      <w:r w:rsidRPr="00D20CC9">
        <w:rPr>
          <w:b/>
        </w:rPr>
        <w:tab/>
      </w:r>
      <w:r w:rsidR="00876EEA" w:rsidRPr="00D20CC9">
        <w:rPr>
          <w:b/>
        </w:rPr>
        <w:t>Itinerary</w:t>
      </w:r>
    </w:p>
    <w:p w14:paraId="0FFDFAA5" w14:textId="15E3DE33" w:rsidR="00876EEA" w:rsidRPr="00D20CC9" w:rsidRDefault="00876EEA" w:rsidP="00B71B96">
      <w:pPr>
        <w:tabs>
          <w:tab w:val="left" w:pos="0"/>
        </w:tabs>
        <w:ind w:left="2268" w:hanging="2268"/>
        <w:jc w:val="left"/>
        <w:rPr>
          <w:b/>
        </w:rPr>
      </w:pPr>
      <w:r w:rsidRPr="00D20CC9">
        <w:rPr>
          <w:b/>
        </w:rPr>
        <w:t>Appendix 2</w:t>
      </w:r>
      <w:r w:rsidRPr="00D20CC9">
        <w:rPr>
          <w:b/>
        </w:rPr>
        <w:tab/>
      </w:r>
      <w:r w:rsidR="00421D7D" w:rsidRPr="00421D7D">
        <w:rPr>
          <w:b/>
        </w:rPr>
        <w:t xml:space="preserve">Names and photographs of the Competitors Relation </w:t>
      </w:r>
      <w:r w:rsidR="00486E64">
        <w:rPr>
          <w:b/>
        </w:rPr>
        <w:t>O</w:t>
      </w:r>
      <w:r w:rsidR="00421D7D" w:rsidRPr="00421D7D">
        <w:rPr>
          <w:b/>
        </w:rPr>
        <w:t>fficer(s) and their schedules</w:t>
      </w:r>
    </w:p>
    <w:p w14:paraId="1D855154" w14:textId="48B66407" w:rsidR="00876EEA" w:rsidRPr="00D20CC9" w:rsidRDefault="00876EEA" w:rsidP="00B71B96">
      <w:pPr>
        <w:tabs>
          <w:tab w:val="left" w:pos="0"/>
        </w:tabs>
        <w:ind w:left="2268" w:hanging="2268"/>
        <w:jc w:val="left"/>
        <w:rPr>
          <w:b/>
        </w:rPr>
      </w:pPr>
      <w:r w:rsidRPr="00D20CC9">
        <w:rPr>
          <w:b/>
        </w:rPr>
        <w:t xml:space="preserve">Appendix </w:t>
      </w:r>
      <w:r w:rsidR="007E54C7">
        <w:rPr>
          <w:b/>
        </w:rPr>
        <w:t>3</w:t>
      </w:r>
      <w:r w:rsidRPr="00D20CC9">
        <w:rPr>
          <w:b/>
        </w:rPr>
        <w:tab/>
        <w:t xml:space="preserve">Decals and positioning of supplementary </w:t>
      </w:r>
      <w:r w:rsidR="0073450D" w:rsidRPr="00D20CC9">
        <w:rPr>
          <w:b/>
        </w:rPr>
        <w:t>advertising.</w:t>
      </w:r>
    </w:p>
    <w:p w14:paraId="1E8DBEA3" w14:textId="2E165B42" w:rsidR="00876EEA" w:rsidRDefault="00876EEA" w:rsidP="00B71B96">
      <w:pPr>
        <w:tabs>
          <w:tab w:val="left" w:pos="0"/>
        </w:tabs>
        <w:ind w:left="2268" w:hanging="2268"/>
        <w:jc w:val="left"/>
        <w:rPr>
          <w:b/>
        </w:rPr>
      </w:pPr>
      <w:r w:rsidRPr="00D20CC9">
        <w:rPr>
          <w:b/>
        </w:rPr>
        <w:t xml:space="preserve">Appendix </w:t>
      </w:r>
      <w:r w:rsidR="007E54C7">
        <w:rPr>
          <w:b/>
        </w:rPr>
        <w:t>4</w:t>
      </w:r>
      <w:r w:rsidRPr="00D20CC9">
        <w:rPr>
          <w:b/>
        </w:rPr>
        <w:tab/>
        <w:t>Extract from FIA Appendix L relating to overalls</w:t>
      </w:r>
      <w:r w:rsidR="00B71B96" w:rsidRPr="00D20CC9">
        <w:rPr>
          <w:b/>
        </w:rPr>
        <w:t xml:space="preserve">, </w:t>
      </w:r>
      <w:proofErr w:type="gramStart"/>
      <w:r w:rsidR="00B71B96" w:rsidRPr="00D20CC9">
        <w:rPr>
          <w:b/>
        </w:rPr>
        <w:t>helmets</w:t>
      </w:r>
      <w:proofErr w:type="gramEnd"/>
      <w:r w:rsidR="00B71B96" w:rsidRPr="00D20CC9">
        <w:rPr>
          <w:b/>
        </w:rPr>
        <w:t xml:space="preserve"> </w:t>
      </w:r>
      <w:r w:rsidRPr="00D20CC9">
        <w:rPr>
          <w:b/>
        </w:rPr>
        <w:t>and any</w:t>
      </w:r>
      <w:r w:rsidR="00555CF2" w:rsidRPr="00D20CC9">
        <w:rPr>
          <w:b/>
        </w:rPr>
        <w:t xml:space="preserve"> </w:t>
      </w:r>
      <w:r w:rsidRPr="00D20CC9">
        <w:rPr>
          <w:b/>
        </w:rPr>
        <w:t>o</w:t>
      </w:r>
      <w:r w:rsidR="00555CF2" w:rsidRPr="00D20CC9">
        <w:rPr>
          <w:b/>
        </w:rPr>
        <w:t>t</w:t>
      </w:r>
      <w:r w:rsidRPr="00D20CC9">
        <w:rPr>
          <w:b/>
        </w:rPr>
        <w:t xml:space="preserve">her safety </w:t>
      </w:r>
      <w:r w:rsidR="0073450D" w:rsidRPr="00D20CC9">
        <w:rPr>
          <w:b/>
        </w:rPr>
        <w:t>requirements.</w:t>
      </w:r>
    </w:p>
    <w:p w14:paraId="3ED732C1" w14:textId="77777777" w:rsidR="00D732B2" w:rsidRDefault="00D732B2" w:rsidP="00B71B96">
      <w:pPr>
        <w:tabs>
          <w:tab w:val="left" w:pos="0"/>
        </w:tabs>
        <w:ind w:left="2268" w:hanging="2268"/>
        <w:jc w:val="left"/>
        <w:rPr>
          <w:b/>
        </w:rPr>
      </w:pPr>
      <w:r>
        <w:rPr>
          <w:b/>
        </w:rPr>
        <w:t xml:space="preserve">Appendix </w:t>
      </w:r>
      <w:r w:rsidR="007E54C7">
        <w:rPr>
          <w:b/>
        </w:rPr>
        <w:t>5</w:t>
      </w:r>
      <w:r>
        <w:rPr>
          <w:b/>
        </w:rPr>
        <w:tab/>
        <w:t xml:space="preserve">Instruction </w:t>
      </w:r>
      <w:r w:rsidR="002E7BB1">
        <w:rPr>
          <w:b/>
        </w:rPr>
        <w:t>for</w:t>
      </w:r>
      <w:r>
        <w:rPr>
          <w:b/>
        </w:rPr>
        <w:t xml:space="preserve"> the use of the Tracking System</w:t>
      </w:r>
    </w:p>
    <w:p w14:paraId="60C2F126" w14:textId="77777777" w:rsidR="002E7BB1" w:rsidRPr="00D20CC9" w:rsidRDefault="002E7BB1" w:rsidP="00B71B96">
      <w:pPr>
        <w:tabs>
          <w:tab w:val="left" w:pos="0"/>
        </w:tabs>
        <w:ind w:left="2268" w:hanging="2268"/>
        <w:jc w:val="left"/>
        <w:rPr>
          <w:b/>
        </w:rPr>
      </w:pPr>
      <w:r>
        <w:rPr>
          <w:b/>
        </w:rPr>
        <w:t xml:space="preserve">Appendix </w:t>
      </w:r>
      <w:r w:rsidR="007E54C7">
        <w:rPr>
          <w:b/>
        </w:rPr>
        <w:t>6</w:t>
      </w:r>
      <w:r>
        <w:rPr>
          <w:b/>
        </w:rPr>
        <w:tab/>
      </w:r>
      <w:r w:rsidRPr="002E7BB1">
        <w:rPr>
          <w:b/>
        </w:rPr>
        <w:t>Instructions for the use</w:t>
      </w:r>
      <w:r>
        <w:rPr>
          <w:b/>
        </w:rPr>
        <w:t xml:space="preserve"> of the car-to-car communication system</w:t>
      </w:r>
    </w:p>
    <w:p w14:paraId="31AA333F" w14:textId="77777777" w:rsidR="00876EEA" w:rsidRPr="00D20CC9" w:rsidRDefault="00B71B96" w:rsidP="00B71B96">
      <w:pPr>
        <w:tabs>
          <w:tab w:val="left" w:pos="0"/>
        </w:tabs>
        <w:ind w:left="2268" w:hanging="2268"/>
        <w:jc w:val="left"/>
      </w:pPr>
      <w:r w:rsidRPr="00D20CC9">
        <w:rPr>
          <w:b/>
          <w:highlight w:val="cyan"/>
        </w:rPr>
        <w:t>Appendices</w:t>
      </w:r>
      <w:r w:rsidR="00876EEA" w:rsidRPr="00D20CC9">
        <w:rPr>
          <w:b/>
          <w:highlight w:val="cyan"/>
        </w:rPr>
        <w:t xml:space="preserve"> </w:t>
      </w:r>
      <w:r w:rsidR="002E7BB1">
        <w:rPr>
          <w:b/>
          <w:highlight w:val="cyan"/>
        </w:rPr>
        <w:t>7</w:t>
      </w:r>
      <w:r w:rsidRPr="00D20CC9">
        <w:rPr>
          <w:b/>
          <w:highlight w:val="cyan"/>
        </w:rPr>
        <w:t xml:space="preserve">, </w:t>
      </w:r>
      <w:r w:rsidR="002E7BB1">
        <w:rPr>
          <w:b/>
          <w:highlight w:val="cyan"/>
        </w:rPr>
        <w:t>8</w:t>
      </w:r>
      <w:r w:rsidRPr="00D20CC9">
        <w:rPr>
          <w:b/>
          <w:highlight w:val="cyan"/>
        </w:rPr>
        <w:t>, etc</w:t>
      </w:r>
      <w:r w:rsidR="00876EEA" w:rsidRPr="00D20CC9">
        <w:rPr>
          <w:b/>
          <w:highlight w:val="cyan"/>
        </w:rPr>
        <w:tab/>
        <w:t>Items at the organis</w:t>
      </w:r>
      <w:r w:rsidR="00555CF2" w:rsidRPr="00D20CC9">
        <w:rPr>
          <w:b/>
          <w:highlight w:val="cyan"/>
        </w:rPr>
        <w:t>ers’ discretion</w:t>
      </w:r>
      <w:r w:rsidR="00876EEA" w:rsidRPr="00D20CC9">
        <w:br w:type="page"/>
      </w:r>
    </w:p>
    <w:p w14:paraId="697CB5B3" w14:textId="366BD0CD" w:rsidR="00885AE6" w:rsidRPr="00D20CC9" w:rsidRDefault="00885AE6" w:rsidP="003C5A8D">
      <w:pPr>
        <w:pStyle w:val="Article1"/>
      </w:pPr>
      <w:bookmarkStart w:id="0" w:name="_Toc133402859"/>
      <w:r w:rsidRPr="00D20CC9">
        <w:lastRenderedPageBreak/>
        <w:t>Introduction</w:t>
      </w:r>
      <w:bookmarkEnd w:id="0"/>
    </w:p>
    <w:tbl>
      <w:tblPr>
        <w:tblW w:w="0" w:type="auto"/>
        <w:tblLook w:val="01E0" w:firstRow="1" w:lastRow="1" w:firstColumn="1" w:lastColumn="1" w:noHBand="0" w:noVBand="0"/>
      </w:tblPr>
      <w:tblGrid>
        <w:gridCol w:w="2538"/>
        <w:gridCol w:w="6784"/>
      </w:tblGrid>
      <w:tr w:rsidR="00885AE6" w:rsidRPr="00D20CC9" w14:paraId="2C47787A" w14:textId="77777777" w:rsidTr="00B71B96">
        <w:trPr>
          <w:trHeight w:hRule="exact" w:val="454"/>
        </w:trPr>
        <w:tc>
          <w:tcPr>
            <w:tcW w:w="2538" w:type="dxa"/>
            <w:vAlign w:val="bottom"/>
          </w:tcPr>
          <w:p w14:paraId="70538E9B" w14:textId="77777777" w:rsidR="00885AE6" w:rsidRPr="00D20CC9" w:rsidRDefault="00885AE6" w:rsidP="003C5A8D">
            <w:r w:rsidRPr="00D20CC9">
              <w:t>Name of the event:</w:t>
            </w:r>
          </w:p>
        </w:tc>
        <w:tc>
          <w:tcPr>
            <w:tcW w:w="6784" w:type="dxa"/>
            <w:vAlign w:val="bottom"/>
          </w:tcPr>
          <w:p w14:paraId="5092D6CE" w14:textId="77777777" w:rsidR="00885AE6" w:rsidRPr="00D20CC9" w:rsidRDefault="00B71B96" w:rsidP="003C5A8D">
            <w:pPr>
              <w:rPr>
                <w:highlight w:val="yellow"/>
              </w:rPr>
            </w:pPr>
            <w:r w:rsidRPr="00D20CC9">
              <w:rPr>
                <w:highlight w:val="yellow"/>
              </w:rPr>
              <w:t>[</w:t>
            </w:r>
            <w:r w:rsidR="0050526D">
              <w:rPr>
                <w:highlight w:val="yellow"/>
              </w:rPr>
              <w:t>Baja</w:t>
            </w:r>
            <w:r w:rsidRPr="00D20CC9">
              <w:rPr>
                <w:highlight w:val="yellow"/>
              </w:rPr>
              <w:t xml:space="preserve"> Name]</w:t>
            </w:r>
          </w:p>
        </w:tc>
      </w:tr>
      <w:tr w:rsidR="00885AE6" w:rsidRPr="00D20CC9" w14:paraId="440839D8" w14:textId="77777777" w:rsidTr="00B71B96">
        <w:trPr>
          <w:trHeight w:hRule="exact" w:val="454"/>
        </w:trPr>
        <w:tc>
          <w:tcPr>
            <w:tcW w:w="2538" w:type="dxa"/>
            <w:vAlign w:val="bottom"/>
          </w:tcPr>
          <w:p w14:paraId="4CE5996A" w14:textId="77777777" w:rsidR="00885AE6" w:rsidRPr="00D20CC9" w:rsidRDefault="0072446E" w:rsidP="003C5A8D">
            <w:r w:rsidRPr="00D20CC9">
              <w:t xml:space="preserve">Date </w:t>
            </w:r>
            <w:r w:rsidR="00885AE6" w:rsidRPr="00D20CC9">
              <w:t>of the event:</w:t>
            </w:r>
          </w:p>
        </w:tc>
        <w:tc>
          <w:tcPr>
            <w:tcW w:w="6784" w:type="dxa"/>
            <w:vAlign w:val="bottom"/>
          </w:tcPr>
          <w:p w14:paraId="1F3B6116" w14:textId="77777777" w:rsidR="00885AE6" w:rsidRPr="00D20CC9" w:rsidRDefault="00B71B96" w:rsidP="003C5A8D">
            <w:pPr>
              <w:rPr>
                <w:highlight w:val="yellow"/>
              </w:rPr>
            </w:pPr>
            <w:r w:rsidRPr="00D20CC9">
              <w:rPr>
                <w:highlight w:val="yellow"/>
              </w:rPr>
              <w:t>[</w:t>
            </w:r>
            <w:r w:rsidR="0050526D">
              <w:rPr>
                <w:highlight w:val="yellow"/>
              </w:rPr>
              <w:t>Baja</w:t>
            </w:r>
            <w:r w:rsidRPr="00D20CC9">
              <w:rPr>
                <w:highlight w:val="yellow"/>
              </w:rPr>
              <w:t xml:space="preserve"> Date]</w:t>
            </w:r>
          </w:p>
        </w:tc>
      </w:tr>
    </w:tbl>
    <w:p w14:paraId="0A9FFDCC" w14:textId="77777777" w:rsidR="00FD22A1" w:rsidRPr="00D20CC9" w:rsidRDefault="00FD22A1" w:rsidP="003C5A8D"/>
    <w:p w14:paraId="36D824EC" w14:textId="77777777" w:rsidR="004272BC" w:rsidRPr="00D20CC9" w:rsidRDefault="004272BC" w:rsidP="003C5A8D"/>
    <w:p w14:paraId="1D0D32D9" w14:textId="1895E711" w:rsidR="00076F5D" w:rsidRPr="00D20CC9" w:rsidRDefault="00DF49A1" w:rsidP="000D3C56">
      <w:pPr>
        <w:pStyle w:val="FormatvorlageArticle21Links0cmHngend15cm"/>
        <w:numPr>
          <w:ilvl w:val="0"/>
          <w:numId w:val="0"/>
        </w:numPr>
        <w:ind w:left="851" w:hanging="851"/>
        <w:outlineLvl w:val="1"/>
      </w:pPr>
      <w:bookmarkStart w:id="1" w:name="_Toc133402860"/>
      <w:r w:rsidRPr="00D20CC9">
        <w:t>Art. 1.1</w:t>
      </w:r>
      <w:r w:rsidR="000D3C56" w:rsidRPr="00D20CC9">
        <w:tab/>
      </w:r>
      <w:r w:rsidR="00885AE6" w:rsidRPr="00D20CC9">
        <w:t>Preamble</w:t>
      </w:r>
      <w:bookmarkEnd w:id="1"/>
    </w:p>
    <w:p w14:paraId="1E6482C1" w14:textId="289A3674" w:rsidR="00076F5D" w:rsidRPr="00D20CC9" w:rsidRDefault="00976CB7" w:rsidP="00E25B26">
      <w:r w:rsidRPr="00D20CC9">
        <w:t xml:space="preserve">This </w:t>
      </w:r>
      <w:r w:rsidR="00D90963">
        <w:t>event</w:t>
      </w:r>
      <w:r w:rsidRPr="00D20CC9">
        <w:t xml:space="preserve"> will be run in compliance with </w:t>
      </w:r>
      <w:r w:rsidR="00076F5D" w:rsidRPr="00D20CC9">
        <w:t xml:space="preserve">the FIA International Sporting Code (ISC) including </w:t>
      </w:r>
      <w:proofErr w:type="gramStart"/>
      <w:r w:rsidR="00076F5D" w:rsidRPr="00D20CC9">
        <w:t xml:space="preserve">appendices, </w:t>
      </w:r>
      <w:r w:rsidR="00D732B2">
        <w:t xml:space="preserve"> t</w:t>
      </w:r>
      <w:r w:rsidR="00076F5D" w:rsidRPr="00D20CC9">
        <w:t>he</w:t>
      </w:r>
      <w:proofErr w:type="gramEnd"/>
      <w:r w:rsidR="00076F5D" w:rsidRPr="00D20CC9">
        <w:t xml:space="preserve"> </w:t>
      </w:r>
      <w:r w:rsidR="00F947BA" w:rsidRPr="00D20CC9">
        <w:t xml:space="preserve">FIA </w:t>
      </w:r>
      <w:r w:rsidR="0050526D">
        <w:t>Cross-Country</w:t>
      </w:r>
      <w:r w:rsidR="00076F5D" w:rsidRPr="00D20CC9">
        <w:t xml:space="preserve"> Rally </w:t>
      </w:r>
      <w:r w:rsidR="00F947BA" w:rsidRPr="00D20CC9">
        <w:t xml:space="preserve">Sporting </w:t>
      </w:r>
      <w:r w:rsidR="00076F5D" w:rsidRPr="00D20CC9">
        <w:t>Regulations</w:t>
      </w:r>
      <w:r w:rsidR="00F32F38" w:rsidRPr="00D20CC9">
        <w:t xml:space="preserve"> </w:t>
      </w:r>
      <w:r w:rsidR="00AB0742">
        <w:t xml:space="preserve">(FIA CCRSR) </w:t>
      </w:r>
      <w:r w:rsidR="00F32F38" w:rsidRPr="00D20CC9">
        <w:t>including appendices</w:t>
      </w:r>
      <w:r w:rsidR="00076F5D" w:rsidRPr="00D20CC9">
        <w:t>,</w:t>
      </w:r>
      <w:r w:rsidR="00F32F38" w:rsidRPr="00D20CC9">
        <w:t xml:space="preserve"> </w:t>
      </w:r>
      <w:r w:rsidR="00076F5D" w:rsidRPr="00D20CC9">
        <w:t>the WADA/NADA Codes, and the FIA Anti-Doping Regulations, as amended from time to time.</w:t>
      </w:r>
      <w:r w:rsidR="00743685" w:rsidRPr="00D20CC9">
        <w:t xml:space="preserve"> </w:t>
      </w:r>
      <w:r w:rsidR="00076F5D" w:rsidRPr="00D20CC9">
        <w:t xml:space="preserve">The </w:t>
      </w:r>
      <w:r w:rsidR="00291C19" w:rsidRPr="00D20CC9">
        <w:t>National</w:t>
      </w:r>
      <w:r w:rsidR="00076F5D" w:rsidRPr="00D20CC9">
        <w:t xml:space="preserve"> Road Traffic Regulations </w:t>
      </w:r>
      <w:r w:rsidR="00D90963">
        <w:t xml:space="preserve">of the countries the event passes </w:t>
      </w:r>
      <w:r w:rsidR="00076F5D" w:rsidRPr="00D20CC9">
        <w:t>shall apply. Unless provided otherwise by the</w:t>
      </w:r>
      <w:r w:rsidR="00F32F38" w:rsidRPr="00D20CC9">
        <w:t>se</w:t>
      </w:r>
      <w:r w:rsidR="00076F5D" w:rsidRPr="00D20CC9">
        <w:t xml:space="preserve"> Supplementary Regulations, the provisions of the above Rules and Regulations shall apply.</w:t>
      </w:r>
    </w:p>
    <w:p w14:paraId="10F8EA60" w14:textId="77777777" w:rsidR="00FD22A1" w:rsidRPr="00D20CC9" w:rsidRDefault="00FD22A1" w:rsidP="00E25B26"/>
    <w:p w14:paraId="08F64E3B" w14:textId="77777777" w:rsidR="001E125D" w:rsidRPr="00D20CC9" w:rsidRDefault="00885AE6" w:rsidP="001E125D">
      <w:r w:rsidRPr="00D20CC9">
        <w:t xml:space="preserve">Any modifications, amendments and/or additions to </w:t>
      </w:r>
      <w:r w:rsidR="0013494E" w:rsidRPr="00D20CC9">
        <w:t>the</w:t>
      </w:r>
      <w:r w:rsidRPr="00D20CC9">
        <w:t xml:space="preserve"> Rules and Regulations shall be made in the form of numbered and dated bulletins. </w:t>
      </w:r>
      <w:r w:rsidR="001E125D">
        <w:t>Bulletins</w:t>
      </w:r>
      <w:r w:rsidR="001E125D" w:rsidRPr="005F6530">
        <w:t xml:space="preserve"> </w:t>
      </w:r>
      <w:r w:rsidR="001E125D">
        <w:t>will be</w:t>
      </w:r>
      <w:r w:rsidR="001E125D" w:rsidRPr="005F6530">
        <w:t xml:space="preserve"> issued by the Organiser, up to the commencement of administrative checks with the approval of the FIA, after the administrative checks by the Stewards of the Meeting. Exceptionally, modifications to the itinerary may be made by the Organiser</w:t>
      </w:r>
      <w:r w:rsidR="001E125D">
        <w:t xml:space="preserve">. </w:t>
      </w:r>
      <w:r w:rsidR="001E125D" w:rsidRPr="00D20CC9">
        <w:t xml:space="preserve">Additional information will be published in the Rally Guide. All FIA regulations can be found at </w:t>
      </w:r>
      <w:hyperlink r:id="rId13" w:history="1">
        <w:r w:rsidR="001E125D" w:rsidRPr="00D20CC9">
          <w:rPr>
            <w:rStyle w:val="Lienhypertexte"/>
            <w:color w:val="auto"/>
            <w:u w:val="none"/>
          </w:rPr>
          <w:t>https://www.fia.com/regulations</w:t>
        </w:r>
      </w:hyperlink>
      <w:r w:rsidR="001E125D">
        <w:rPr>
          <w:rStyle w:val="Lienhypertexte"/>
          <w:color w:val="auto"/>
          <w:u w:val="none"/>
        </w:rPr>
        <w:t>.</w:t>
      </w:r>
    </w:p>
    <w:p w14:paraId="6C23E2DB" w14:textId="77777777" w:rsidR="001E125D" w:rsidRPr="00D20CC9" w:rsidRDefault="001E125D" w:rsidP="001E125D"/>
    <w:p w14:paraId="6342A0F8" w14:textId="77777777" w:rsidR="002D1FC8" w:rsidRPr="00D20CC9" w:rsidRDefault="002D1FC8" w:rsidP="00E25B26">
      <w:r w:rsidRPr="00D20CC9">
        <w:t xml:space="preserve">The various documents will be written in English </w:t>
      </w:r>
      <w:r w:rsidRPr="00D20CC9">
        <w:rPr>
          <w:i/>
          <w:highlight w:val="cyan"/>
        </w:rPr>
        <w:t>and</w:t>
      </w:r>
      <w:r w:rsidR="005F2CAD" w:rsidRPr="00D20CC9">
        <w:rPr>
          <w:i/>
          <w:highlight w:val="cyan"/>
        </w:rPr>
        <w:t xml:space="preserve"> [language]</w:t>
      </w:r>
      <w:r w:rsidRPr="00D20CC9">
        <w:rPr>
          <w:i/>
        </w:rPr>
        <w:t>.</w:t>
      </w:r>
      <w:r w:rsidRPr="00D20CC9">
        <w:t xml:space="preserve"> In case of any discrepancy the English text will be binding.</w:t>
      </w:r>
    </w:p>
    <w:p w14:paraId="0E2626A2" w14:textId="77777777" w:rsidR="000D3C56" w:rsidRPr="00D20CC9" w:rsidRDefault="000D3C56" w:rsidP="000D3C56">
      <w:pPr>
        <w:pStyle w:val="FormatvorlageArticle21Links0cmErsteZeile0cm"/>
        <w:numPr>
          <w:ilvl w:val="0"/>
          <w:numId w:val="0"/>
        </w:numPr>
        <w:rPr>
          <w:b w:val="0"/>
          <w:bCs w:val="0"/>
          <w:i/>
          <w:iCs/>
          <w:u w:val="single"/>
          <w:lang w:eastAsia="de-DE"/>
        </w:rPr>
      </w:pPr>
    </w:p>
    <w:p w14:paraId="68A4D4D7" w14:textId="4C9C45E1" w:rsidR="00885AE6" w:rsidRPr="00D20CC9" w:rsidRDefault="00DF49A1" w:rsidP="000D3C56">
      <w:pPr>
        <w:pStyle w:val="FormatvorlageArticle21Links0cmErsteZeile0cm"/>
        <w:numPr>
          <w:ilvl w:val="0"/>
          <w:numId w:val="0"/>
        </w:numPr>
        <w:outlineLvl w:val="1"/>
        <w:rPr>
          <w:szCs w:val="24"/>
        </w:rPr>
      </w:pPr>
      <w:bookmarkStart w:id="2" w:name="_Toc133402861"/>
      <w:r w:rsidRPr="00D20CC9">
        <w:t xml:space="preserve">Art. 1.2 </w:t>
      </w:r>
      <w:r w:rsidR="000D3C56" w:rsidRPr="00D20CC9">
        <w:tab/>
      </w:r>
      <w:r w:rsidR="0066593C" w:rsidRPr="00D20CC9">
        <w:t xml:space="preserve">Length of </w:t>
      </w:r>
      <w:r w:rsidR="0050526D">
        <w:t>Selective Sections</w:t>
      </w:r>
      <w:bookmarkEnd w:id="2"/>
    </w:p>
    <w:tbl>
      <w:tblPr>
        <w:tblW w:w="0" w:type="auto"/>
        <w:tblLook w:val="00A0" w:firstRow="1" w:lastRow="0" w:firstColumn="1" w:lastColumn="0" w:noHBand="0" w:noVBand="0"/>
      </w:tblPr>
      <w:tblGrid>
        <w:gridCol w:w="1809"/>
        <w:gridCol w:w="945"/>
        <w:gridCol w:w="1316"/>
      </w:tblGrid>
      <w:tr w:rsidR="0050526D" w:rsidRPr="00D20CC9" w14:paraId="42E225E6" w14:textId="77777777" w:rsidTr="00D20CC9">
        <w:trPr>
          <w:trHeight w:val="283"/>
        </w:trPr>
        <w:tc>
          <w:tcPr>
            <w:tcW w:w="1809" w:type="dxa"/>
            <w:vAlign w:val="bottom"/>
          </w:tcPr>
          <w:p w14:paraId="16861A98" w14:textId="3E3431F0" w:rsidR="0050526D" w:rsidRPr="00D20CC9" w:rsidRDefault="00493E70" w:rsidP="00311A57">
            <w:r>
              <w:t>Stage</w:t>
            </w:r>
            <w:r w:rsidR="0050526D" w:rsidRPr="00D20CC9">
              <w:t xml:space="preserve"> 1:</w:t>
            </w:r>
          </w:p>
        </w:tc>
        <w:tc>
          <w:tcPr>
            <w:tcW w:w="945" w:type="dxa"/>
            <w:vAlign w:val="bottom"/>
          </w:tcPr>
          <w:p w14:paraId="31B6EE92" w14:textId="77777777" w:rsidR="0050526D" w:rsidRPr="00D20CC9" w:rsidRDefault="0050526D" w:rsidP="00D20CC9">
            <w:r w:rsidRPr="00D20CC9">
              <w:rPr>
                <w:highlight w:val="yellow"/>
              </w:rPr>
              <w:t>[Length]</w:t>
            </w:r>
          </w:p>
        </w:tc>
        <w:tc>
          <w:tcPr>
            <w:tcW w:w="1316" w:type="dxa"/>
            <w:vAlign w:val="bottom"/>
          </w:tcPr>
          <w:p w14:paraId="51EB171A" w14:textId="77777777" w:rsidR="0050526D" w:rsidRPr="00D20CC9" w:rsidRDefault="0050526D" w:rsidP="00311A57">
            <w:r w:rsidRPr="00D20CC9">
              <w:t>km</w:t>
            </w:r>
          </w:p>
        </w:tc>
      </w:tr>
      <w:tr w:rsidR="0050526D" w:rsidRPr="00D20CC9" w14:paraId="7C81897D" w14:textId="77777777" w:rsidTr="007A3236">
        <w:trPr>
          <w:trHeight w:val="283"/>
        </w:trPr>
        <w:tc>
          <w:tcPr>
            <w:tcW w:w="1809" w:type="dxa"/>
            <w:tcBorders>
              <w:bottom w:val="single" w:sz="4" w:space="0" w:color="auto"/>
            </w:tcBorders>
            <w:vAlign w:val="bottom"/>
          </w:tcPr>
          <w:p w14:paraId="78D4C025" w14:textId="736C8BBE" w:rsidR="0050526D" w:rsidRPr="00D20CC9" w:rsidRDefault="00493E70" w:rsidP="00311A57">
            <w:r>
              <w:t>Stage</w:t>
            </w:r>
            <w:r w:rsidR="0050526D" w:rsidRPr="00D20CC9">
              <w:t xml:space="preserve"> 2:</w:t>
            </w:r>
          </w:p>
        </w:tc>
        <w:tc>
          <w:tcPr>
            <w:tcW w:w="945" w:type="dxa"/>
            <w:tcBorders>
              <w:bottom w:val="single" w:sz="4" w:space="0" w:color="auto"/>
            </w:tcBorders>
            <w:vAlign w:val="bottom"/>
          </w:tcPr>
          <w:p w14:paraId="14DC323F" w14:textId="77777777" w:rsidR="0050526D" w:rsidRPr="00D20CC9" w:rsidRDefault="0050526D" w:rsidP="00311A57">
            <w:r w:rsidRPr="00D20CC9">
              <w:rPr>
                <w:highlight w:val="yellow"/>
              </w:rPr>
              <w:t>[Length]</w:t>
            </w:r>
          </w:p>
        </w:tc>
        <w:tc>
          <w:tcPr>
            <w:tcW w:w="1316" w:type="dxa"/>
            <w:tcBorders>
              <w:bottom w:val="single" w:sz="4" w:space="0" w:color="auto"/>
            </w:tcBorders>
            <w:vAlign w:val="bottom"/>
          </w:tcPr>
          <w:p w14:paraId="5E805674" w14:textId="77777777" w:rsidR="0050526D" w:rsidRPr="00D20CC9" w:rsidRDefault="0050526D" w:rsidP="00311A57">
            <w:r w:rsidRPr="00D20CC9">
              <w:t>km</w:t>
            </w:r>
          </w:p>
        </w:tc>
      </w:tr>
      <w:tr w:rsidR="007A3236" w:rsidRPr="00D20CC9" w14:paraId="1D15ADFC" w14:textId="77777777" w:rsidTr="007A3236">
        <w:trPr>
          <w:trHeight w:val="283"/>
        </w:trPr>
        <w:tc>
          <w:tcPr>
            <w:tcW w:w="1809" w:type="dxa"/>
            <w:tcBorders>
              <w:top w:val="single" w:sz="4" w:space="0" w:color="auto"/>
            </w:tcBorders>
            <w:vAlign w:val="bottom"/>
          </w:tcPr>
          <w:p w14:paraId="1DD4FE26" w14:textId="76B98879" w:rsidR="007A3236" w:rsidRPr="007A3236" w:rsidRDefault="007A3236" w:rsidP="007A3236">
            <w:pPr>
              <w:rPr>
                <w:b/>
                <w:bCs/>
              </w:rPr>
            </w:pPr>
            <w:r w:rsidRPr="007A3236">
              <w:rPr>
                <w:b/>
                <w:bCs/>
              </w:rPr>
              <w:t>TOTAL</w:t>
            </w:r>
          </w:p>
        </w:tc>
        <w:tc>
          <w:tcPr>
            <w:tcW w:w="945" w:type="dxa"/>
            <w:tcBorders>
              <w:top w:val="single" w:sz="4" w:space="0" w:color="auto"/>
            </w:tcBorders>
            <w:vAlign w:val="bottom"/>
          </w:tcPr>
          <w:p w14:paraId="0F26C85B" w14:textId="63B82594" w:rsidR="007A3236" w:rsidRPr="00D20CC9" w:rsidRDefault="007A3236" w:rsidP="007A3236">
            <w:pPr>
              <w:rPr>
                <w:highlight w:val="yellow"/>
              </w:rPr>
            </w:pPr>
            <w:r w:rsidRPr="00D20CC9">
              <w:rPr>
                <w:highlight w:val="yellow"/>
              </w:rPr>
              <w:t>[Length]</w:t>
            </w:r>
          </w:p>
        </w:tc>
        <w:tc>
          <w:tcPr>
            <w:tcW w:w="1316" w:type="dxa"/>
            <w:tcBorders>
              <w:top w:val="single" w:sz="4" w:space="0" w:color="auto"/>
            </w:tcBorders>
            <w:vAlign w:val="bottom"/>
          </w:tcPr>
          <w:p w14:paraId="5DE108A6" w14:textId="2A86880B" w:rsidR="007A3236" w:rsidRPr="00D20CC9" w:rsidRDefault="007A3236" w:rsidP="007A3236">
            <w:r w:rsidRPr="00D20CC9">
              <w:t>km</w:t>
            </w:r>
          </w:p>
        </w:tc>
      </w:tr>
    </w:tbl>
    <w:p w14:paraId="10846917" w14:textId="77777777" w:rsidR="00FD22A1" w:rsidRPr="00D20CC9" w:rsidRDefault="00FD22A1" w:rsidP="000D3C56">
      <w:pPr>
        <w:pStyle w:val="Titre2"/>
      </w:pPr>
    </w:p>
    <w:p w14:paraId="42C04164" w14:textId="1D6D609D" w:rsidR="00885AE6" w:rsidRPr="00D20CC9" w:rsidRDefault="00DF49A1" w:rsidP="000D3C56">
      <w:pPr>
        <w:pStyle w:val="FormatvorlageArticle21Links0cmHngend15cm"/>
        <w:numPr>
          <w:ilvl w:val="0"/>
          <w:numId w:val="0"/>
        </w:numPr>
        <w:ind w:left="851" w:hanging="851"/>
        <w:outlineLvl w:val="1"/>
      </w:pPr>
      <w:bookmarkStart w:id="3" w:name="_Toc133402862"/>
      <w:r w:rsidRPr="00D20CC9">
        <w:t xml:space="preserve">Art. 1.3 </w:t>
      </w:r>
      <w:r w:rsidR="000D3C56" w:rsidRPr="00D20CC9">
        <w:tab/>
      </w:r>
      <w:r w:rsidR="00BB21D9" w:rsidRPr="00D20CC9">
        <w:t xml:space="preserve">Overall </w:t>
      </w:r>
      <w:r w:rsidR="00BB21D9">
        <w:t xml:space="preserve">numbers </w:t>
      </w:r>
      <w:r w:rsidR="00BB21D9" w:rsidRPr="00D20CC9">
        <w:t>and total distance of the itinerary</w:t>
      </w:r>
      <w:bookmarkEnd w:id="3"/>
    </w:p>
    <w:tbl>
      <w:tblPr>
        <w:tblW w:w="5407" w:type="dxa"/>
        <w:tblLook w:val="00A0" w:firstRow="1" w:lastRow="0" w:firstColumn="1" w:lastColumn="0" w:noHBand="0" w:noVBand="0"/>
      </w:tblPr>
      <w:tblGrid>
        <w:gridCol w:w="3774"/>
        <w:gridCol w:w="1039"/>
        <w:gridCol w:w="594"/>
      </w:tblGrid>
      <w:tr w:rsidR="009B50E4" w:rsidRPr="00D20CC9" w14:paraId="7763193F" w14:textId="77777777" w:rsidTr="00CD382B">
        <w:trPr>
          <w:trHeight w:val="80"/>
        </w:trPr>
        <w:tc>
          <w:tcPr>
            <w:tcW w:w="3774" w:type="dxa"/>
            <w:vAlign w:val="bottom"/>
          </w:tcPr>
          <w:p w14:paraId="64996F58" w14:textId="2639E3C6" w:rsidR="009B50E4" w:rsidRPr="00D20CC9" w:rsidRDefault="009B50E4" w:rsidP="00E25B26">
            <w:r w:rsidRPr="00D20CC9">
              <w:t xml:space="preserve">Number of </w:t>
            </w:r>
            <w:r w:rsidR="00493E70">
              <w:t>Stage</w:t>
            </w:r>
            <w:r w:rsidR="008760C9">
              <w:t>s</w:t>
            </w:r>
          </w:p>
        </w:tc>
        <w:tc>
          <w:tcPr>
            <w:tcW w:w="1039" w:type="dxa"/>
            <w:vAlign w:val="bottom"/>
          </w:tcPr>
          <w:p w14:paraId="6D5170E3" w14:textId="77777777" w:rsidR="009B50E4" w:rsidRPr="00D20CC9" w:rsidRDefault="009B50E4" w:rsidP="00D20CC9">
            <w:r w:rsidRPr="00D20CC9">
              <w:rPr>
                <w:highlight w:val="yellow"/>
              </w:rPr>
              <w:t>[</w:t>
            </w:r>
            <w:r>
              <w:rPr>
                <w:highlight w:val="yellow"/>
              </w:rPr>
              <w:t>Number</w:t>
            </w:r>
            <w:r w:rsidRPr="00D20CC9">
              <w:rPr>
                <w:highlight w:val="yellow"/>
              </w:rPr>
              <w:t>]</w:t>
            </w:r>
          </w:p>
        </w:tc>
        <w:tc>
          <w:tcPr>
            <w:tcW w:w="594" w:type="dxa"/>
            <w:vAlign w:val="bottom"/>
          </w:tcPr>
          <w:p w14:paraId="6864A036" w14:textId="77777777" w:rsidR="009B50E4" w:rsidRPr="00D20CC9" w:rsidRDefault="009B50E4" w:rsidP="00E25B26"/>
        </w:tc>
      </w:tr>
      <w:tr w:rsidR="009B50E4" w:rsidRPr="00D20CC9" w14:paraId="633FF45F" w14:textId="77777777" w:rsidTr="009B50E4">
        <w:trPr>
          <w:trHeight w:val="283"/>
        </w:trPr>
        <w:tc>
          <w:tcPr>
            <w:tcW w:w="3774" w:type="dxa"/>
            <w:vAlign w:val="bottom"/>
          </w:tcPr>
          <w:p w14:paraId="2FCC79BA" w14:textId="77777777" w:rsidR="009B50E4" w:rsidRPr="00D20CC9" w:rsidRDefault="009B50E4" w:rsidP="00E25B26">
            <w:r w:rsidRPr="00D20CC9">
              <w:t>Number of Sections</w:t>
            </w:r>
          </w:p>
        </w:tc>
        <w:tc>
          <w:tcPr>
            <w:tcW w:w="1039" w:type="dxa"/>
            <w:vAlign w:val="bottom"/>
          </w:tcPr>
          <w:p w14:paraId="5266A784" w14:textId="77777777" w:rsidR="009B50E4" w:rsidRPr="00D20CC9" w:rsidRDefault="009B50E4" w:rsidP="00D20CC9">
            <w:pPr>
              <w:rPr>
                <w:highlight w:val="yellow"/>
              </w:rPr>
            </w:pPr>
            <w:r w:rsidRPr="00D20CC9">
              <w:rPr>
                <w:highlight w:val="yellow"/>
              </w:rPr>
              <w:t>[</w:t>
            </w:r>
            <w:r>
              <w:rPr>
                <w:highlight w:val="yellow"/>
              </w:rPr>
              <w:t>Number</w:t>
            </w:r>
            <w:r w:rsidRPr="00D20CC9">
              <w:rPr>
                <w:highlight w:val="yellow"/>
              </w:rPr>
              <w:t>]</w:t>
            </w:r>
          </w:p>
        </w:tc>
        <w:tc>
          <w:tcPr>
            <w:tcW w:w="594" w:type="dxa"/>
            <w:vAlign w:val="bottom"/>
          </w:tcPr>
          <w:p w14:paraId="47354FB7" w14:textId="77777777" w:rsidR="009B50E4" w:rsidRPr="00D20CC9" w:rsidRDefault="009B50E4" w:rsidP="00E25B26"/>
        </w:tc>
      </w:tr>
      <w:tr w:rsidR="009B50E4" w:rsidRPr="00D20CC9" w14:paraId="32A7524A" w14:textId="77777777" w:rsidTr="009B50E4">
        <w:trPr>
          <w:trHeight w:val="283"/>
        </w:trPr>
        <w:tc>
          <w:tcPr>
            <w:tcW w:w="3774" w:type="dxa"/>
            <w:vAlign w:val="bottom"/>
          </w:tcPr>
          <w:p w14:paraId="278ED900" w14:textId="77777777" w:rsidR="009B50E4" w:rsidRPr="00D20CC9" w:rsidRDefault="009B50E4" w:rsidP="00E25B26">
            <w:r w:rsidRPr="00D20CC9">
              <w:t>Number of S</w:t>
            </w:r>
            <w:r w:rsidR="0050526D">
              <w:t>elective Sections</w:t>
            </w:r>
          </w:p>
        </w:tc>
        <w:tc>
          <w:tcPr>
            <w:tcW w:w="1039" w:type="dxa"/>
            <w:vAlign w:val="bottom"/>
          </w:tcPr>
          <w:p w14:paraId="2E278B79" w14:textId="77777777" w:rsidR="009B50E4" w:rsidRPr="00D20CC9" w:rsidRDefault="009B50E4" w:rsidP="00D20CC9">
            <w:r w:rsidRPr="00D20CC9">
              <w:rPr>
                <w:highlight w:val="yellow"/>
              </w:rPr>
              <w:t>[</w:t>
            </w:r>
            <w:r>
              <w:rPr>
                <w:highlight w:val="yellow"/>
              </w:rPr>
              <w:t>Number</w:t>
            </w:r>
            <w:r w:rsidRPr="00D20CC9">
              <w:rPr>
                <w:highlight w:val="yellow"/>
              </w:rPr>
              <w:t>]</w:t>
            </w:r>
          </w:p>
        </w:tc>
        <w:tc>
          <w:tcPr>
            <w:tcW w:w="594" w:type="dxa"/>
            <w:vAlign w:val="bottom"/>
          </w:tcPr>
          <w:p w14:paraId="3E1E7CD2" w14:textId="77777777" w:rsidR="009B50E4" w:rsidRPr="00D20CC9" w:rsidRDefault="009B50E4" w:rsidP="00E25B26"/>
        </w:tc>
      </w:tr>
      <w:tr w:rsidR="009B50E4" w:rsidRPr="00D20CC9" w14:paraId="2732827D" w14:textId="77777777" w:rsidTr="009B50E4">
        <w:trPr>
          <w:trHeight w:val="283"/>
        </w:trPr>
        <w:tc>
          <w:tcPr>
            <w:tcW w:w="3774" w:type="dxa"/>
            <w:vAlign w:val="bottom"/>
          </w:tcPr>
          <w:p w14:paraId="580CBE18" w14:textId="77777777" w:rsidR="009B50E4" w:rsidRPr="00D20CC9" w:rsidRDefault="009B50E4" w:rsidP="00E25B26">
            <w:r w:rsidRPr="00D20CC9">
              <w:t>Total distance of the itinerary</w:t>
            </w:r>
          </w:p>
        </w:tc>
        <w:tc>
          <w:tcPr>
            <w:tcW w:w="1039" w:type="dxa"/>
            <w:vAlign w:val="bottom"/>
          </w:tcPr>
          <w:p w14:paraId="7BE5770E" w14:textId="77777777" w:rsidR="009B50E4" w:rsidRPr="00D20CC9" w:rsidRDefault="009B50E4" w:rsidP="00E25B26">
            <w:r w:rsidRPr="00D20CC9">
              <w:rPr>
                <w:highlight w:val="yellow"/>
              </w:rPr>
              <w:t>[Length]</w:t>
            </w:r>
          </w:p>
        </w:tc>
        <w:tc>
          <w:tcPr>
            <w:tcW w:w="594" w:type="dxa"/>
            <w:vAlign w:val="bottom"/>
          </w:tcPr>
          <w:p w14:paraId="2D155A36" w14:textId="77777777" w:rsidR="009B50E4" w:rsidRPr="00D20CC9" w:rsidRDefault="009B50E4" w:rsidP="00E25B26">
            <w:r w:rsidRPr="00D20CC9">
              <w:t>km</w:t>
            </w:r>
          </w:p>
        </w:tc>
      </w:tr>
    </w:tbl>
    <w:p w14:paraId="360A357D" w14:textId="77777777" w:rsidR="00976CB7" w:rsidRDefault="00976CB7" w:rsidP="000D3C56">
      <w:pPr>
        <w:outlineLvl w:val="1"/>
      </w:pPr>
    </w:p>
    <w:p w14:paraId="35F8A24F" w14:textId="77777777" w:rsidR="00F2000F" w:rsidRDefault="00F2000F" w:rsidP="00ED2E98"/>
    <w:p w14:paraId="5F9446E9" w14:textId="4DFDA504" w:rsidR="00F2000F" w:rsidRDefault="00F2000F" w:rsidP="00F2000F">
      <w:pPr>
        <w:pStyle w:val="FormatvorlageArticle21Links0cmErsteZeile0cm"/>
        <w:numPr>
          <w:ilvl w:val="0"/>
          <w:numId w:val="0"/>
        </w:numPr>
        <w:outlineLvl w:val="1"/>
      </w:pPr>
      <w:bookmarkStart w:id="4" w:name="_Toc133402863"/>
      <w:bookmarkStart w:id="5" w:name="_Hlk64451812"/>
      <w:bookmarkStart w:id="6" w:name="_Hlk64451651"/>
      <w:r>
        <w:t>Art. 1.</w:t>
      </w:r>
      <w:r w:rsidR="00781A21">
        <w:t>4</w:t>
      </w:r>
      <w:r w:rsidR="00364E8F">
        <w:tab/>
        <w:t>Route terrain on Selective Sections.</w:t>
      </w:r>
      <w:bookmarkEnd w:id="4"/>
    </w:p>
    <w:tbl>
      <w:tblPr>
        <w:tblW w:w="5407" w:type="dxa"/>
        <w:tblLook w:val="00A0" w:firstRow="1" w:lastRow="0" w:firstColumn="1" w:lastColumn="0" w:noHBand="0" w:noVBand="0"/>
      </w:tblPr>
      <w:tblGrid>
        <w:gridCol w:w="3774"/>
        <w:gridCol w:w="1039"/>
        <w:gridCol w:w="594"/>
      </w:tblGrid>
      <w:tr w:rsidR="00F2000F" w:rsidRPr="00D20CC9" w14:paraId="720FB6B7" w14:textId="77777777" w:rsidTr="00F2000F">
        <w:trPr>
          <w:trHeight w:val="283"/>
        </w:trPr>
        <w:tc>
          <w:tcPr>
            <w:tcW w:w="3774" w:type="dxa"/>
            <w:vAlign w:val="bottom"/>
          </w:tcPr>
          <w:bookmarkEnd w:id="5"/>
          <w:p w14:paraId="10690187" w14:textId="2DBA316C" w:rsidR="00F2000F" w:rsidRPr="00D20CC9" w:rsidRDefault="00F2000F" w:rsidP="00F2000F">
            <w:r>
              <w:t>Gravel/dirt tracks</w:t>
            </w:r>
          </w:p>
        </w:tc>
        <w:tc>
          <w:tcPr>
            <w:tcW w:w="1039" w:type="dxa"/>
            <w:vAlign w:val="bottom"/>
          </w:tcPr>
          <w:p w14:paraId="276C40F5" w14:textId="77777777" w:rsidR="00F2000F" w:rsidRPr="00D20CC9" w:rsidRDefault="00F2000F" w:rsidP="00F2000F">
            <w:r w:rsidRPr="00D20CC9">
              <w:rPr>
                <w:highlight w:val="yellow"/>
              </w:rPr>
              <w:t>[</w:t>
            </w:r>
            <w:r>
              <w:rPr>
                <w:highlight w:val="yellow"/>
              </w:rPr>
              <w:t>Number</w:t>
            </w:r>
            <w:r w:rsidRPr="00D20CC9">
              <w:rPr>
                <w:highlight w:val="yellow"/>
              </w:rPr>
              <w:t>]</w:t>
            </w:r>
          </w:p>
        </w:tc>
        <w:tc>
          <w:tcPr>
            <w:tcW w:w="594" w:type="dxa"/>
            <w:vAlign w:val="bottom"/>
          </w:tcPr>
          <w:p w14:paraId="7F04B138" w14:textId="7B5A797C" w:rsidR="00F2000F" w:rsidRPr="00D20CC9" w:rsidRDefault="00F2000F" w:rsidP="00F2000F">
            <w:r>
              <w:t>%</w:t>
            </w:r>
          </w:p>
        </w:tc>
      </w:tr>
      <w:tr w:rsidR="00F2000F" w:rsidRPr="00D20CC9" w14:paraId="5EB40C58" w14:textId="77777777" w:rsidTr="00F2000F">
        <w:trPr>
          <w:trHeight w:val="283"/>
        </w:trPr>
        <w:tc>
          <w:tcPr>
            <w:tcW w:w="3774" w:type="dxa"/>
            <w:vAlign w:val="bottom"/>
          </w:tcPr>
          <w:p w14:paraId="5FE1709B" w14:textId="2478130C" w:rsidR="00F2000F" w:rsidRPr="00D20CC9" w:rsidRDefault="00F2000F" w:rsidP="00F2000F">
            <w:r>
              <w:t>Open desert</w:t>
            </w:r>
          </w:p>
        </w:tc>
        <w:tc>
          <w:tcPr>
            <w:tcW w:w="1039" w:type="dxa"/>
            <w:vAlign w:val="bottom"/>
          </w:tcPr>
          <w:p w14:paraId="66A9DA53" w14:textId="77777777" w:rsidR="00F2000F" w:rsidRPr="00D20CC9" w:rsidRDefault="00F2000F" w:rsidP="00F2000F">
            <w:pPr>
              <w:rPr>
                <w:highlight w:val="yellow"/>
              </w:rPr>
            </w:pPr>
            <w:r w:rsidRPr="00D20CC9">
              <w:rPr>
                <w:highlight w:val="yellow"/>
              </w:rPr>
              <w:t>[</w:t>
            </w:r>
            <w:r>
              <w:rPr>
                <w:highlight w:val="yellow"/>
              </w:rPr>
              <w:t>Number</w:t>
            </w:r>
            <w:r w:rsidRPr="00D20CC9">
              <w:rPr>
                <w:highlight w:val="yellow"/>
              </w:rPr>
              <w:t>]</w:t>
            </w:r>
          </w:p>
        </w:tc>
        <w:tc>
          <w:tcPr>
            <w:tcW w:w="594" w:type="dxa"/>
            <w:vAlign w:val="bottom"/>
          </w:tcPr>
          <w:p w14:paraId="1D299133" w14:textId="58F378B7" w:rsidR="00F2000F" w:rsidRPr="00D20CC9" w:rsidRDefault="00F2000F" w:rsidP="00F2000F">
            <w:r>
              <w:t>%</w:t>
            </w:r>
          </w:p>
        </w:tc>
      </w:tr>
      <w:tr w:rsidR="00F2000F" w:rsidRPr="00D20CC9" w14:paraId="21823DAE" w14:textId="77777777" w:rsidTr="00F2000F">
        <w:trPr>
          <w:trHeight w:val="283"/>
        </w:trPr>
        <w:tc>
          <w:tcPr>
            <w:tcW w:w="3774" w:type="dxa"/>
            <w:vAlign w:val="bottom"/>
          </w:tcPr>
          <w:p w14:paraId="3C4A7C5D" w14:textId="2487732E" w:rsidR="00F2000F" w:rsidRPr="00D20CC9" w:rsidRDefault="00F2000F" w:rsidP="00F2000F">
            <w:r>
              <w:t>Dunes</w:t>
            </w:r>
          </w:p>
        </w:tc>
        <w:tc>
          <w:tcPr>
            <w:tcW w:w="1039" w:type="dxa"/>
            <w:vAlign w:val="bottom"/>
          </w:tcPr>
          <w:p w14:paraId="1091C0F2" w14:textId="77777777" w:rsidR="00F2000F" w:rsidRPr="00D20CC9" w:rsidRDefault="00F2000F" w:rsidP="00F2000F">
            <w:r w:rsidRPr="00D20CC9">
              <w:rPr>
                <w:highlight w:val="yellow"/>
              </w:rPr>
              <w:t>[</w:t>
            </w:r>
            <w:r>
              <w:rPr>
                <w:highlight w:val="yellow"/>
              </w:rPr>
              <w:t>Number</w:t>
            </w:r>
            <w:r w:rsidRPr="00D20CC9">
              <w:rPr>
                <w:highlight w:val="yellow"/>
              </w:rPr>
              <w:t>]</w:t>
            </w:r>
          </w:p>
        </w:tc>
        <w:tc>
          <w:tcPr>
            <w:tcW w:w="594" w:type="dxa"/>
            <w:vAlign w:val="bottom"/>
          </w:tcPr>
          <w:p w14:paraId="42A3D07E" w14:textId="0F6AE943" w:rsidR="00F2000F" w:rsidRPr="00D20CC9" w:rsidRDefault="00F2000F" w:rsidP="00F2000F">
            <w:r>
              <w:t>%</w:t>
            </w:r>
          </w:p>
        </w:tc>
      </w:tr>
      <w:tr w:rsidR="00F2000F" w:rsidRPr="00D20CC9" w14:paraId="1163BA3E" w14:textId="77777777" w:rsidTr="00F2000F">
        <w:trPr>
          <w:trHeight w:val="283"/>
        </w:trPr>
        <w:tc>
          <w:tcPr>
            <w:tcW w:w="3774" w:type="dxa"/>
            <w:vAlign w:val="bottom"/>
          </w:tcPr>
          <w:p w14:paraId="1C84EFC4" w14:textId="004583B7" w:rsidR="00F2000F" w:rsidRPr="00F2000F" w:rsidRDefault="00F2000F" w:rsidP="00F2000F">
            <w:pPr>
              <w:rPr>
                <w:highlight w:val="cyan"/>
              </w:rPr>
            </w:pPr>
            <w:r w:rsidRPr="00F2000F">
              <w:rPr>
                <w:highlight w:val="cyan"/>
              </w:rPr>
              <w:t>[other surfaces]</w:t>
            </w:r>
          </w:p>
        </w:tc>
        <w:tc>
          <w:tcPr>
            <w:tcW w:w="1039" w:type="dxa"/>
            <w:vAlign w:val="bottom"/>
          </w:tcPr>
          <w:p w14:paraId="32EEE47B" w14:textId="4AD4AD5E" w:rsidR="00F2000F" w:rsidRPr="00F2000F" w:rsidRDefault="00F2000F" w:rsidP="00F2000F">
            <w:pPr>
              <w:rPr>
                <w:highlight w:val="cyan"/>
              </w:rPr>
            </w:pPr>
            <w:r w:rsidRPr="00F2000F">
              <w:rPr>
                <w:highlight w:val="cyan"/>
              </w:rPr>
              <w:t>[Number]</w:t>
            </w:r>
          </w:p>
        </w:tc>
        <w:tc>
          <w:tcPr>
            <w:tcW w:w="594" w:type="dxa"/>
            <w:vAlign w:val="bottom"/>
          </w:tcPr>
          <w:p w14:paraId="11C017F5" w14:textId="2DEAE6CB" w:rsidR="00F2000F" w:rsidRPr="00F2000F" w:rsidRDefault="00F2000F" w:rsidP="00F2000F">
            <w:pPr>
              <w:rPr>
                <w:highlight w:val="cyan"/>
              </w:rPr>
            </w:pPr>
            <w:r w:rsidRPr="00F2000F">
              <w:rPr>
                <w:highlight w:val="cyan"/>
              </w:rPr>
              <w:t>%</w:t>
            </w:r>
          </w:p>
        </w:tc>
      </w:tr>
    </w:tbl>
    <w:p w14:paraId="6BE52B9F" w14:textId="130F473B" w:rsidR="008A701B" w:rsidRDefault="008A701B" w:rsidP="000D3C56">
      <w:pPr>
        <w:outlineLvl w:val="1"/>
        <w:rPr>
          <w:lang w:val="fr-FR"/>
        </w:rPr>
      </w:pPr>
    </w:p>
    <w:p w14:paraId="2069B2E4" w14:textId="3860D497" w:rsidR="007A3236" w:rsidRPr="006D58A0" w:rsidRDefault="00493E70" w:rsidP="007A3236">
      <w:pPr>
        <w:ind w:left="142"/>
      </w:pPr>
      <w:r>
        <w:t>Stage</w:t>
      </w:r>
      <w:r w:rsidR="007A3236" w:rsidRPr="006D58A0">
        <w:t xml:space="preserve"> 1</w:t>
      </w:r>
      <w:r w:rsidR="007A3236" w:rsidRPr="006D58A0">
        <w:tab/>
      </w:r>
      <w:r w:rsidR="007A3236">
        <w:t>[</w:t>
      </w:r>
      <w:r w:rsidR="007A3236" w:rsidRPr="006D58A0">
        <w:rPr>
          <w:highlight w:val="yellow"/>
        </w:rPr>
        <w:t>Safety Type A – Safety Type B]</w:t>
      </w:r>
    </w:p>
    <w:p w14:paraId="1200AA66" w14:textId="2497E808" w:rsidR="007A3236" w:rsidRPr="006D58A0" w:rsidRDefault="00493E70" w:rsidP="007A3236">
      <w:pPr>
        <w:ind w:left="142"/>
      </w:pPr>
      <w:r>
        <w:t>Stage</w:t>
      </w:r>
      <w:r w:rsidR="007A3236" w:rsidRPr="006D58A0">
        <w:t xml:space="preserve"> </w:t>
      </w:r>
      <w:r w:rsidR="007A3236">
        <w:t>2</w:t>
      </w:r>
      <w:r w:rsidR="007A3236" w:rsidRPr="006D58A0">
        <w:tab/>
      </w:r>
      <w:r w:rsidR="007A3236">
        <w:t>[</w:t>
      </w:r>
      <w:r w:rsidR="007A3236" w:rsidRPr="006D58A0">
        <w:rPr>
          <w:highlight w:val="yellow"/>
        </w:rPr>
        <w:t>Safety Type A – Safety Type B]</w:t>
      </w:r>
    </w:p>
    <w:bookmarkEnd w:id="6"/>
    <w:p w14:paraId="4C2C5F33" w14:textId="5D4D0D47" w:rsidR="007A3236" w:rsidRPr="007A3236" w:rsidRDefault="007A3236" w:rsidP="000D3C56">
      <w:pPr>
        <w:outlineLvl w:val="1"/>
      </w:pPr>
    </w:p>
    <w:p w14:paraId="70035041" w14:textId="77777777" w:rsidR="007A3236" w:rsidRPr="007A3236" w:rsidRDefault="007A3236" w:rsidP="000D3C56">
      <w:pPr>
        <w:outlineLvl w:val="1"/>
      </w:pPr>
    </w:p>
    <w:p w14:paraId="51C76A46" w14:textId="0C8E047C" w:rsidR="00885AE6" w:rsidRPr="00D20CC9" w:rsidRDefault="00885AE6" w:rsidP="003C5A8D">
      <w:pPr>
        <w:pStyle w:val="Article1"/>
      </w:pPr>
      <w:bookmarkStart w:id="7" w:name="_Toc133402864"/>
      <w:r w:rsidRPr="00D20CC9">
        <w:t>Organisation</w:t>
      </w:r>
      <w:bookmarkEnd w:id="7"/>
    </w:p>
    <w:p w14:paraId="6A44CE7A" w14:textId="69495060" w:rsidR="00885AE6" w:rsidRPr="00D20CC9" w:rsidRDefault="00DF49A1" w:rsidP="000D3C56">
      <w:pPr>
        <w:pStyle w:val="FormatvorlageArticle21Links0cmHngend15cm"/>
        <w:numPr>
          <w:ilvl w:val="0"/>
          <w:numId w:val="0"/>
        </w:numPr>
        <w:ind w:left="851" w:hanging="851"/>
        <w:outlineLvl w:val="1"/>
      </w:pPr>
      <w:bookmarkStart w:id="8" w:name="_Toc133402865"/>
      <w:r w:rsidRPr="00D20CC9">
        <w:t xml:space="preserve">Art. 2.1 </w:t>
      </w:r>
      <w:r w:rsidR="000D3C56" w:rsidRPr="00D20CC9">
        <w:tab/>
      </w:r>
      <w:r w:rsidR="0066593C" w:rsidRPr="00D20CC9">
        <w:t>Championships and titles</w:t>
      </w:r>
      <w:r w:rsidR="00976CB7" w:rsidRPr="00D20CC9">
        <w:t xml:space="preserve"> for which the </w:t>
      </w:r>
      <w:r w:rsidR="0050526D">
        <w:t xml:space="preserve">Baja </w:t>
      </w:r>
      <w:r w:rsidR="00976CB7" w:rsidRPr="00D20CC9">
        <w:t>counts</w:t>
      </w:r>
      <w:bookmarkEnd w:id="8"/>
    </w:p>
    <w:p w14:paraId="6CB2105C" w14:textId="0D862CF7" w:rsidR="00EF5AF7" w:rsidRPr="00364E8F" w:rsidRDefault="002870C6" w:rsidP="00E25B26">
      <w:pPr>
        <w:rPr>
          <w:b/>
          <w:bCs/>
        </w:rPr>
      </w:pPr>
      <w:r w:rsidRPr="00364E8F">
        <w:rPr>
          <w:b/>
          <w:bCs/>
        </w:rPr>
        <w:t xml:space="preserve">FIA </w:t>
      </w:r>
      <w:r w:rsidR="005E0730" w:rsidRPr="00F31636">
        <w:rPr>
          <w:b/>
          <w:bCs/>
          <w:highlight w:val="yellow"/>
        </w:rPr>
        <w:t xml:space="preserve">World/Regional </w:t>
      </w:r>
      <w:r w:rsidR="005E0730">
        <w:rPr>
          <w:b/>
          <w:bCs/>
          <w:highlight w:val="yellow"/>
        </w:rPr>
        <w:t>[</w:t>
      </w:r>
      <w:r w:rsidR="005E0730" w:rsidRPr="00F31636">
        <w:rPr>
          <w:b/>
          <w:bCs/>
          <w:highlight w:val="yellow"/>
        </w:rPr>
        <w:t xml:space="preserve">specify which </w:t>
      </w:r>
      <w:r w:rsidR="005E0730">
        <w:rPr>
          <w:b/>
          <w:bCs/>
          <w:highlight w:val="yellow"/>
        </w:rPr>
        <w:t>Cup(s)</w:t>
      </w:r>
      <w:r w:rsidR="005E0730" w:rsidRPr="00F31636">
        <w:rPr>
          <w:b/>
          <w:bCs/>
          <w:highlight w:val="yellow"/>
        </w:rPr>
        <w:t xml:space="preserve"> and update the below list accordingly</w:t>
      </w:r>
      <w:r w:rsidR="005E0730">
        <w:rPr>
          <w:b/>
          <w:bCs/>
        </w:rPr>
        <w:t>]</w:t>
      </w:r>
      <w:r w:rsidR="000E1CCF">
        <w:rPr>
          <w:b/>
          <w:bCs/>
        </w:rPr>
        <w:t xml:space="preserve"> </w:t>
      </w:r>
      <w:r w:rsidR="0050526D" w:rsidRPr="00364E8F">
        <w:rPr>
          <w:b/>
          <w:bCs/>
        </w:rPr>
        <w:t>Cup for Cross-Country Bajas</w:t>
      </w:r>
    </w:p>
    <w:p w14:paraId="5449FC7E" w14:textId="77777777" w:rsidR="00364E8F" w:rsidRPr="00A601FF" w:rsidRDefault="00364E8F" w:rsidP="00364E8F">
      <w:pPr>
        <w:ind w:left="567"/>
        <w:rPr>
          <w:bCs/>
        </w:rPr>
      </w:pPr>
      <w:r w:rsidRPr="00A601FF">
        <w:rPr>
          <w:bCs/>
        </w:rPr>
        <w:t>•</w:t>
      </w:r>
      <w:r w:rsidRPr="00A601FF">
        <w:rPr>
          <w:bCs/>
        </w:rPr>
        <w:tab/>
        <w:t>World Cup for Drivers</w:t>
      </w:r>
    </w:p>
    <w:p w14:paraId="35685121" w14:textId="77777777" w:rsidR="00364E8F" w:rsidRPr="00A601FF" w:rsidRDefault="00364E8F" w:rsidP="00364E8F">
      <w:pPr>
        <w:ind w:left="567"/>
        <w:rPr>
          <w:bCs/>
        </w:rPr>
      </w:pPr>
      <w:r w:rsidRPr="00A601FF">
        <w:rPr>
          <w:bCs/>
        </w:rPr>
        <w:t>•</w:t>
      </w:r>
      <w:r w:rsidRPr="00A601FF">
        <w:rPr>
          <w:bCs/>
        </w:rPr>
        <w:tab/>
        <w:t>World Cup for Co-Drivers</w:t>
      </w:r>
    </w:p>
    <w:p w14:paraId="7DFD3347" w14:textId="77777777" w:rsidR="00364E8F" w:rsidRPr="00A601FF" w:rsidRDefault="00364E8F" w:rsidP="00364E8F">
      <w:pPr>
        <w:ind w:left="567"/>
        <w:rPr>
          <w:bCs/>
        </w:rPr>
      </w:pPr>
      <w:r w:rsidRPr="00A601FF">
        <w:rPr>
          <w:bCs/>
        </w:rPr>
        <w:t>•</w:t>
      </w:r>
      <w:r w:rsidRPr="00A601FF">
        <w:rPr>
          <w:bCs/>
        </w:rPr>
        <w:tab/>
        <w:t>World Cup for Teams</w:t>
      </w:r>
    </w:p>
    <w:p w14:paraId="75A53841" w14:textId="77777777" w:rsidR="00364E8F" w:rsidRPr="00A601FF" w:rsidRDefault="00364E8F" w:rsidP="00364E8F">
      <w:pPr>
        <w:ind w:left="567"/>
        <w:rPr>
          <w:bCs/>
        </w:rPr>
      </w:pPr>
      <w:r w:rsidRPr="00A601FF">
        <w:rPr>
          <w:bCs/>
        </w:rPr>
        <w:t>•</w:t>
      </w:r>
      <w:r w:rsidRPr="00A601FF">
        <w:rPr>
          <w:bCs/>
        </w:rPr>
        <w:tab/>
        <w:t>World Cup for T3 Drivers</w:t>
      </w:r>
    </w:p>
    <w:p w14:paraId="5E6C136B" w14:textId="77777777" w:rsidR="00364E8F" w:rsidRPr="00A601FF" w:rsidRDefault="00364E8F" w:rsidP="00364E8F">
      <w:pPr>
        <w:ind w:left="567"/>
        <w:rPr>
          <w:bCs/>
        </w:rPr>
      </w:pPr>
      <w:r w:rsidRPr="00A601FF">
        <w:rPr>
          <w:bCs/>
        </w:rPr>
        <w:t>•</w:t>
      </w:r>
      <w:r w:rsidRPr="00A601FF">
        <w:rPr>
          <w:bCs/>
        </w:rPr>
        <w:tab/>
        <w:t>World Cup for T4 Drivers</w:t>
      </w:r>
    </w:p>
    <w:p w14:paraId="7331C8CF" w14:textId="0F87A540" w:rsidR="00364E8F" w:rsidRDefault="00364E8F" w:rsidP="00364E8F">
      <w:pPr>
        <w:ind w:left="567"/>
        <w:rPr>
          <w:bCs/>
        </w:rPr>
      </w:pPr>
      <w:r w:rsidRPr="00A601FF">
        <w:rPr>
          <w:bCs/>
        </w:rPr>
        <w:lastRenderedPageBreak/>
        <w:t>•</w:t>
      </w:r>
      <w:r w:rsidRPr="00A601FF">
        <w:rPr>
          <w:bCs/>
        </w:rPr>
        <w:tab/>
        <w:t>World Cup for T4 Teams</w:t>
      </w:r>
    </w:p>
    <w:p w14:paraId="4A60265B" w14:textId="777ABECD" w:rsidR="005E0730" w:rsidRPr="005E0730" w:rsidRDefault="005E0730" w:rsidP="005E0730">
      <w:pPr>
        <w:ind w:left="567"/>
        <w:rPr>
          <w:bCs/>
        </w:rPr>
      </w:pPr>
      <w:r w:rsidRPr="005E0730">
        <w:rPr>
          <w:bCs/>
        </w:rPr>
        <w:t xml:space="preserve">• </w:t>
      </w:r>
      <w:r w:rsidRPr="005E0730">
        <w:rPr>
          <w:bCs/>
          <w:highlight w:val="yellow"/>
        </w:rPr>
        <w:t xml:space="preserve">Regional </w:t>
      </w:r>
      <w:r w:rsidRPr="005E0730">
        <w:rPr>
          <w:bCs/>
        </w:rPr>
        <w:t>Cup for Drivers</w:t>
      </w:r>
    </w:p>
    <w:p w14:paraId="65AC4041" w14:textId="7DD069BF" w:rsidR="005E0730" w:rsidRPr="005E0730" w:rsidRDefault="005E0730" w:rsidP="005E0730">
      <w:pPr>
        <w:ind w:left="567"/>
        <w:rPr>
          <w:bCs/>
        </w:rPr>
      </w:pPr>
      <w:r w:rsidRPr="005E0730">
        <w:rPr>
          <w:bCs/>
        </w:rPr>
        <w:t xml:space="preserve">• </w:t>
      </w:r>
      <w:r w:rsidRPr="005E0730">
        <w:rPr>
          <w:bCs/>
          <w:highlight w:val="yellow"/>
        </w:rPr>
        <w:t xml:space="preserve">Regional </w:t>
      </w:r>
      <w:r w:rsidRPr="005E0730">
        <w:rPr>
          <w:bCs/>
        </w:rPr>
        <w:t>Cup for Co-Drivers</w:t>
      </w:r>
    </w:p>
    <w:p w14:paraId="1C29FD98" w14:textId="35D89B39" w:rsidR="005E0730" w:rsidRPr="005E0730" w:rsidRDefault="005E0730" w:rsidP="005E0730">
      <w:pPr>
        <w:ind w:left="567"/>
        <w:rPr>
          <w:bCs/>
        </w:rPr>
      </w:pPr>
      <w:r w:rsidRPr="005E0730">
        <w:rPr>
          <w:bCs/>
        </w:rPr>
        <w:t xml:space="preserve">• </w:t>
      </w:r>
      <w:r w:rsidRPr="005E0730">
        <w:rPr>
          <w:bCs/>
          <w:highlight w:val="yellow"/>
        </w:rPr>
        <w:t xml:space="preserve">Regional </w:t>
      </w:r>
      <w:r w:rsidRPr="005E0730">
        <w:rPr>
          <w:bCs/>
        </w:rPr>
        <w:t>Cup for Teams</w:t>
      </w:r>
    </w:p>
    <w:p w14:paraId="11F26CFD" w14:textId="784C3A7F" w:rsidR="005E0730" w:rsidRPr="005E0730" w:rsidRDefault="005E0730" w:rsidP="005E0730">
      <w:pPr>
        <w:ind w:left="567"/>
        <w:rPr>
          <w:bCs/>
        </w:rPr>
      </w:pPr>
      <w:r w:rsidRPr="005E0730">
        <w:rPr>
          <w:bCs/>
        </w:rPr>
        <w:t xml:space="preserve">• </w:t>
      </w:r>
      <w:r w:rsidRPr="005E0730">
        <w:rPr>
          <w:bCs/>
          <w:highlight w:val="yellow"/>
        </w:rPr>
        <w:t xml:space="preserve">Regional </w:t>
      </w:r>
      <w:r w:rsidRPr="005E0730">
        <w:rPr>
          <w:bCs/>
        </w:rPr>
        <w:t>Cup for T2 Drivers</w:t>
      </w:r>
    </w:p>
    <w:p w14:paraId="1C4BE54D" w14:textId="773AACD9" w:rsidR="005E0730" w:rsidRPr="005E0730" w:rsidRDefault="005E0730" w:rsidP="005E0730">
      <w:pPr>
        <w:ind w:left="567"/>
        <w:rPr>
          <w:bCs/>
        </w:rPr>
      </w:pPr>
      <w:r w:rsidRPr="005E0730">
        <w:rPr>
          <w:bCs/>
        </w:rPr>
        <w:t xml:space="preserve">• </w:t>
      </w:r>
      <w:r w:rsidRPr="005E0730">
        <w:rPr>
          <w:bCs/>
          <w:highlight w:val="yellow"/>
        </w:rPr>
        <w:t xml:space="preserve">Regional </w:t>
      </w:r>
      <w:r w:rsidRPr="005E0730">
        <w:rPr>
          <w:bCs/>
        </w:rPr>
        <w:t>Cup for T3 Drivers</w:t>
      </w:r>
    </w:p>
    <w:p w14:paraId="26A88813" w14:textId="127FB9E2" w:rsidR="005E0730" w:rsidRPr="005E0730" w:rsidRDefault="005E0730" w:rsidP="005E0730">
      <w:pPr>
        <w:ind w:left="567"/>
        <w:rPr>
          <w:bCs/>
        </w:rPr>
      </w:pPr>
      <w:r w:rsidRPr="005E0730">
        <w:rPr>
          <w:bCs/>
        </w:rPr>
        <w:t xml:space="preserve">• </w:t>
      </w:r>
      <w:r w:rsidRPr="005E0730">
        <w:rPr>
          <w:bCs/>
          <w:highlight w:val="yellow"/>
        </w:rPr>
        <w:t xml:space="preserve">Regional </w:t>
      </w:r>
      <w:r w:rsidRPr="005E0730">
        <w:rPr>
          <w:bCs/>
        </w:rPr>
        <w:t>Cup for T4 Drivers</w:t>
      </w:r>
    </w:p>
    <w:p w14:paraId="61DB5473" w14:textId="5FFBFF2B" w:rsidR="005E0730" w:rsidRPr="00A601FF" w:rsidRDefault="005E0730" w:rsidP="005E0730">
      <w:pPr>
        <w:ind w:left="567"/>
        <w:rPr>
          <w:bCs/>
        </w:rPr>
      </w:pPr>
      <w:r w:rsidRPr="005E0730">
        <w:rPr>
          <w:bCs/>
        </w:rPr>
        <w:t xml:space="preserve">• </w:t>
      </w:r>
      <w:r w:rsidRPr="005E0730">
        <w:rPr>
          <w:bCs/>
          <w:highlight w:val="yellow"/>
        </w:rPr>
        <w:t xml:space="preserve">Regional </w:t>
      </w:r>
      <w:r w:rsidRPr="005E0730">
        <w:rPr>
          <w:bCs/>
        </w:rPr>
        <w:t>Cup for T4 Teams</w:t>
      </w:r>
    </w:p>
    <w:p w14:paraId="5E9B7D28" w14:textId="77777777" w:rsidR="00364E8F" w:rsidRDefault="00364E8F" w:rsidP="00E25B26"/>
    <w:p w14:paraId="062A84CC" w14:textId="77777777" w:rsidR="00976CB7" w:rsidRPr="00D20CC9" w:rsidRDefault="002870C6" w:rsidP="00E25B26">
      <w:r w:rsidRPr="00D20CC9">
        <w:rPr>
          <w:highlight w:val="cyan"/>
        </w:rPr>
        <w:t>[other Championships]</w:t>
      </w:r>
    </w:p>
    <w:p w14:paraId="283544D3" w14:textId="77777777" w:rsidR="002870C6" w:rsidRPr="00D20CC9" w:rsidRDefault="002870C6" w:rsidP="00E25B26"/>
    <w:p w14:paraId="1E9E2DC4" w14:textId="594B217D" w:rsidR="00885AE6" w:rsidRPr="00D20CC9" w:rsidRDefault="006D09E2" w:rsidP="000D3C56">
      <w:pPr>
        <w:pStyle w:val="FormatvorlageArticle21Links0cmHngend15cm"/>
        <w:numPr>
          <w:ilvl w:val="0"/>
          <w:numId w:val="0"/>
        </w:numPr>
        <w:ind w:left="851" w:hanging="851"/>
        <w:outlineLvl w:val="1"/>
      </w:pPr>
      <w:bookmarkStart w:id="9" w:name="_Toc133402866"/>
      <w:r w:rsidRPr="00D20CC9">
        <w:t>Art. 2.2</w:t>
      </w:r>
      <w:r w:rsidRPr="00D20CC9">
        <w:tab/>
        <w:t>Approvals</w:t>
      </w:r>
      <w:bookmarkEnd w:id="9"/>
    </w:p>
    <w:p w14:paraId="354E8D3F" w14:textId="77777777" w:rsidR="006D09E2" w:rsidRPr="00D20CC9" w:rsidRDefault="00B804D2" w:rsidP="00E25B26">
      <w:r w:rsidRPr="00D20CC9">
        <w:t>ASN</w:t>
      </w:r>
      <w:r w:rsidR="00076F5D" w:rsidRPr="00D20CC9">
        <w:t xml:space="preserve"> r</w:t>
      </w:r>
      <w:r w:rsidR="006D09E2" w:rsidRPr="00D20CC9">
        <w:t>egistration</w:t>
      </w:r>
      <w:r w:rsidR="00076F5D" w:rsidRPr="00D20CC9">
        <w:t xml:space="preserve"> number </w:t>
      </w:r>
      <w:r w:rsidR="006D09E2" w:rsidRPr="00D20CC9">
        <w:t>/</w:t>
      </w:r>
      <w:r w:rsidR="00076F5D" w:rsidRPr="00D20CC9">
        <w:t xml:space="preserve"> </w:t>
      </w:r>
      <w:r w:rsidR="00943C38" w:rsidRPr="00D20CC9">
        <w:t>Visa</w:t>
      </w:r>
    </w:p>
    <w:tbl>
      <w:tblPr>
        <w:tblW w:w="0" w:type="auto"/>
        <w:tblLook w:val="00A0" w:firstRow="1" w:lastRow="0" w:firstColumn="1" w:lastColumn="0" w:noHBand="0" w:noVBand="0"/>
      </w:tblPr>
      <w:tblGrid>
        <w:gridCol w:w="1772"/>
        <w:gridCol w:w="2079"/>
        <w:gridCol w:w="745"/>
        <w:gridCol w:w="1682"/>
        <w:gridCol w:w="3076"/>
      </w:tblGrid>
      <w:tr w:rsidR="00885AE6" w:rsidRPr="00D20CC9" w14:paraId="15AF3170" w14:textId="77777777" w:rsidTr="00D20CC9">
        <w:trPr>
          <w:trHeight w:val="283"/>
        </w:trPr>
        <w:tc>
          <w:tcPr>
            <w:tcW w:w="1809" w:type="dxa"/>
            <w:vAlign w:val="bottom"/>
          </w:tcPr>
          <w:p w14:paraId="218D89F2" w14:textId="77777777" w:rsidR="00885AE6" w:rsidRPr="00D20CC9" w:rsidRDefault="002870C6" w:rsidP="00E25B26">
            <w:r w:rsidRPr="00D20CC9">
              <w:t>Visa</w:t>
            </w:r>
            <w:r w:rsidR="00885AE6" w:rsidRPr="00D20CC9">
              <w:t xml:space="preserve"> </w:t>
            </w:r>
            <w:r w:rsidRPr="00D20CC9">
              <w:t>N</w:t>
            </w:r>
            <w:r w:rsidR="00885AE6" w:rsidRPr="00D20CC9">
              <w:t>o.:</w:t>
            </w:r>
          </w:p>
        </w:tc>
        <w:tc>
          <w:tcPr>
            <w:tcW w:w="2115" w:type="dxa"/>
            <w:vAlign w:val="bottom"/>
          </w:tcPr>
          <w:p w14:paraId="4DF1DD82" w14:textId="77777777" w:rsidR="00885AE6" w:rsidRPr="00D20CC9" w:rsidRDefault="00D20CC9" w:rsidP="00D20CC9">
            <w:r w:rsidRPr="00D20CC9">
              <w:rPr>
                <w:highlight w:val="yellow"/>
              </w:rPr>
              <w:t>[</w:t>
            </w:r>
            <w:r>
              <w:rPr>
                <w:highlight w:val="yellow"/>
              </w:rPr>
              <w:t>ASN Visa number</w:t>
            </w:r>
            <w:r w:rsidRPr="00D20CC9">
              <w:rPr>
                <w:highlight w:val="yellow"/>
              </w:rPr>
              <w:t>]</w:t>
            </w:r>
          </w:p>
        </w:tc>
        <w:tc>
          <w:tcPr>
            <w:tcW w:w="762" w:type="dxa"/>
          </w:tcPr>
          <w:p w14:paraId="52CBA0D6" w14:textId="77777777" w:rsidR="00885AE6" w:rsidRPr="00D20CC9" w:rsidRDefault="00885AE6" w:rsidP="00E25B26"/>
        </w:tc>
        <w:tc>
          <w:tcPr>
            <w:tcW w:w="1701" w:type="dxa"/>
            <w:vAlign w:val="bottom"/>
          </w:tcPr>
          <w:p w14:paraId="68E61F0F" w14:textId="77777777" w:rsidR="00885AE6" w:rsidRPr="00D20CC9" w:rsidRDefault="00885AE6" w:rsidP="00E25B26">
            <w:r w:rsidRPr="00D20CC9">
              <w:t>Approved on:</w:t>
            </w:r>
          </w:p>
        </w:tc>
        <w:tc>
          <w:tcPr>
            <w:tcW w:w="3150" w:type="dxa"/>
            <w:vAlign w:val="bottom"/>
          </w:tcPr>
          <w:p w14:paraId="5F42832D" w14:textId="77777777" w:rsidR="00885AE6" w:rsidRPr="00D20CC9" w:rsidRDefault="00D20CC9" w:rsidP="00D20CC9">
            <w:r w:rsidRPr="00D20CC9">
              <w:rPr>
                <w:highlight w:val="yellow"/>
              </w:rPr>
              <w:t>[</w:t>
            </w:r>
            <w:r>
              <w:rPr>
                <w:highlight w:val="yellow"/>
              </w:rPr>
              <w:t>Date</w:t>
            </w:r>
            <w:r w:rsidRPr="00D20CC9">
              <w:rPr>
                <w:highlight w:val="yellow"/>
              </w:rPr>
              <w:t>]</w:t>
            </w:r>
          </w:p>
        </w:tc>
      </w:tr>
    </w:tbl>
    <w:p w14:paraId="7D08523A" w14:textId="77777777" w:rsidR="00885AE6" w:rsidRPr="00D20CC9" w:rsidRDefault="00885AE6" w:rsidP="00E25B26"/>
    <w:p w14:paraId="43477248" w14:textId="77777777" w:rsidR="006D09E2" w:rsidRPr="00D20CC9" w:rsidRDefault="006D09E2" w:rsidP="00E25B26">
      <w:r w:rsidRPr="00D20CC9">
        <w:t>FIA VISA</w:t>
      </w:r>
    </w:p>
    <w:tbl>
      <w:tblPr>
        <w:tblW w:w="0" w:type="auto"/>
        <w:tblLook w:val="00A0" w:firstRow="1" w:lastRow="0" w:firstColumn="1" w:lastColumn="0" w:noHBand="0" w:noVBand="0"/>
      </w:tblPr>
      <w:tblGrid>
        <w:gridCol w:w="1809"/>
        <w:gridCol w:w="1932"/>
        <w:gridCol w:w="903"/>
        <w:gridCol w:w="1701"/>
        <w:gridCol w:w="3009"/>
      </w:tblGrid>
      <w:tr w:rsidR="006D09E2" w:rsidRPr="00D20CC9" w14:paraId="3C012274" w14:textId="77777777" w:rsidTr="00D20CC9">
        <w:trPr>
          <w:trHeight w:val="283"/>
        </w:trPr>
        <w:tc>
          <w:tcPr>
            <w:tcW w:w="1809" w:type="dxa"/>
            <w:vAlign w:val="bottom"/>
          </w:tcPr>
          <w:p w14:paraId="26F80DB3" w14:textId="77777777" w:rsidR="006D09E2" w:rsidRPr="00D20CC9" w:rsidRDefault="002870C6" w:rsidP="00E25B26">
            <w:r w:rsidRPr="00D20CC9">
              <w:t>Visa No</w:t>
            </w:r>
            <w:r w:rsidR="006D09E2" w:rsidRPr="00D20CC9">
              <w:t xml:space="preserve">.:    </w:t>
            </w:r>
          </w:p>
        </w:tc>
        <w:tc>
          <w:tcPr>
            <w:tcW w:w="1932" w:type="dxa"/>
            <w:vAlign w:val="bottom"/>
          </w:tcPr>
          <w:p w14:paraId="153241D4" w14:textId="77777777" w:rsidR="006D09E2" w:rsidRPr="00D20CC9" w:rsidRDefault="00D20CC9" w:rsidP="00D20CC9">
            <w:r w:rsidRPr="00D20CC9">
              <w:rPr>
                <w:highlight w:val="yellow"/>
              </w:rPr>
              <w:t>[</w:t>
            </w:r>
            <w:r>
              <w:rPr>
                <w:highlight w:val="yellow"/>
              </w:rPr>
              <w:t>FIA Visa number</w:t>
            </w:r>
            <w:r w:rsidRPr="00D20CC9">
              <w:rPr>
                <w:highlight w:val="yellow"/>
              </w:rPr>
              <w:t>]</w:t>
            </w:r>
          </w:p>
        </w:tc>
        <w:tc>
          <w:tcPr>
            <w:tcW w:w="903" w:type="dxa"/>
          </w:tcPr>
          <w:p w14:paraId="44142587" w14:textId="77777777" w:rsidR="006D09E2" w:rsidRPr="00D20CC9" w:rsidRDefault="006D09E2" w:rsidP="00E25B26"/>
        </w:tc>
        <w:tc>
          <w:tcPr>
            <w:tcW w:w="1701" w:type="dxa"/>
            <w:vAlign w:val="bottom"/>
          </w:tcPr>
          <w:p w14:paraId="53F078C5" w14:textId="77777777" w:rsidR="006D09E2" w:rsidRPr="00D20CC9" w:rsidRDefault="006D09E2" w:rsidP="00E25B26">
            <w:r w:rsidRPr="00D20CC9">
              <w:t>Issued on:</w:t>
            </w:r>
          </w:p>
        </w:tc>
        <w:tc>
          <w:tcPr>
            <w:tcW w:w="3009" w:type="dxa"/>
            <w:vAlign w:val="bottom"/>
          </w:tcPr>
          <w:p w14:paraId="4B55F768" w14:textId="77777777" w:rsidR="006D09E2" w:rsidRPr="00D20CC9" w:rsidRDefault="00D20CC9" w:rsidP="00D20CC9">
            <w:r w:rsidRPr="00D20CC9">
              <w:rPr>
                <w:highlight w:val="yellow"/>
              </w:rPr>
              <w:t>[</w:t>
            </w:r>
            <w:r>
              <w:rPr>
                <w:highlight w:val="yellow"/>
              </w:rPr>
              <w:t>Date</w:t>
            </w:r>
            <w:r w:rsidRPr="00D20CC9">
              <w:rPr>
                <w:highlight w:val="yellow"/>
              </w:rPr>
              <w:t>]</w:t>
            </w:r>
          </w:p>
        </w:tc>
      </w:tr>
    </w:tbl>
    <w:p w14:paraId="190E229B" w14:textId="50701C53" w:rsidR="00555CF2" w:rsidRPr="00D20CC9" w:rsidRDefault="00555CF2" w:rsidP="00E25B26"/>
    <w:p w14:paraId="4E526049" w14:textId="3ECF3058" w:rsidR="00885AE6" w:rsidRPr="00D20CC9" w:rsidRDefault="00885AE6" w:rsidP="00F2000F">
      <w:pPr>
        <w:pStyle w:val="FormatvorlageArticle21Links0cmHngend15cm"/>
        <w:numPr>
          <w:ilvl w:val="0"/>
          <w:numId w:val="0"/>
        </w:numPr>
        <w:outlineLvl w:val="1"/>
      </w:pPr>
      <w:bookmarkStart w:id="10" w:name="_Toc133402867"/>
      <w:r w:rsidRPr="00D20CC9">
        <w:t>Art. 2.3</w:t>
      </w:r>
      <w:r w:rsidRPr="00D20CC9">
        <w:tab/>
      </w:r>
      <w:r w:rsidR="005E4057" w:rsidRPr="00D20CC9">
        <w:t>Organiser’s</w:t>
      </w:r>
      <w:r w:rsidRPr="00D20CC9">
        <w:t xml:space="preserve"> name, </w:t>
      </w:r>
      <w:r w:rsidR="00F2000F" w:rsidRPr="00D20CC9">
        <w:t>address,</w:t>
      </w:r>
      <w:r w:rsidRPr="00D20CC9">
        <w:t xml:space="preserve"> and contact details</w:t>
      </w:r>
      <w:bookmarkEnd w:id="10"/>
    </w:p>
    <w:tbl>
      <w:tblPr>
        <w:tblW w:w="9322" w:type="dxa"/>
        <w:tblLook w:val="01E0" w:firstRow="1" w:lastRow="1" w:firstColumn="1" w:lastColumn="1" w:noHBand="0" w:noVBand="0"/>
      </w:tblPr>
      <w:tblGrid>
        <w:gridCol w:w="2835"/>
        <w:gridCol w:w="6487"/>
      </w:tblGrid>
      <w:tr w:rsidR="00885AE6" w:rsidRPr="00D20CC9" w14:paraId="73031CD4" w14:textId="77777777" w:rsidTr="00D20CC9">
        <w:trPr>
          <w:trHeight w:hRule="exact" w:val="283"/>
        </w:trPr>
        <w:tc>
          <w:tcPr>
            <w:tcW w:w="2835" w:type="dxa"/>
            <w:vAlign w:val="bottom"/>
          </w:tcPr>
          <w:p w14:paraId="4944B167" w14:textId="77777777" w:rsidR="00885AE6" w:rsidRPr="00D20CC9" w:rsidRDefault="005E4057" w:rsidP="00E25B26">
            <w:r w:rsidRPr="00D20CC9">
              <w:t>Organiser</w:t>
            </w:r>
            <w:r w:rsidR="00885AE6" w:rsidRPr="00D20CC9">
              <w:t xml:space="preserve">: </w:t>
            </w:r>
          </w:p>
        </w:tc>
        <w:tc>
          <w:tcPr>
            <w:tcW w:w="6487" w:type="dxa"/>
            <w:vAlign w:val="bottom"/>
          </w:tcPr>
          <w:p w14:paraId="6B5690EF" w14:textId="77777777" w:rsidR="00885AE6" w:rsidRPr="00D20CC9" w:rsidRDefault="00D20CC9" w:rsidP="00D20CC9">
            <w:r w:rsidRPr="00D20CC9">
              <w:rPr>
                <w:highlight w:val="yellow"/>
              </w:rPr>
              <w:t>[</w:t>
            </w:r>
            <w:r w:rsidR="007C0A51">
              <w:rPr>
                <w:highlight w:val="yellow"/>
              </w:rPr>
              <w:t>N</w:t>
            </w:r>
            <w:r>
              <w:rPr>
                <w:highlight w:val="yellow"/>
              </w:rPr>
              <w:t>ame</w:t>
            </w:r>
            <w:r w:rsidRPr="00D20CC9">
              <w:rPr>
                <w:highlight w:val="yellow"/>
              </w:rPr>
              <w:t>]</w:t>
            </w:r>
          </w:p>
        </w:tc>
      </w:tr>
      <w:tr w:rsidR="00885AE6" w:rsidRPr="00D20CC9" w14:paraId="49671725" w14:textId="77777777" w:rsidTr="00D20CC9">
        <w:trPr>
          <w:trHeight w:hRule="exact" w:val="283"/>
        </w:trPr>
        <w:tc>
          <w:tcPr>
            <w:tcW w:w="2835" w:type="dxa"/>
            <w:vAlign w:val="bottom"/>
          </w:tcPr>
          <w:p w14:paraId="5975E288" w14:textId="77777777" w:rsidR="00885AE6" w:rsidRPr="00D20CC9" w:rsidRDefault="005E4057" w:rsidP="00E25B26">
            <w:r w:rsidRPr="00D20CC9">
              <w:t>Organiser’s</w:t>
            </w:r>
            <w:r w:rsidR="00885AE6" w:rsidRPr="00D20CC9">
              <w:t xml:space="preserve"> representative:</w:t>
            </w:r>
          </w:p>
        </w:tc>
        <w:tc>
          <w:tcPr>
            <w:tcW w:w="6487" w:type="dxa"/>
            <w:vAlign w:val="bottom"/>
          </w:tcPr>
          <w:p w14:paraId="1A805C71" w14:textId="77777777" w:rsidR="00885AE6" w:rsidRPr="00D20CC9" w:rsidRDefault="00D20CC9" w:rsidP="00D20CC9">
            <w:r w:rsidRPr="00D20CC9">
              <w:rPr>
                <w:highlight w:val="yellow"/>
              </w:rPr>
              <w:t>[</w:t>
            </w:r>
            <w:r w:rsidR="007C0A51">
              <w:rPr>
                <w:highlight w:val="yellow"/>
              </w:rPr>
              <w:t>R</w:t>
            </w:r>
            <w:r>
              <w:rPr>
                <w:highlight w:val="yellow"/>
              </w:rPr>
              <w:t>epresentative</w:t>
            </w:r>
            <w:r w:rsidRPr="00D20CC9">
              <w:rPr>
                <w:highlight w:val="yellow"/>
              </w:rPr>
              <w:t>]</w:t>
            </w:r>
          </w:p>
        </w:tc>
      </w:tr>
      <w:tr w:rsidR="00EF5AF7" w:rsidRPr="00D20CC9" w14:paraId="1117038F" w14:textId="77777777" w:rsidTr="00D20CC9">
        <w:trPr>
          <w:trHeight w:hRule="exact" w:val="283"/>
        </w:trPr>
        <w:tc>
          <w:tcPr>
            <w:tcW w:w="2835" w:type="dxa"/>
            <w:vAlign w:val="bottom"/>
          </w:tcPr>
          <w:p w14:paraId="12EFB3D8" w14:textId="77777777" w:rsidR="00EF5AF7" w:rsidRPr="00D20CC9" w:rsidRDefault="00EF5AF7" w:rsidP="00E25B26">
            <w:r w:rsidRPr="00D20CC9">
              <w:t xml:space="preserve">Street/P.O. Box: </w:t>
            </w:r>
          </w:p>
        </w:tc>
        <w:tc>
          <w:tcPr>
            <w:tcW w:w="6487" w:type="dxa"/>
            <w:vAlign w:val="bottom"/>
          </w:tcPr>
          <w:p w14:paraId="10D3314D" w14:textId="77777777" w:rsidR="00EF5AF7" w:rsidRPr="00D20CC9" w:rsidRDefault="00D20CC9" w:rsidP="007C0A51">
            <w:r w:rsidRPr="00D20CC9">
              <w:rPr>
                <w:highlight w:val="yellow"/>
              </w:rPr>
              <w:t>[</w:t>
            </w:r>
            <w:r w:rsidR="007C0A51">
              <w:rPr>
                <w:highlight w:val="yellow"/>
              </w:rPr>
              <w:t>Ad</w:t>
            </w:r>
            <w:r>
              <w:rPr>
                <w:highlight w:val="yellow"/>
              </w:rPr>
              <w:t>dress</w:t>
            </w:r>
            <w:r w:rsidRPr="00D20CC9">
              <w:rPr>
                <w:highlight w:val="yellow"/>
              </w:rPr>
              <w:t>]</w:t>
            </w:r>
          </w:p>
        </w:tc>
      </w:tr>
      <w:tr w:rsidR="00EF5AF7" w:rsidRPr="00D20CC9" w14:paraId="7D267530" w14:textId="77777777" w:rsidTr="00D20CC9">
        <w:trPr>
          <w:trHeight w:hRule="exact" w:val="283"/>
        </w:trPr>
        <w:tc>
          <w:tcPr>
            <w:tcW w:w="2835" w:type="dxa"/>
            <w:vAlign w:val="bottom"/>
          </w:tcPr>
          <w:p w14:paraId="3AF03B59" w14:textId="77777777" w:rsidR="00EF5AF7" w:rsidRPr="00D20CC9" w:rsidRDefault="00EF5AF7" w:rsidP="00E25B26">
            <w:r w:rsidRPr="00D20CC9">
              <w:t xml:space="preserve">Post code/city: </w:t>
            </w:r>
          </w:p>
        </w:tc>
        <w:tc>
          <w:tcPr>
            <w:tcW w:w="6487" w:type="dxa"/>
            <w:vAlign w:val="bottom"/>
          </w:tcPr>
          <w:p w14:paraId="2D219A3A" w14:textId="77777777" w:rsidR="00EF5AF7" w:rsidRPr="00D20CC9" w:rsidRDefault="00D20CC9" w:rsidP="007C0A51">
            <w:r w:rsidRPr="00D20CC9">
              <w:rPr>
                <w:highlight w:val="yellow"/>
              </w:rPr>
              <w:t>[</w:t>
            </w:r>
            <w:r w:rsidR="007C0A51">
              <w:rPr>
                <w:highlight w:val="yellow"/>
              </w:rPr>
              <w:t>P</w:t>
            </w:r>
            <w:r>
              <w:rPr>
                <w:highlight w:val="yellow"/>
              </w:rPr>
              <w:t>ost code / City</w:t>
            </w:r>
            <w:r w:rsidRPr="00D20CC9">
              <w:rPr>
                <w:highlight w:val="yellow"/>
              </w:rPr>
              <w:t>]</w:t>
            </w:r>
          </w:p>
        </w:tc>
      </w:tr>
      <w:tr w:rsidR="00EF5AF7" w:rsidRPr="00D20CC9" w14:paraId="65DD4F22" w14:textId="77777777" w:rsidTr="00D20CC9">
        <w:trPr>
          <w:trHeight w:hRule="exact" w:val="283"/>
        </w:trPr>
        <w:tc>
          <w:tcPr>
            <w:tcW w:w="2835" w:type="dxa"/>
            <w:vAlign w:val="bottom"/>
          </w:tcPr>
          <w:p w14:paraId="476AB5A3" w14:textId="77777777" w:rsidR="00EF5AF7" w:rsidRPr="00D20CC9" w:rsidRDefault="00EF5AF7" w:rsidP="00E25B26">
            <w:r w:rsidRPr="00D20CC9">
              <w:t xml:space="preserve">Phone and fax: </w:t>
            </w:r>
          </w:p>
        </w:tc>
        <w:tc>
          <w:tcPr>
            <w:tcW w:w="6487" w:type="dxa"/>
            <w:vAlign w:val="bottom"/>
          </w:tcPr>
          <w:p w14:paraId="63C70A26" w14:textId="77777777" w:rsidR="00EF5AF7" w:rsidRPr="00D20CC9" w:rsidRDefault="007C0A51" w:rsidP="007C0A51">
            <w:r>
              <w:rPr>
                <w:highlight w:val="yellow"/>
              </w:rPr>
              <w:t>[Ph</w:t>
            </w:r>
            <w:r w:rsidR="00D20CC9">
              <w:rPr>
                <w:highlight w:val="yellow"/>
              </w:rPr>
              <w:t>one number</w:t>
            </w:r>
            <w:r w:rsidR="00D20CC9" w:rsidRPr="00D20CC9">
              <w:rPr>
                <w:highlight w:val="yellow"/>
              </w:rPr>
              <w:t>]</w:t>
            </w:r>
          </w:p>
        </w:tc>
      </w:tr>
      <w:tr w:rsidR="00EF5AF7" w:rsidRPr="00D20CC9" w14:paraId="3C671276" w14:textId="77777777" w:rsidTr="00D20CC9">
        <w:trPr>
          <w:trHeight w:hRule="exact" w:val="283"/>
        </w:trPr>
        <w:tc>
          <w:tcPr>
            <w:tcW w:w="2835" w:type="dxa"/>
            <w:vAlign w:val="bottom"/>
          </w:tcPr>
          <w:p w14:paraId="7631CACD" w14:textId="77777777" w:rsidR="00EF5AF7" w:rsidRPr="00D20CC9" w:rsidRDefault="00EF5AF7" w:rsidP="00E25B26">
            <w:r w:rsidRPr="00D20CC9">
              <w:t xml:space="preserve">E-mail: </w:t>
            </w:r>
          </w:p>
        </w:tc>
        <w:tc>
          <w:tcPr>
            <w:tcW w:w="6487" w:type="dxa"/>
            <w:vAlign w:val="bottom"/>
          </w:tcPr>
          <w:p w14:paraId="6F3E198C" w14:textId="77777777" w:rsidR="00EF5AF7" w:rsidRPr="00D20CC9" w:rsidRDefault="00D20CC9" w:rsidP="007C0A51">
            <w:r w:rsidRPr="00D20CC9">
              <w:rPr>
                <w:highlight w:val="yellow"/>
              </w:rPr>
              <w:t>[</w:t>
            </w:r>
            <w:r w:rsidR="007C0A51">
              <w:rPr>
                <w:highlight w:val="yellow"/>
              </w:rPr>
              <w:t>E</w:t>
            </w:r>
            <w:r>
              <w:rPr>
                <w:highlight w:val="yellow"/>
              </w:rPr>
              <w:t>mail address</w:t>
            </w:r>
            <w:r w:rsidRPr="00D20CC9">
              <w:rPr>
                <w:highlight w:val="yellow"/>
              </w:rPr>
              <w:t>]</w:t>
            </w:r>
          </w:p>
        </w:tc>
      </w:tr>
    </w:tbl>
    <w:p w14:paraId="593C036B" w14:textId="77777777" w:rsidR="00F25C13" w:rsidRPr="00D20CC9" w:rsidRDefault="00F25C13" w:rsidP="00E25B26"/>
    <w:p w14:paraId="6E5C15CE" w14:textId="77777777" w:rsidR="00885AE6" w:rsidRPr="00D20CC9" w:rsidRDefault="00885AE6" w:rsidP="00E25B26">
      <w:pPr>
        <w:pStyle w:val="FormatvorlageArticle21Links0cmHngend15cm"/>
        <w:numPr>
          <w:ilvl w:val="0"/>
          <w:numId w:val="0"/>
        </w:numPr>
        <w:ind w:left="851" w:hanging="851"/>
        <w:outlineLvl w:val="1"/>
      </w:pPr>
      <w:bookmarkStart w:id="11" w:name="_Toc133402868"/>
      <w:r w:rsidRPr="00D20CC9">
        <w:t>Art. 2.4</w:t>
      </w:r>
      <w:r w:rsidRPr="00D20CC9">
        <w:tab/>
        <w:t>Organising Committee</w:t>
      </w:r>
      <w:bookmarkEnd w:id="11"/>
      <w:r w:rsidRPr="00D20CC9">
        <w:t xml:space="preserve"> </w:t>
      </w:r>
    </w:p>
    <w:tbl>
      <w:tblPr>
        <w:tblW w:w="9322" w:type="dxa"/>
        <w:tblLook w:val="01E0" w:firstRow="1" w:lastRow="1" w:firstColumn="1" w:lastColumn="1" w:noHBand="0" w:noVBand="0"/>
      </w:tblPr>
      <w:tblGrid>
        <w:gridCol w:w="2376"/>
        <w:gridCol w:w="6946"/>
      </w:tblGrid>
      <w:tr w:rsidR="00885AE6" w:rsidRPr="00D20CC9" w14:paraId="06DDA811" w14:textId="77777777" w:rsidTr="00D20CC9">
        <w:trPr>
          <w:trHeight w:hRule="exact" w:val="283"/>
        </w:trPr>
        <w:tc>
          <w:tcPr>
            <w:tcW w:w="2376" w:type="dxa"/>
            <w:vAlign w:val="bottom"/>
          </w:tcPr>
          <w:p w14:paraId="5DBD7C4A" w14:textId="77777777" w:rsidR="00885AE6" w:rsidRPr="00D20CC9" w:rsidRDefault="00885AE6" w:rsidP="00E25B26">
            <w:r w:rsidRPr="00D20CC9">
              <w:t>Organising Committee:</w:t>
            </w:r>
          </w:p>
        </w:tc>
        <w:tc>
          <w:tcPr>
            <w:tcW w:w="6946" w:type="dxa"/>
            <w:vAlign w:val="bottom"/>
          </w:tcPr>
          <w:p w14:paraId="495617D8" w14:textId="77777777" w:rsidR="00885AE6" w:rsidRPr="00D20CC9" w:rsidRDefault="00D20CC9" w:rsidP="00D20CC9">
            <w:r w:rsidRPr="00D20CC9">
              <w:rPr>
                <w:highlight w:val="yellow"/>
              </w:rPr>
              <w:t>[</w:t>
            </w:r>
            <w:r>
              <w:rPr>
                <w:highlight w:val="yellow"/>
              </w:rPr>
              <w:t>Organising Committee member name</w:t>
            </w:r>
            <w:r w:rsidRPr="00D20CC9">
              <w:rPr>
                <w:highlight w:val="yellow"/>
              </w:rPr>
              <w:t>]</w:t>
            </w:r>
          </w:p>
        </w:tc>
      </w:tr>
      <w:tr w:rsidR="00D20CC9" w:rsidRPr="00D20CC9" w14:paraId="43469C50" w14:textId="77777777" w:rsidTr="00D20CC9">
        <w:trPr>
          <w:trHeight w:hRule="exact" w:val="283"/>
        </w:trPr>
        <w:tc>
          <w:tcPr>
            <w:tcW w:w="2376" w:type="dxa"/>
            <w:vAlign w:val="bottom"/>
          </w:tcPr>
          <w:p w14:paraId="00854B8D" w14:textId="77777777" w:rsidR="00D20CC9" w:rsidRPr="00D20CC9" w:rsidRDefault="00D20CC9" w:rsidP="00D20CC9"/>
        </w:tc>
        <w:tc>
          <w:tcPr>
            <w:tcW w:w="6946" w:type="dxa"/>
            <w:vAlign w:val="bottom"/>
          </w:tcPr>
          <w:p w14:paraId="14B01C9E" w14:textId="77777777" w:rsidR="00D20CC9" w:rsidRPr="00D20CC9" w:rsidRDefault="00D20CC9" w:rsidP="00D20CC9">
            <w:r w:rsidRPr="00D20CC9">
              <w:rPr>
                <w:highlight w:val="yellow"/>
              </w:rPr>
              <w:t>[</w:t>
            </w:r>
            <w:r>
              <w:rPr>
                <w:highlight w:val="yellow"/>
              </w:rPr>
              <w:t>Organising Committee member name</w:t>
            </w:r>
            <w:r w:rsidRPr="00D20CC9">
              <w:rPr>
                <w:highlight w:val="yellow"/>
              </w:rPr>
              <w:t>]</w:t>
            </w:r>
          </w:p>
        </w:tc>
      </w:tr>
      <w:tr w:rsidR="00D20CC9" w:rsidRPr="00D20CC9" w14:paraId="27DC9407" w14:textId="77777777" w:rsidTr="00D20CC9">
        <w:trPr>
          <w:trHeight w:hRule="exact" w:val="283"/>
        </w:trPr>
        <w:tc>
          <w:tcPr>
            <w:tcW w:w="2376" w:type="dxa"/>
            <w:vAlign w:val="bottom"/>
          </w:tcPr>
          <w:p w14:paraId="06E76FE9" w14:textId="77777777" w:rsidR="00D20CC9" w:rsidRPr="00D20CC9" w:rsidRDefault="00D20CC9" w:rsidP="00D20CC9"/>
        </w:tc>
        <w:tc>
          <w:tcPr>
            <w:tcW w:w="6946" w:type="dxa"/>
            <w:vAlign w:val="bottom"/>
          </w:tcPr>
          <w:p w14:paraId="77BCFA55" w14:textId="77777777" w:rsidR="00D20CC9" w:rsidRPr="00D20CC9" w:rsidRDefault="00D20CC9" w:rsidP="00D20CC9">
            <w:r w:rsidRPr="00D20CC9">
              <w:rPr>
                <w:highlight w:val="yellow"/>
              </w:rPr>
              <w:t>[</w:t>
            </w:r>
            <w:r>
              <w:rPr>
                <w:highlight w:val="yellow"/>
              </w:rPr>
              <w:t>Organising Committee member name</w:t>
            </w:r>
            <w:r w:rsidRPr="00D20CC9">
              <w:rPr>
                <w:highlight w:val="yellow"/>
              </w:rPr>
              <w:t>]</w:t>
            </w:r>
          </w:p>
        </w:tc>
      </w:tr>
      <w:tr w:rsidR="00D20CC9" w:rsidRPr="00D20CC9" w14:paraId="1F868649" w14:textId="77777777" w:rsidTr="00D20CC9">
        <w:trPr>
          <w:trHeight w:hRule="exact" w:val="283"/>
        </w:trPr>
        <w:tc>
          <w:tcPr>
            <w:tcW w:w="2376" w:type="dxa"/>
            <w:vAlign w:val="bottom"/>
          </w:tcPr>
          <w:p w14:paraId="5427A1D7" w14:textId="77777777" w:rsidR="00D20CC9" w:rsidRPr="00D20CC9" w:rsidRDefault="00D20CC9" w:rsidP="00D20CC9"/>
        </w:tc>
        <w:tc>
          <w:tcPr>
            <w:tcW w:w="6946" w:type="dxa"/>
            <w:vAlign w:val="bottom"/>
          </w:tcPr>
          <w:p w14:paraId="0F789205" w14:textId="77777777" w:rsidR="00D20CC9" w:rsidRPr="00D20CC9" w:rsidRDefault="00D20CC9" w:rsidP="00D20CC9">
            <w:pPr>
              <w:rPr>
                <w:highlight w:val="yellow"/>
              </w:rPr>
            </w:pPr>
            <w:r w:rsidRPr="00D20CC9">
              <w:rPr>
                <w:highlight w:val="yellow"/>
              </w:rPr>
              <w:t>[</w:t>
            </w:r>
            <w:r>
              <w:rPr>
                <w:highlight w:val="yellow"/>
              </w:rPr>
              <w:t>Organising Committee member name</w:t>
            </w:r>
            <w:r w:rsidRPr="00D20CC9">
              <w:rPr>
                <w:highlight w:val="yellow"/>
              </w:rPr>
              <w:t>]</w:t>
            </w:r>
          </w:p>
        </w:tc>
      </w:tr>
      <w:tr w:rsidR="00D20CC9" w:rsidRPr="00D20CC9" w14:paraId="5A46DE65" w14:textId="77777777" w:rsidTr="00D20CC9">
        <w:trPr>
          <w:trHeight w:hRule="exact" w:val="283"/>
        </w:trPr>
        <w:tc>
          <w:tcPr>
            <w:tcW w:w="2376" w:type="dxa"/>
            <w:vAlign w:val="bottom"/>
          </w:tcPr>
          <w:p w14:paraId="06DA6867" w14:textId="77777777" w:rsidR="00D20CC9" w:rsidRPr="00D20CC9" w:rsidRDefault="00D20CC9" w:rsidP="00D20CC9"/>
        </w:tc>
        <w:tc>
          <w:tcPr>
            <w:tcW w:w="6946" w:type="dxa"/>
            <w:vAlign w:val="bottom"/>
          </w:tcPr>
          <w:p w14:paraId="03E3EEA5" w14:textId="77777777" w:rsidR="00D20CC9" w:rsidRPr="00D20CC9" w:rsidRDefault="00D20CC9" w:rsidP="00D20CC9">
            <w:pPr>
              <w:rPr>
                <w:highlight w:val="yellow"/>
              </w:rPr>
            </w:pPr>
            <w:r w:rsidRPr="00D20CC9">
              <w:rPr>
                <w:highlight w:val="yellow"/>
              </w:rPr>
              <w:t>[</w:t>
            </w:r>
            <w:r>
              <w:rPr>
                <w:highlight w:val="yellow"/>
              </w:rPr>
              <w:t>Organising Committee member name…</w:t>
            </w:r>
            <w:r w:rsidRPr="00D20CC9">
              <w:rPr>
                <w:highlight w:val="yellow"/>
              </w:rPr>
              <w:t>]</w:t>
            </w:r>
          </w:p>
        </w:tc>
      </w:tr>
    </w:tbl>
    <w:p w14:paraId="6BCEBA35" w14:textId="77777777" w:rsidR="008D0259" w:rsidRPr="00D20CC9" w:rsidRDefault="008D0259" w:rsidP="00E25B26"/>
    <w:p w14:paraId="74CA6435" w14:textId="7F54F3BA" w:rsidR="00885AE6" w:rsidRPr="00D20CC9" w:rsidRDefault="00885AE6" w:rsidP="00E25B26">
      <w:pPr>
        <w:pStyle w:val="FormatvorlageArticle21Links0cmHngend15cm"/>
        <w:numPr>
          <w:ilvl w:val="0"/>
          <w:numId w:val="0"/>
        </w:numPr>
        <w:ind w:left="851" w:hanging="851"/>
        <w:outlineLvl w:val="1"/>
      </w:pPr>
      <w:bookmarkStart w:id="12" w:name="_Toc133402869"/>
      <w:r w:rsidRPr="00D20CC9">
        <w:t>Art. 2.5</w:t>
      </w:r>
      <w:r w:rsidRPr="00D20CC9">
        <w:tab/>
        <w:t>Stewards of the Meeting</w:t>
      </w:r>
      <w:bookmarkEnd w:id="12"/>
    </w:p>
    <w:tbl>
      <w:tblPr>
        <w:tblW w:w="96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752"/>
        <w:gridCol w:w="3478"/>
        <w:gridCol w:w="2384"/>
      </w:tblGrid>
      <w:tr w:rsidR="00FC5796" w:rsidRPr="00D20CC9" w14:paraId="3E8DEDA5" w14:textId="77777777" w:rsidTr="00364E8F">
        <w:trPr>
          <w:cantSplit/>
          <w:trHeight w:val="283"/>
        </w:trPr>
        <w:tc>
          <w:tcPr>
            <w:tcW w:w="3752" w:type="dxa"/>
            <w:shd w:val="clear" w:color="auto" w:fill="BFBFBF" w:themeFill="background1" w:themeFillShade="BF"/>
            <w:vAlign w:val="center"/>
          </w:tcPr>
          <w:p w14:paraId="13734742" w14:textId="77777777" w:rsidR="00FC5796" w:rsidRPr="00D20CC9" w:rsidRDefault="00FC5796" w:rsidP="00E25B26"/>
        </w:tc>
        <w:tc>
          <w:tcPr>
            <w:tcW w:w="3478" w:type="dxa"/>
            <w:shd w:val="clear" w:color="auto" w:fill="BFBFBF" w:themeFill="background1" w:themeFillShade="BF"/>
            <w:vAlign w:val="center"/>
          </w:tcPr>
          <w:p w14:paraId="48816826" w14:textId="77777777" w:rsidR="00FC5796" w:rsidRPr="00D20CC9" w:rsidRDefault="00FC5796" w:rsidP="00E25B26">
            <w:r w:rsidRPr="00D20CC9">
              <w:t xml:space="preserve">Name </w:t>
            </w:r>
          </w:p>
        </w:tc>
        <w:tc>
          <w:tcPr>
            <w:tcW w:w="2384" w:type="dxa"/>
            <w:shd w:val="clear" w:color="auto" w:fill="BFBFBF" w:themeFill="background1" w:themeFillShade="BF"/>
            <w:vAlign w:val="center"/>
          </w:tcPr>
          <w:p w14:paraId="278543FC" w14:textId="77777777" w:rsidR="00FC5796" w:rsidRPr="00D20CC9" w:rsidRDefault="002870C6" w:rsidP="00E25B26">
            <w:r w:rsidRPr="00D20CC9">
              <w:t>License</w:t>
            </w:r>
            <w:r w:rsidR="00FC5796" w:rsidRPr="00D20CC9">
              <w:t xml:space="preserve"> no.</w:t>
            </w:r>
          </w:p>
        </w:tc>
      </w:tr>
      <w:tr w:rsidR="00FC5796" w:rsidRPr="00D20CC9" w14:paraId="00E0F151" w14:textId="77777777" w:rsidTr="00364E8F">
        <w:trPr>
          <w:cantSplit/>
          <w:trHeight w:val="283"/>
        </w:trPr>
        <w:tc>
          <w:tcPr>
            <w:tcW w:w="3752" w:type="dxa"/>
            <w:vAlign w:val="center"/>
          </w:tcPr>
          <w:p w14:paraId="65E29746" w14:textId="3A999358" w:rsidR="00FC5796" w:rsidRPr="00D20CC9" w:rsidRDefault="00FC5796" w:rsidP="00364E8F">
            <w:pPr>
              <w:jc w:val="left"/>
              <w:rPr>
                <w:color w:val="FFC000"/>
                <w:szCs w:val="20"/>
                <w:lang w:eastAsia="de-DE"/>
              </w:rPr>
            </w:pPr>
            <w:r w:rsidRPr="00D20CC9">
              <w:t>Stewards of the Meeting (Chair</w:t>
            </w:r>
            <w:r w:rsidR="00364E8F">
              <w:t>person</w:t>
            </w:r>
            <w:r w:rsidRPr="00D20CC9">
              <w:t>):</w:t>
            </w:r>
          </w:p>
        </w:tc>
        <w:tc>
          <w:tcPr>
            <w:tcW w:w="3478" w:type="dxa"/>
            <w:vAlign w:val="center"/>
          </w:tcPr>
          <w:p w14:paraId="40D24B72" w14:textId="77777777" w:rsidR="00FC5796" w:rsidRPr="00D20CC9" w:rsidRDefault="00D20CC9" w:rsidP="00E25B26">
            <w:pPr>
              <w:rPr>
                <w:lang w:eastAsia="de-DE"/>
              </w:rPr>
            </w:pPr>
            <w:r w:rsidRPr="00D20CC9">
              <w:rPr>
                <w:highlight w:val="yellow"/>
                <w:lang w:eastAsia="de-DE"/>
              </w:rPr>
              <w:t>[Name]</w:t>
            </w:r>
          </w:p>
        </w:tc>
        <w:tc>
          <w:tcPr>
            <w:tcW w:w="2384" w:type="dxa"/>
            <w:vAlign w:val="center"/>
          </w:tcPr>
          <w:p w14:paraId="5EA52749" w14:textId="77777777" w:rsidR="00FC579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FC5796" w:rsidRPr="00D20CC9" w14:paraId="6FFF0118" w14:textId="77777777" w:rsidTr="00364E8F">
        <w:trPr>
          <w:cantSplit/>
          <w:trHeight w:val="283"/>
        </w:trPr>
        <w:tc>
          <w:tcPr>
            <w:tcW w:w="3752" w:type="dxa"/>
            <w:vAlign w:val="center"/>
          </w:tcPr>
          <w:p w14:paraId="50966314" w14:textId="77777777" w:rsidR="00FC5796" w:rsidRPr="00D20CC9" w:rsidRDefault="002870C6" w:rsidP="00E25B26">
            <w:pPr>
              <w:rPr>
                <w:lang w:eastAsia="de-DE"/>
              </w:rPr>
            </w:pPr>
            <w:r w:rsidRPr="00D20CC9">
              <w:rPr>
                <w:lang w:eastAsia="de-DE"/>
              </w:rPr>
              <w:t>2</w:t>
            </w:r>
            <w:r w:rsidRPr="00D20CC9">
              <w:rPr>
                <w:vertAlign w:val="superscript"/>
                <w:lang w:eastAsia="de-DE"/>
              </w:rPr>
              <w:t>nd</w:t>
            </w:r>
            <w:r w:rsidRPr="00D20CC9">
              <w:rPr>
                <w:lang w:eastAsia="de-DE"/>
              </w:rPr>
              <w:t xml:space="preserve"> FIA Steward</w:t>
            </w:r>
          </w:p>
        </w:tc>
        <w:tc>
          <w:tcPr>
            <w:tcW w:w="3478" w:type="dxa"/>
            <w:vAlign w:val="center"/>
          </w:tcPr>
          <w:p w14:paraId="3463C804" w14:textId="77777777" w:rsidR="00FC5796" w:rsidRPr="00D20CC9" w:rsidRDefault="00D20CC9" w:rsidP="00E25B26">
            <w:pPr>
              <w:rPr>
                <w:lang w:eastAsia="de-DE"/>
              </w:rPr>
            </w:pPr>
            <w:r w:rsidRPr="00D20CC9">
              <w:rPr>
                <w:highlight w:val="yellow"/>
                <w:lang w:eastAsia="de-DE"/>
              </w:rPr>
              <w:t>[Name]</w:t>
            </w:r>
          </w:p>
        </w:tc>
        <w:tc>
          <w:tcPr>
            <w:tcW w:w="2384" w:type="dxa"/>
            <w:vAlign w:val="center"/>
          </w:tcPr>
          <w:p w14:paraId="72FD06E9" w14:textId="77777777" w:rsidR="00FC579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FC5796" w:rsidRPr="00D20CC9" w14:paraId="51EB412F" w14:textId="77777777" w:rsidTr="00364E8F">
        <w:trPr>
          <w:cantSplit/>
          <w:trHeight w:val="283"/>
        </w:trPr>
        <w:tc>
          <w:tcPr>
            <w:tcW w:w="3752" w:type="dxa"/>
            <w:vAlign w:val="center"/>
          </w:tcPr>
          <w:p w14:paraId="24D9D7A7" w14:textId="77777777" w:rsidR="00FC5796" w:rsidRPr="00D20CC9" w:rsidRDefault="002870C6" w:rsidP="00E25B26">
            <w:pPr>
              <w:rPr>
                <w:lang w:eastAsia="de-DE"/>
              </w:rPr>
            </w:pPr>
            <w:r w:rsidRPr="00D20CC9">
              <w:rPr>
                <w:lang w:eastAsia="de-DE"/>
              </w:rPr>
              <w:t>ASN Steward</w:t>
            </w:r>
          </w:p>
        </w:tc>
        <w:tc>
          <w:tcPr>
            <w:tcW w:w="3478" w:type="dxa"/>
            <w:vAlign w:val="center"/>
          </w:tcPr>
          <w:p w14:paraId="5432E4BA" w14:textId="77777777" w:rsidR="00FC5796" w:rsidRPr="00D20CC9" w:rsidRDefault="00D20CC9" w:rsidP="00E25B26">
            <w:pPr>
              <w:rPr>
                <w:lang w:eastAsia="de-DE"/>
              </w:rPr>
            </w:pPr>
            <w:r w:rsidRPr="00D20CC9">
              <w:rPr>
                <w:highlight w:val="yellow"/>
                <w:lang w:eastAsia="de-DE"/>
              </w:rPr>
              <w:t>[Name]</w:t>
            </w:r>
          </w:p>
        </w:tc>
        <w:tc>
          <w:tcPr>
            <w:tcW w:w="2384" w:type="dxa"/>
            <w:vAlign w:val="center"/>
          </w:tcPr>
          <w:p w14:paraId="3F7DA337" w14:textId="77777777" w:rsidR="00FC579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bl>
    <w:p w14:paraId="4930777F" w14:textId="77777777" w:rsidR="00943C38" w:rsidRPr="00D20CC9" w:rsidRDefault="00943C38" w:rsidP="00E25B26">
      <w:pPr>
        <w:pStyle w:val="FormatvorlageArticle21Links0cmHngend15cm"/>
        <w:numPr>
          <w:ilvl w:val="0"/>
          <w:numId w:val="0"/>
        </w:numPr>
        <w:ind w:left="851" w:hanging="851"/>
        <w:outlineLvl w:val="1"/>
      </w:pPr>
    </w:p>
    <w:p w14:paraId="636531A7" w14:textId="4643C99A" w:rsidR="00885AE6" w:rsidRPr="00D20CC9" w:rsidRDefault="00885AE6" w:rsidP="00E25B26">
      <w:pPr>
        <w:pStyle w:val="FormatvorlageArticle21Links0cmHngend15cm"/>
        <w:numPr>
          <w:ilvl w:val="0"/>
          <w:numId w:val="0"/>
        </w:numPr>
        <w:ind w:left="851" w:hanging="851"/>
        <w:outlineLvl w:val="1"/>
      </w:pPr>
      <w:bookmarkStart w:id="13" w:name="_Toc133402870"/>
      <w:r w:rsidRPr="00D20CC9">
        <w:t>Art. 2.6</w:t>
      </w:r>
      <w:r w:rsidRPr="00D20CC9">
        <w:tab/>
      </w:r>
      <w:r w:rsidR="002870C6" w:rsidRPr="00D20CC9">
        <w:t>FIA</w:t>
      </w:r>
      <w:r w:rsidR="007C0A51">
        <w:t xml:space="preserve"> </w:t>
      </w:r>
      <w:r w:rsidRPr="00D20CC9">
        <w:t>Delegates</w:t>
      </w:r>
      <w:r w:rsidR="007C0A51">
        <w:t xml:space="preserve"> &amp; Observer</w:t>
      </w:r>
      <w:bookmarkEnd w:id="13"/>
      <w:r w:rsidRPr="00D20CC9">
        <w:t xml:space="preserve"> </w:t>
      </w:r>
    </w:p>
    <w:tbl>
      <w:tblPr>
        <w:tblW w:w="956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752"/>
        <w:gridCol w:w="5811"/>
      </w:tblGrid>
      <w:tr w:rsidR="0072446E" w:rsidRPr="00D20CC9" w14:paraId="6E1E9472" w14:textId="77777777" w:rsidTr="00364E8F">
        <w:trPr>
          <w:cantSplit/>
          <w:trHeight w:val="236"/>
        </w:trPr>
        <w:tc>
          <w:tcPr>
            <w:tcW w:w="3752" w:type="dxa"/>
            <w:shd w:val="clear" w:color="auto" w:fill="BFBFBF" w:themeFill="background1" w:themeFillShade="BF"/>
            <w:vAlign w:val="center"/>
          </w:tcPr>
          <w:p w14:paraId="3C2ED0CC" w14:textId="77777777" w:rsidR="0072446E" w:rsidRPr="00D20CC9" w:rsidRDefault="0072446E" w:rsidP="00E25B26"/>
        </w:tc>
        <w:tc>
          <w:tcPr>
            <w:tcW w:w="5811" w:type="dxa"/>
            <w:shd w:val="clear" w:color="auto" w:fill="BFBFBF" w:themeFill="background1" w:themeFillShade="BF"/>
            <w:vAlign w:val="center"/>
          </w:tcPr>
          <w:p w14:paraId="6B0D08FC" w14:textId="77777777" w:rsidR="0072446E" w:rsidRPr="00D20CC9" w:rsidRDefault="0072446E" w:rsidP="00E25B26">
            <w:r w:rsidRPr="00D20CC9">
              <w:t xml:space="preserve">Name </w:t>
            </w:r>
          </w:p>
        </w:tc>
      </w:tr>
      <w:tr w:rsidR="0072446E" w:rsidRPr="00D20CC9" w14:paraId="0082072A" w14:textId="77777777" w:rsidTr="00364E8F">
        <w:trPr>
          <w:cantSplit/>
          <w:trHeight w:val="283"/>
        </w:trPr>
        <w:tc>
          <w:tcPr>
            <w:tcW w:w="3752" w:type="dxa"/>
            <w:vAlign w:val="center"/>
          </w:tcPr>
          <w:p w14:paraId="2631BEA5" w14:textId="77777777" w:rsidR="0072446E" w:rsidRPr="00D20CC9" w:rsidRDefault="00B804D2" w:rsidP="00E25B26">
            <w:pPr>
              <w:rPr>
                <w:rFonts w:cs="Arial"/>
                <w:szCs w:val="20"/>
                <w:lang w:eastAsia="de-DE"/>
              </w:rPr>
            </w:pPr>
            <w:r w:rsidRPr="00D20CC9">
              <w:t>FIA Observer</w:t>
            </w:r>
          </w:p>
        </w:tc>
        <w:tc>
          <w:tcPr>
            <w:tcW w:w="5811" w:type="dxa"/>
            <w:vAlign w:val="center"/>
          </w:tcPr>
          <w:p w14:paraId="5D6B82B3" w14:textId="77777777" w:rsidR="0072446E" w:rsidRPr="00D20CC9" w:rsidRDefault="00D20CC9" w:rsidP="007C0A51">
            <w:pPr>
              <w:rPr>
                <w:lang w:eastAsia="de-DE"/>
              </w:rPr>
            </w:pPr>
            <w:r w:rsidRPr="00D20CC9">
              <w:rPr>
                <w:highlight w:val="yellow"/>
                <w:lang w:eastAsia="de-DE"/>
              </w:rPr>
              <w:t>[Name]</w:t>
            </w:r>
          </w:p>
        </w:tc>
      </w:tr>
      <w:tr w:rsidR="0050526D" w:rsidRPr="00D20CC9" w14:paraId="138940D5" w14:textId="77777777" w:rsidTr="00364E8F">
        <w:trPr>
          <w:cantSplit/>
          <w:trHeight w:val="283"/>
        </w:trPr>
        <w:tc>
          <w:tcPr>
            <w:tcW w:w="3752" w:type="dxa"/>
            <w:vAlign w:val="center"/>
          </w:tcPr>
          <w:p w14:paraId="17598C95" w14:textId="3199FC14" w:rsidR="0050526D" w:rsidRPr="00D20CC9" w:rsidRDefault="0050526D" w:rsidP="00E25B26">
            <w:r>
              <w:t>FIA Technical Delegate</w:t>
            </w:r>
          </w:p>
        </w:tc>
        <w:tc>
          <w:tcPr>
            <w:tcW w:w="5811" w:type="dxa"/>
            <w:vAlign w:val="center"/>
          </w:tcPr>
          <w:p w14:paraId="6172FE0E" w14:textId="77777777" w:rsidR="0050526D" w:rsidRPr="00D20CC9" w:rsidRDefault="0050526D" w:rsidP="007C0A51">
            <w:pPr>
              <w:rPr>
                <w:highlight w:val="yellow"/>
                <w:lang w:eastAsia="de-DE"/>
              </w:rPr>
            </w:pPr>
            <w:r w:rsidRPr="00D20CC9">
              <w:rPr>
                <w:highlight w:val="yellow"/>
                <w:lang w:eastAsia="de-DE"/>
              </w:rPr>
              <w:t>[Name]</w:t>
            </w:r>
          </w:p>
        </w:tc>
      </w:tr>
      <w:tr w:rsidR="0050526D" w:rsidRPr="00D20CC9" w14:paraId="46C1C291" w14:textId="77777777" w:rsidTr="00364E8F">
        <w:trPr>
          <w:cantSplit/>
          <w:trHeight w:val="283"/>
        </w:trPr>
        <w:tc>
          <w:tcPr>
            <w:tcW w:w="3752" w:type="dxa"/>
            <w:vAlign w:val="center"/>
          </w:tcPr>
          <w:p w14:paraId="1388F02B" w14:textId="5B3D957F" w:rsidR="0050526D" w:rsidRDefault="00364E8F" w:rsidP="00E25B26">
            <w:r>
              <w:t xml:space="preserve">FIA Technical </w:t>
            </w:r>
            <w:r w:rsidR="00612A86">
              <w:t>Delegate</w:t>
            </w:r>
            <w:r w:rsidR="00612A86" w:rsidDel="00612A86">
              <w:t xml:space="preserve"> </w:t>
            </w:r>
            <w:r>
              <w:t>Assistant</w:t>
            </w:r>
            <w:r w:rsidR="0050526D">
              <w:t>.</w:t>
            </w:r>
          </w:p>
        </w:tc>
        <w:tc>
          <w:tcPr>
            <w:tcW w:w="5811" w:type="dxa"/>
            <w:vAlign w:val="center"/>
          </w:tcPr>
          <w:p w14:paraId="07724B5C" w14:textId="77777777" w:rsidR="0050526D" w:rsidRPr="00D20CC9" w:rsidRDefault="0050526D" w:rsidP="007C0A51">
            <w:pPr>
              <w:rPr>
                <w:highlight w:val="yellow"/>
                <w:lang w:eastAsia="de-DE"/>
              </w:rPr>
            </w:pPr>
            <w:r w:rsidRPr="00D20CC9">
              <w:rPr>
                <w:highlight w:val="yellow"/>
                <w:lang w:eastAsia="de-DE"/>
              </w:rPr>
              <w:t>[Name]</w:t>
            </w:r>
          </w:p>
        </w:tc>
      </w:tr>
      <w:tr w:rsidR="00364E8F" w:rsidRPr="00D20CC9" w14:paraId="2FDE86EE" w14:textId="77777777" w:rsidTr="00364E8F">
        <w:trPr>
          <w:cantSplit/>
          <w:trHeight w:val="283"/>
        </w:trPr>
        <w:tc>
          <w:tcPr>
            <w:tcW w:w="3752" w:type="dxa"/>
            <w:vAlign w:val="center"/>
          </w:tcPr>
          <w:p w14:paraId="719AA110" w14:textId="00E54028" w:rsidR="00364E8F" w:rsidRDefault="00364E8F" w:rsidP="00364E8F">
            <w:r>
              <w:t xml:space="preserve">FIA Technical </w:t>
            </w:r>
            <w:r w:rsidR="00612A86">
              <w:t>Delegate</w:t>
            </w:r>
            <w:r w:rsidR="00612A86" w:rsidDel="00612A86">
              <w:t xml:space="preserve"> </w:t>
            </w:r>
            <w:r>
              <w:t>Assistant</w:t>
            </w:r>
          </w:p>
        </w:tc>
        <w:tc>
          <w:tcPr>
            <w:tcW w:w="5811" w:type="dxa"/>
            <w:vAlign w:val="center"/>
          </w:tcPr>
          <w:p w14:paraId="5421CDBC" w14:textId="1176F2BB" w:rsidR="00364E8F" w:rsidRPr="00D20CC9" w:rsidRDefault="00364E8F" w:rsidP="00364E8F">
            <w:pPr>
              <w:rPr>
                <w:highlight w:val="yellow"/>
                <w:lang w:eastAsia="de-DE"/>
              </w:rPr>
            </w:pPr>
            <w:r w:rsidRPr="00D20CC9">
              <w:rPr>
                <w:highlight w:val="yellow"/>
                <w:lang w:eastAsia="de-DE"/>
              </w:rPr>
              <w:t>[Name]</w:t>
            </w:r>
          </w:p>
        </w:tc>
      </w:tr>
      <w:tr w:rsidR="00364E8F" w:rsidRPr="00D20CC9" w14:paraId="1879A568" w14:textId="77777777" w:rsidTr="00364E8F">
        <w:trPr>
          <w:cantSplit/>
          <w:trHeight w:val="283"/>
        </w:trPr>
        <w:tc>
          <w:tcPr>
            <w:tcW w:w="3752" w:type="dxa"/>
            <w:vAlign w:val="center"/>
          </w:tcPr>
          <w:p w14:paraId="564B4235" w14:textId="19BBE17A" w:rsidR="00364E8F" w:rsidRPr="00BC652F" w:rsidRDefault="00364E8F" w:rsidP="00364E8F">
            <w:pPr>
              <w:rPr>
                <w:highlight w:val="cyan"/>
              </w:rPr>
            </w:pPr>
            <w:r w:rsidRPr="00BC652F">
              <w:rPr>
                <w:highlight w:val="cyan"/>
              </w:rPr>
              <w:t xml:space="preserve">FIA Safety </w:t>
            </w:r>
            <w:r w:rsidR="00612A86" w:rsidRPr="00BC652F">
              <w:rPr>
                <w:highlight w:val="cyan"/>
              </w:rPr>
              <w:t>Delegate</w:t>
            </w:r>
          </w:p>
        </w:tc>
        <w:tc>
          <w:tcPr>
            <w:tcW w:w="5811" w:type="dxa"/>
            <w:vAlign w:val="center"/>
          </w:tcPr>
          <w:p w14:paraId="2037D1D5" w14:textId="154123F0" w:rsidR="00364E8F" w:rsidRPr="00364E8F" w:rsidRDefault="00364E8F" w:rsidP="00364E8F">
            <w:pPr>
              <w:rPr>
                <w:highlight w:val="cyan"/>
                <w:lang w:eastAsia="de-DE"/>
              </w:rPr>
            </w:pPr>
            <w:r w:rsidRPr="00364E8F">
              <w:rPr>
                <w:highlight w:val="cyan"/>
                <w:lang w:eastAsia="de-DE"/>
              </w:rPr>
              <w:t>[Name]</w:t>
            </w:r>
          </w:p>
        </w:tc>
      </w:tr>
      <w:tr w:rsidR="00364E8F" w:rsidRPr="00D20CC9" w14:paraId="62A861D8" w14:textId="77777777" w:rsidTr="00364E8F">
        <w:trPr>
          <w:cantSplit/>
          <w:trHeight w:val="283"/>
        </w:trPr>
        <w:tc>
          <w:tcPr>
            <w:tcW w:w="3752" w:type="dxa"/>
            <w:vAlign w:val="center"/>
          </w:tcPr>
          <w:p w14:paraId="33F7E406" w14:textId="1AA02492" w:rsidR="00364E8F" w:rsidRPr="00BC652F" w:rsidRDefault="00364E8F" w:rsidP="00364E8F">
            <w:pPr>
              <w:rPr>
                <w:highlight w:val="cyan"/>
              </w:rPr>
            </w:pPr>
            <w:r w:rsidRPr="00BC652F">
              <w:rPr>
                <w:highlight w:val="cyan"/>
              </w:rPr>
              <w:t xml:space="preserve">FIA Medical </w:t>
            </w:r>
            <w:r w:rsidR="00612A86" w:rsidRPr="00BC652F">
              <w:rPr>
                <w:highlight w:val="cyan"/>
              </w:rPr>
              <w:t>Delegate</w:t>
            </w:r>
          </w:p>
        </w:tc>
        <w:tc>
          <w:tcPr>
            <w:tcW w:w="5811" w:type="dxa"/>
            <w:vAlign w:val="center"/>
          </w:tcPr>
          <w:p w14:paraId="47F37A51" w14:textId="18F1A999" w:rsidR="00364E8F" w:rsidRPr="00364E8F" w:rsidRDefault="00364E8F" w:rsidP="00364E8F">
            <w:pPr>
              <w:rPr>
                <w:highlight w:val="cyan"/>
                <w:lang w:eastAsia="de-DE"/>
              </w:rPr>
            </w:pPr>
            <w:r w:rsidRPr="00364E8F">
              <w:rPr>
                <w:highlight w:val="cyan"/>
                <w:lang w:eastAsia="de-DE"/>
              </w:rPr>
              <w:t>[Name]</w:t>
            </w:r>
          </w:p>
        </w:tc>
      </w:tr>
      <w:tr w:rsidR="00364E8F" w:rsidRPr="00D20CC9" w14:paraId="02F281A6" w14:textId="77777777" w:rsidTr="00364E8F">
        <w:trPr>
          <w:cantSplit/>
          <w:trHeight w:val="283"/>
        </w:trPr>
        <w:tc>
          <w:tcPr>
            <w:tcW w:w="3752" w:type="dxa"/>
            <w:vAlign w:val="center"/>
          </w:tcPr>
          <w:p w14:paraId="785D9A49" w14:textId="61672A90" w:rsidR="00364E8F" w:rsidRPr="00BC652F" w:rsidRDefault="00364E8F" w:rsidP="00364E8F">
            <w:pPr>
              <w:rPr>
                <w:highlight w:val="cyan"/>
              </w:rPr>
            </w:pPr>
            <w:r w:rsidRPr="00BC652F">
              <w:rPr>
                <w:highlight w:val="cyan"/>
              </w:rPr>
              <w:t xml:space="preserve">FIA Media </w:t>
            </w:r>
            <w:r w:rsidR="00612A86" w:rsidRPr="00BC652F">
              <w:rPr>
                <w:highlight w:val="cyan"/>
              </w:rPr>
              <w:t>Delegate</w:t>
            </w:r>
          </w:p>
        </w:tc>
        <w:tc>
          <w:tcPr>
            <w:tcW w:w="5811" w:type="dxa"/>
            <w:vAlign w:val="center"/>
          </w:tcPr>
          <w:p w14:paraId="39F4E499" w14:textId="572A01F7" w:rsidR="00364E8F" w:rsidRPr="00364E8F" w:rsidRDefault="00364E8F" w:rsidP="00364E8F">
            <w:pPr>
              <w:rPr>
                <w:highlight w:val="cyan"/>
                <w:lang w:eastAsia="de-DE"/>
              </w:rPr>
            </w:pPr>
            <w:r w:rsidRPr="00364E8F">
              <w:rPr>
                <w:highlight w:val="cyan"/>
                <w:lang w:eastAsia="de-DE"/>
              </w:rPr>
              <w:t>[Name]</w:t>
            </w:r>
          </w:p>
        </w:tc>
      </w:tr>
      <w:tr w:rsidR="00364E8F" w:rsidRPr="00D20CC9" w14:paraId="07B055E8" w14:textId="77777777" w:rsidTr="00364E8F">
        <w:trPr>
          <w:cantSplit/>
          <w:trHeight w:val="283"/>
        </w:trPr>
        <w:tc>
          <w:tcPr>
            <w:tcW w:w="3752" w:type="dxa"/>
            <w:vAlign w:val="center"/>
          </w:tcPr>
          <w:p w14:paraId="3A31C323" w14:textId="0ACA54B8" w:rsidR="00364E8F" w:rsidRPr="00364E8F" w:rsidRDefault="00364E8F" w:rsidP="00364E8F">
            <w:pPr>
              <w:rPr>
                <w:highlight w:val="cyan"/>
              </w:rPr>
            </w:pPr>
            <w:r w:rsidRPr="00364E8F">
              <w:rPr>
                <w:highlight w:val="cyan"/>
              </w:rPr>
              <w:t>FIA Opening Car Crew</w:t>
            </w:r>
          </w:p>
        </w:tc>
        <w:tc>
          <w:tcPr>
            <w:tcW w:w="5811" w:type="dxa"/>
            <w:vAlign w:val="center"/>
          </w:tcPr>
          <w:p w14:paraId="2217D76E" w14:textId="0F20D615" w:rsidR="00364E8F" w:rsidRPr="00364E8F" w:rsidRDefault="00364E8F" w:rsidP="00364E8F">
            <w:pPr>
              <w:rPr>
                <w:highlight w:val="cyan"/>
                <w:lang w:eastAsia="de-DE"/>
              </w:rPr>
            </w:pPr>
            <w:r w:rsidRPr="00364E8F">
              <w:rPr>
                <w:highlight w:val="cyan"/>
                <w:lang w:eastAsia="de-DE"/>
              </w:rPr>
              <w:t>[Names]</w:t>
            </w:r>
          </w:p>
        </w:tc>
      </w:tr>
    </w:tbl>
    <w:p w14:paraId="12520CB8" w14:textId="22D6B080" w:rsidR="00B804D2" w:rsidRDefault="00B804D2" w:rsidP="00E25B26"/>
    <w:p w14:paraId="213DDB6B" w14:textId="77777777" w:rsidR="00881ACD" w:rsidRPr="00D20CC9" w:rsidRDefault="00881ACD" w:rsidP="00E25B26"/>
    <w:p w14:paraId="70BEB2BA" w14:textId="7F265135" w:rsidR="00885AE6" w:rsidRPr="00D20CC9" w:rsidRDefault="00885AE6" w:rsidP="00E25B26">
      <w:pPr>
        <w:pStyle w:val="FormatvorlageArticle21Links0cmHngend15cm"/>
        <w:numPr>
          <w:ilvl w:val="0"/>
          <w:numId w:val="0"/>
        </w:numPr>
        <w:ind w:left="851" w:hanging="851"/>
        <w:outlineLvl w:val="1"/>
      </w:pPr>
      <w:bookmarkStart w:id="14" w:name="_Toc133402871"/>
      <w:r w:rsidRPr="00D20CC9">
        <w:lastRenderedPageBreak/>
        <w:t>Art. 2.7</w:t>
      </w:r>
      <w:r w:rsidRPr="00D20CC9">
        <w:tab/>
      </w:r>
      <w:r w:rsidR="002870C6" w:rsidRPr="00D20CC9">
        <w:t xml:space="preserve">Senior </w:t>
      </w:r>
      <w:r w:rsidRPr="00D20CC9">
        <w:t>Officials</w:t>
      </w:r>
      <w:bookmarkEnd w:id="14"/>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752"/>
        <w:gridCol w:w="3478"/>
        <w:gridCol w:w="2268"/>
      </w:tblGrid>
      <w:tr w:rsidR="00FC5796" w:rsidRPr="00D20CC9" w14:paraId="1C647959" w14:textId="77777777" w:rsidTr="00364E8F">
        <w:trPr>
          <w:cantSplit/>
          <w:trHeight w:val="283"/>
        </w:trPr>
        <w:tc>
          <w:tcPr>
            <w:tcW w:w="3752" w:type="dxa"/>
            <w:shd w:val="clear" w:color="auto" w:fill="BFBFBF" w:themeFill="background1" w:themeFillShade="BF"/>
            <w:vAlign w:val="center"/>
          </w:tcPr>
          <w:p w14:paraId="5EDB7923" w14:textId="77777777" w:rsidR="00FC5796" w:rsidRPr="00D20CC9" w:rsidRDefault="00FC5796" w:rsidP="00E25B26"/>
        </w:tc>
        <w:tc>
          <w:tcPr>
            <w:tcW w:w="3478" w:type="dxa"/>
            <w:shd w:val="clear" w:color="auto" w:fill="BFBFBF" w:themeFill="background1" w:themeFillShade="BF"/>
            <w:vAlign w:val="center"/>
          </w:tcPr>
          <w:p w14:paraId="24C31F64" w14:textId="77777777" w:rsidR="00FC5796" w:rsidRPr="00D20CC9" w:rsidRDefault="00FC5796" w:rsidP="00E25B26">
            <w:r w:rsidRPr="00D20CC9">
              <w:t>Name</w:t>
            </w:r>
          </w:p>
        </w:tc>
        <w:tc>
          <w:tcPr>
            <w:tcW w:w="2268" w:type="dxa"/>
            <w:shd w:val="clear" w:color="auto" w:fill="BFBFBF" w:themeFill="background1" w:themeFillShade="BF"/>
            <w:vAlign w:val="center"/>
          </w:tcPr>
          <w:p w14:paraId="6C97F37A" w14:textId="77777777" w:rsidR="00FC5796" w:rsidRPr="00D20CC9" w:rsidRDefault="00B804D2" w:rsidP="00E25B26">
            <w:r w:rsidRPr="00D20CC9">
              <w:t>L</w:t>
            </w:r>
            <w:r w:rsidR="00FC5796" w:rsidRPr="00D20CC9">
              <w:t>icense</w:t>
            </w:r>
            <w:r w:rsidR="00845116" w:rsidRPr="00D20CC9">
              <w:t xml:space="preserve"> no.</w:t>
            </w:r>
          </w:p>
        </w:tc>
      </w:tr>
      <w:tr w:rsidR="00FC5796" w:rsidRPr="00D20CC9" w14:paraId="613FB013"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558FFFB5" w14:textId="77777777" w:rsidR="00FC5796" w:rsidRPr="00D20CC9" w:rsidRDefault="00690A4E" w:rsidP="00E25B26">
            <w:pPr>
              <w:rPr>
                <w:lang w:eastAsia="de-DE"/>
              </w:rPr>
            </w:pPr>
            <w:r w:rsidRPr="00D20CC9">
              <w:rPr>
                <w:lang w:eastAsia="de-DE"/>
              </w:rPr>
              <w:t>Event Director</w:t>
            </w:r>
            <w:r w:rsidR="00845116" w:rsidRPr="00D20CC9">
              <w:rPr>
                <w:lang w:eastAsia="de-DE"/>
              </w:rPr>
              <w:t>:</w:t>
            </w:r>
            <w:r w:rsidR="00FC5796" w:rsidRPr="00D20CC9">
              <w:rPr>
                <w:lang w:eastAsia="de-DE"/>
              </w:rPr>
              <w:t xml:space="preserve"> </w:t>
            </w:r>
          </w:p>
        </w:tc>
        <w:tc>
          <w:tcPr>
            <w:tcW w:w="3478" w:type="dxa"/>
            <w:tcBorders>
              <w:top w:val="single" w:sz="4" w:space="0" w:color="auto"/>
              <w:left w:val="single" w:sz="4" w:space="0" w:color="auto"/>
              <w:bottom w:val="single" w:sz="4" w:space="0" w:color="auto"/>
              <w:right w:val="single" w:sz="4" w:space="0" w:color="auto"/>
            </w:tcBorders>
            <w:vAlign w:val="center"/>
          </w:tcPr>
          <w:p w14:paraId="10519B53" w14:textId="77777777" w:rsidR="00FC579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25C06717" w14:textId="77777777" w:rsidR="00FC579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619E1089"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6352B71F" w14:textId="77777777" w:rsidR="008465C6" w:rsidRPr="00D20CC9" w:rsidRDefault="00F947BA" w:rsidP="00E25B26">
            <w:pPr>
              <w:rPr>
                <w:lang w:eastAsia="de-DE"/>
              </w:rPr>
            </w:pPr>
            <w:r w:rsidRPr="00D20CC9">
              <w:rPr>
                <w:lang w:eastAsia="de-DE"/>
              </w:rPr>
              <w:t>Clerk of the Course</w:t>
            </w:r>
            <w:r w:rsidR="008465C6" w:rsidRPr="00D20CC9">
              <w:rPr>
                <w:lang w:eastAsia="de-DE"/>
              </w:rPr>
              <w:t>:</w:t>
            </w:r>
          </w:p>
        </w:tc>
        <w:tc>
          <w:tcPr>
            <w:tcW w:w="3478" w:type="dxa"/>
            <w:tcBorders>
              <w:top w:val="single" w:sz="4" w:space="0" w:color="auto"/>
              <w:left w:val="single" w:sz="4" w:space="0" w:color="auto"/>
              <w:bottom w:val="single" w:sz="4" w:space="0" w:color="auto"/>
              <w:right w:val="single" w:sz="4" w:space="0" w:color="auto"/>
            </w:tcBorders>
            <w:vAlign w:val="center"/>
          </w:tcPr>
          <w:p w14:paraId="77480184"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206F1C51" w14:textId="77777777" w:rsidR="008465C6" w:rsidRPr="00D20CC9" w:rsidRDefault="007C0A51" w:rsidP="007C0A51">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1438BB73"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07ED520E" w14:textId="77777777" w:rsidR="008465C6" w:rsidRPr="00D20CC9" w:rsidRDefault="008465C6" w:rsidP="00E25B26">
            <w:pPr>
              <w:rPr>
                <w:lang w:eastAsia="de-DE"/>
              </w:rPr>
            </w:pPr>
            <w:r w:rsidRPr="00D20CC9">
              <w:rPr>
                <w:lang w:eastAsia="de-DE"/>
              </w:rPr>
              <w:t>Deputy Clerk of the Course:</w:t>
            </w:r>
          </w:p>
        </w:tc>
        <w:tc>
          <w:tcPr>
            <w:tcW w:w="3478" w:type="dxa"/>
            <w:tcBorders>
              <w:top w:val="single" w:sz="4" w:space="0" w:color="auto"/>
              <w:left w:val="single" w:sz="4" w:space="0" w:color="auto"/>
              <w:bottom w:val="single" w:sz="4" w:space="0" w:color="auto"/>
              <w:right w:val="single" w:sz="4" w:space="0" w:color="auto"/>
            </w:tcBorders>
            <w:vAlign w:val="center"/>
          </w:tcPr>
          <w:p w14:paraId="3671A759"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412DC704"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7237DEE7"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5F7BD9D5" w14:textId="77777777" w:rsidR="008465C6" w:rsidRPr="00D20CC9" w:rsidRDefault="008465C6" w:rsidP="00E25B26">
            <w:pPr>
              <w:rPr>
                <w:lang w:eastAsia="de-DE"/>
              </w:rPr>
            </w:pPr>
            <w:r w:rsidRPr="00D20CC9">
              <w:rPr>
                <w:lang w:eastAsia="de-DE"/>
              </w:rPr>
              <w:t xml:space="preserve">Secretary of the </w:t>
            </w:r>
            <w:r w:rsidR="002870C6" w:rsidRPr="00D20CC9">
              <w:rPr>
                <w:lang w:eastAsia="de-DE"/>
              </w:rPr>
              <w:t>Event</w:t>
            </w:r>
            <w:r w:rsidRPr="00D20CC9">
              <w:rPr>
                <w:lang w:eastAsia="de-DE"/>
              </w:rPr>
              <w:t>:</w:t>
            </w:r>
          </w:p>
        </w:tc>
        <w:tc>
          <w:tcPr>
            <w:tcW w:w="3478" w:type="dxa"/>
            <w:tcBorders>
              <w:top w:val="single" w:sz="4" w:space="0" w:color="auto"/>
              <w:left w:val="single" w:sz="4" w:space="0" w:color="auto"/>
              <w:bottom w:val="single" w:sz="4" w:space="0" w:color="auto"/>
              <w:right w:val="single" w:sz="4" w:space="0" w:color="auto"/>
            </w:tcBorders>
            <w:vAlign w:val="center"/>
          </w:tcPr>
          <w:p w14:paraId="2D609CEB"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6E70A35B"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1725575F"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646F4611" w14:textId="77777777" w:rsidR="008465C6" w:rsidRPr="00D20CC9" w:rsidRDefault="00F947BA" w:rsidP="00E25B26">
            <w:pPr>
              <w:rPr>
                <w:lang w:eastAsia="de-DE"/>
              </w:rPr>
            </w:pPr>
            <w:r w:rsidRPr="00D20CC9">
              <w:rPr>
                <w:lang w:eastAsia="de-DE"/>
              </w:rPr>
              <w:t>Chief Safety Officer</w:t>
            </w:r>
            <w:r w:rsidR="008465C6" w:rsidRPr="00D20CC9">
              <w:rPr>
                <w:lang w:eastAsia="de-DE"/>
              </w:rPr>
              <w:t>:</w:t>
            </w:r>
          </w:p>
        </w:tc>
        <w:tc>
          <w:tcPr>
            <w:tcW w:w="3478" w:type="dxa"/>
            <w:tcBorders>
              <w:top w:val="single" w:sz="4" w:space="0" w:color="auto"/>
              <w:left w:val="single" w:sz="4" w:space="0" w:color="auto"/>
              <w:bottom w:val="single" w:sz="4" w:space="0" w:color="auto"/>
              <w:right w:val="single" w:sz="4" w:space="0" w:color="auto"/>
            </w:tcBorders>
            <w:vAlign w:val="center"/>
          </w:tcPr>
          <w:p w14:paraId="1BDFE7A6"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77C68D3D"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6A10AE" w:rsidRPr="00D20CC9" w14:paraId="118EF54F"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0E9594E2" w14:textId="77777777" w:rsidR="006A10AE" w:rsidRPr="00D20CC9" w:rsidRDefault="006A10AE" w:rsidP="00E25B26">
            <w:pPr>
              <w:rPr>
                <w:lang w:eastAsia="de-DE"/>
              </w:rPr>
            </w:pPr>
            <w:r w:rsidRPr="00D20CC9">
              <w:rPr>
                <w:lang w:eastAsia="de-DE"/>
              </w:rPr>
              <w:t>Deputy Chief Safety Officer:</w:t>
            </w:r>
          </w:p>
        </w:tc>
        <w:tc>
          <w:tcPr>
            <w:tcW w:w="3478" w:type="dxa"/>
            <w:tcBorders>
              <w:top w:val="single" w:sz="4" w:space="0" w:color="auto"/>
              <w:left w:val="single" w:sz="4" w:space="0" w:color="auto"/>
              <w:bottom w:val="single" w:sz="4" w:space="0" w:color="auto"/>
              <w:right w:val="single" w:sz="4" w:space="0" w:color="auto"/>
            </w:tcBorders>
            <w:vAlign w:val="center"/>
          </w:tcPr>
          <w:p w14:paraId="1B7D4C83" w14:textId="77777777" w:rsidR="006A10AE"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30ED1016" w14:textId="77777777" w:rsidR="006A10AE"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69ADD102"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34659EF5" w14:textId="77777777" w:rsidR="008465C6" w:rsidRPr="00D20CC9" w:rsidRDefault="008465C6" w:rsidP="00E25B26">
            <w:pPr>
              <w:rPr>
                <w:lang w:eastAsia="de-DE"/>
              </w:rPr>
            </w:pPr>
            <w:r w:rsidRPr="00D20CC9">
              <w:rPr>
                <w:lang w:eastAsia="de-DE"/>
              </w:rPr>
              <w:t>Scrutineers (Chief Scrutineer):</w:t>
            </w:r>
          </w:p>
        </w:tc>
        <w:tc>
          <w:tcPr>
            <w:tcW w:w="3478" w:type="dxa"/>
            <w:tcBorders>
              <w:top w:val="single" w:sz="4" w:space="0" w:color="auto"/>
              <w:left w:val="single" w:sz="4" w:space="0" w:color="auto"/>
              <w:bottom w:val="single" w:sz="4" w:space="0" w:color="auto"/>
              <w:right w:val="single" w:sz="4" w:space="0" w:color="auto"/>
            </w:tcBorders>
            <w:vAlign w:val="center"/>
          </w:tcPr>
          <w:p w14:paraId="398FECE1"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617F3F57"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2FE1CECC"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tcPr>
          <w:p w14:paraId="4C3822DA" w14:textId="77777777" w:rsidR="008465C6" w:rsidRPr="00D20CC9" w:rsidRDefault="008465C6" w:rsidP="00E25B26">
            <w:r w:rsidRPr="00D20CC9">
              <w:rPr>
                <w:lang w:eastAsia="de-DE"/>
              </w:rPr>
              <w:t>Scrutineer</w:t>
            </w:r>
          </w:p>
        </w:tc>
        <w:tc>
          <w:tcPr>
            <w:tcW w:w="3478" w:type="dxa"/>
            <w:tcBorders>
              <w:top w:val="single" w:sz="4" w:space="0" w:color="auto"/>
              <w:left w:val="single" w:sz="4" w:space="0" w:color="auto"/>
              <w:bottom w:val="single" w:sz="4" w:space="0" w:color="auto"/>
              <w:right w:val="single" w:sz="4" w:space="0" w:color="auto"/>
            </w:tcBorders>
            <w:vAlign w:val="center"/>
          </w:tcPr>
          <w:p w14:paraId="209DD8F8"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6299586A"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3A91539D"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tcPr>
          <w:p w14:paraId="04C73E5B" w14:textId="77777777" w:rsidR="008465C6" w:rsidRPr="00D20CC9" w:rsidRDefault="008465C6" w:rsidP="00E25B26">
            <w:r w:rsidRPr="00D20CC9">
              <w:rPr>
                <w:lang w:eastAsia="de-DE"/>
              </w:rPr>
              <w:t>Scrutineer</w:t>
            </w:r>
          </w:p>
        </w:tc>
        <w:tc>
          <w:tcPr>
            <w:tcW w:w="3478" w:type="dxa"/>
            <w:tcBorders>
              <w:top w:val="single" w:sz="4" w:space="0" w:color="auto"/>
              <w:left w:val="single" w:sz="4" w:space="0" w:color="auto"/>
              <w:bottom w:val="single" w:sz="4" w:space="0" w:color="auto"/>
              <w:right w:val="single" w:sz="4" w:space="0" w:color="auto"/>
            </w:tcBorders>
            <w:vAlign w:val="center"/>
          </w:tcPr>
          <w:p w14:paraId="6AAFDF28"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7810E0E9"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0D37E6C6"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tcPr>
          <w:p w14:paraId="7441895F" w14:textId="77777777" w:rsidR="008465C6" w:rsidRPr="00D20CC9" w:rsidRDefault="008465C6" w:rsidP="00E25B26">
            <w:r w:rsidRPr="00D20CC9">
              <w:rPr>
                <w:lang w:eastAsia="de-DE"/>
              </w:rPr>
              <w:t>Scrutineer</w:t>
            </w:r>
          </w:p>
        </w:tc>
        <w:tc>
          <w:tcPr>
            <w:tcW w:w="3478" w:type="dxa"/>
            <w:tcBorders>
              <w:top w:val="single" w:sz="4" w:space="0" w:color="auto"/>
              <w:left w:val="single" w:sz="4" w:space="0" w:color="auto"/>
              <w:bottom w:val="single" w:sz="4" w:space="0" w:color="auto"/>
              <w:right w:val="single" w:sz="4" w:space="0" w:color="auto"/>
            </w:tcBorders>
          </w:tcPr>
          <w:p w14:paraId="113FEB77"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5C38E1B6"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E54E20" w:rsidRPr="00D20CC9" w14:paraId="5A447B0E"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tcPr>
          <w:p w14:paraId="349D03BC" w14:textId="77777777" w:rsidR="00E54E20" w:rsidRPr="00D20CC9" w:rsidRDefault="00E54E20" w:rsidP="00E25B26">
            <w:r w:rsidRPr="00D20CC9">
              <w:rPr>
                <w:lang w:eastAsia="de-DE"/>
              </w:rPr>
              <w:t>Scrutineer</w:t>
            </w:r>
          </w:p>
        </w:tc>
        <w:tc>
          <w:tcPr>
            <w:tcW w:w="3478" w:type="dxa"/>
            <w:tcBorders>
              <w:top w:val="single" w:sz="4" w:space="0" w:color="auto"/>
              <w:left w:val="single" w:sz="4" w:space="0" w:color="auto"/>
              <w:bottom w:val="single" w:sz="4" w:space="0" w:color="auto"/>
              <w:right w:val="single" w:sz="4" w:space="0" w:color="auto"/>
            </w:tcBorders>
          </w:tcPr>
          <w:p w14:paraId="06A519EB" w14:textId="77777777" w:rsidR="00E54E20"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06DFFEF4" w14:textId="77777777" w:rsidR="00E54E20"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54520A05"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tcPr>
          <w:p w14:paraId="1031AC91" w14:textId="77777777" w:rsidR="008465C6" w:rsidRPr="00D20CC9" w:rsidRDefault="008465C6" w:rsidP="00E25B26">
            <w:r w:rsidRPr="00D20CC9">
              <w:rPr>
                <w:lang w:eastAsia="de-DE"/>
              </w:rPr>
              <w:t>Scrutineer</w:t>
            </w:r>
          </w:p>
        </w:tc>
        <w:tc>
          <w:tcPr>
            <w:tcW w:w="3478" w:type="dxa"/>
            <w:tcBorders>
              <w:top w:val="single" w:sz="4" w:space="0" w:color="auto"/>
              <w:left w:val="single" w:sz="4" w:space="0" w:color="auto"/>
              <w:bottom w:val="single" w:sz="4" w:space="0" w:color="auto"/>
              <w:right w:val="single" w:sz="4" w:space="0" w:color="auto"/>
            </w:tcBorders>
          </w:tcPr>
          <w:p w14:paraId="5CB60067"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4D3A656E"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0D2C83EE"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6A575295" w14:textId="77777777" w:rsidR="008465C6" w:rsidRPr="00D20CC9" w:rsidRDefault="008465C6" w:rsidP="00E25B26">
            <w:pPr>
              <w:rPr>
                <w:lang w:eastAsia="de-DE"/>
              </w:rPr>
            </w:pPr>
            <w:r w:rsidRPr="00D20CC9">
              <w:rPr>
                <w:lang w:eastAsia="de-DE"/>
              </w:rPr>
              <w:t>Chief Medical Officer (CMO)</w:t>
            </w:r>
            <w:r w:rsidR="00845116" w:rsidRPr="00D20CC9">
              <w:rPr>
                <w:lang w:eastAsia="de-DE"/>
              </w:rPr>
              <w:t>:</w:t>
            </w:r>
          </w:p>
        </w:tc>
        <w:tc>
          <w:tcPr>
            <w:tcW w:w="3478" w:type="dxa"/>
            <w:tcBorders>
              <w:top w:val="single" w:sz="4" w:space="0" w:color="auto"/>
              <w:left w:val="single" w:sz="4" w:space="0" w:color="auto"/>
              <w:bottom w:val="single" w:sz="4" w:space="0" w:color="auto"/>
              <w:right w:val="single" w:sz="4" w:space="0" w:color="auto"/>
            </w:tcBorders>
            <w:vAlign w:val="center"/>
          </w:tcPr>
          <w:p w14:paraId="33080621"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55DFFE52"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733D9CA7"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7FCE09C3" w14:textId="77777777" w:rsidR="008465C6" w:rsidRPr="00D20CC9" w:rsidRDefault="008465C6" w:rsidP="00E25B26">
            <w:pPr>
              <w:rPr>
                <w:lang w:eastAsia="de-DE"/>
              </w:rPr>
            </w:pPr>
            <w:r w:rsidRPr="00D20CC9">
              <w:rPr>
                <w:lang w:eastAsia="de-DE"/>
              </w:rPr>
              <w:t>Timekeeping (Chief Timekeeper):</w:t>
            </w:r>
          </w:p>
        </w:tc>
        <w:tc>
          <w:tcPr>
            <w:tcW w:w="3478" w:type="dxa"/>
            <w:tcBorders>
              <w:top w:val="single" w:sz="4" w:space="0" w:color="auto"/>
              <w:left w:val="single" w:sz="4" w:space="0" w:color="auto"/>
              <w:bottom w:val="single" w:sz="4" w:space="0" w:color="auto"/>
              <w:right w:val="single" w:sz="4" w:space="0" w:color="auto"/>
            </w:tcBorders>
            <w:vAlign w:val="center"/>
          </w:tcPr>
          <w:p w14:paraId="1E5988E9"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vAlign w:val="center"/>
          </w:tcPr>
          <w:p w14:paraId="6BE60AEA" w14:textId="77777777" w:rsidR="008465C6" w:rsidRPr="00D20CC9" w:rsidRDefault="007C0A51" w:rsidP="00E25B26">
            <w:pPr>
              <w:rPr>
                <w:lang w:eastAsia="de-DE"/>
              </w:rPr>
            </w:pPr>
            <w:r w:rsidRPr="00D20CC9">
              <w:rPr>
                <w:highlight w:val="yellow"/>
                <w:lang w:eastAsia="de-DE"/>
              </w:rPr>
              <w:t>[</w:t>
            </w:r>
            <w:r>
              <w:rPr>
                <w:highlight w:val="yellow"/>
                <w:lang w:eastAsia="de-DE"/>
              </w:rPr>
              <w:t>Number</w:t>
            </w:r>
            <w:r w:rsidRPr="00D20CC9">
              <w:rPr>
                <w:highlight w:val="yellow"/>
                <w:lang w:eastAsia="de-DE"/>
              </w:rPr>
              <w:t>]</w:t>
            </w:r>
          </w:p>
        </w:tc>
      </w:tr>
      <w:tr w:rsidR="008465C6" w:rsidRPr="00D20CC9" w14:paraId="4450282A"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1DAFB75E" w14:textId="77777777" w:rsidR="008465C6" w:rsidRPr="00D20CC9" w:rsidRDefault="008465C6" w:rsidP="00E25B26">
            <w:pPr>
              <w:rPr>
                <w:lang w:eastAsia="de-DE"/>
              </w:rPr>
            </w:pPr>
            <w:r w:rsidRPr="00D20CC9">
              <w:rPr>
                <w:lang w:eastAsia="de-DE"/>
              </w:rPr>
              <w:t xml:space="preserve">Competitors’ Relations Officer </w:t>
            </w:r>
            <w:r w:rsidRPr="00D20CC9">
              <w:rPr>
                <w:sz w:val="18"/>
                <w:szCs w:val="18"/>
                <w:lang w:eastAsia="de-DE"/>
              </w:rPr>
              <w:t>(CRO):</w:t>
            </w:r>
          </w:p>
        </w:tc>
        <w:tc>
          <w:tcPr>
            <w:tcW w:w="3478" w:type="dxa"/>
            <w:tcBorders>
              <w:top w:val="single" w:sz="4" w:space="0" w:color="auto"/>
              <w:left w:val="single" w:sz="4" w:space="0" w:color="auto"/>
              <w:bottom w:val="single" w:sz="4" w:space="0" w:color="auto"/>
              <w:right w:val="single" w:sz="4" w:space="0" w:color="auto"/>
            </w:tcBorders>
            <w:vAlign w:val="center"/>
          </w:tcPr>
          <w:p w14:paraId="791A5EFF"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BB5247" w14:textId="77777777" w:rsidR="00920CB1" w:rsidRPr="00D20CC9" w:rsidRDefault="00920CB1" w:rsidP="00E25B26">
            <w:pPr>
              <w:rPr>
                <w:lang w:eastAsia="de-DE"/>
              </w:rPr>
            </w:pPr>
          </w:p>
        </w:tc>
      </w:tr>
      <w:tr w:rsidR="008465C6" w:rsidRPr="00D20CC9" w14:paraId="480FA0FA"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522199D7" w14:textId="159EF0A3" w:rsidR="008465C6" w:rsidRPr="00D20CC9" w:rsidRDefault="00364E8F" w:rsidP="00E25B26">
            <w:pPr>
              <w:rPr>
                <w:lang w:eastAsia="de-DE"/>
              </w:rPr>
            </w:pPr>
            <w:r>
              <w:rPr>
                <w:lang w:eastAsia="de-DE"/>
              </w:rPr>
              <w:t>Results</w:t>
            </w:r>
          </w:p>
        </w:tc>
        <w:tc>
          <w:tcPr>
            <w:tcW w:w="3478" w:type="dxa"/>
            <w:tcBorders>
              <w:top w:val="single" w:sz="4" w:space="0" w:color="auto"/>
              <w:left w:val="single" w:sz="4" w:space="0" w:color="auto"/>
              <w:bottom w:val="single" w:sz="4" w:space="0" w:color="auto"/>
              <w:right w:val="single" w:sz="4" w:space="0" w:color="auto"/>
            </w:tcBorders>
            <w:vAlign w:val="center"/>
          </w:tcPr>
          <w:p w14:paraId="6E17AAFD"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079C9B" w14:textId="77777777" w:rsidR="008465C6" w:rsidRPr="00D20CC9" w:rsidRDefault="008465C6" w:rsidP="00E25B26">
            <w:pPr>
              <w:rPr>
                <w:lang w:eastAsia="de-DE"/>
              </w:rPr>
            </w:pPr>
          </w:p>
        </w:tc>
      </w:tr>
      <w:tr w:rsidR="008465C6" w:rsidRPr="00D20CC9" w14:paraId="2DE17E38"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1A9F7947" w14:textId="77777777" w:rsidR="008465C6" w:rsidRPr="00D20CC9" w:rsidRDefault="008465C6" w:rsidP="00E25B26">
            <w:pPr>
              <w:rPr>
                <w:lang w:eastAsia="de-DE"/>
              </w:rPr>
            </w:pPr>
            <w:r w:rsidRPr="00D20CC9">
              <w:rPr>
                <w:lang w:eastAsia="de-DE"/>
              </w:rPr>
              <w:br w:type="page"/>
              <w:t xml:space="preserve">Press </w:t>
            </w:r>
            <w:r w:rsidR="00690A4E" w:rsidRPr="00D20CC9">
              <w:rPr>
                <w:lang w:eastAsia="de-DE"/>
              </w:rPr>
              <w:t>Officer</w:t>
            </w:r>
            <w:r w:rsidRPr="00D20CC9">
              <w:rPr>
                <w:lang w:eastAsia="de-DE"/>
              </w:rPr>
              <w:t>:</w:t>
            </w:r>
          </w:p>
        </w:tc>
        <w:tc>
          <w:tcPr>
            <w:tcW w:w="3478" w:type="dxa"/>
            <w:tcBorders>
              <w:top w:val="single" w:sz="4" w:space="0" w:color="auto"/>
              <w:left w:val="single" w:sz="4" w:space="0" w:color="auto"/>
              <w:bottom w:val="single" w:sz="4" w:space="0" w:color="auto"/>
              <w:right w:val="single" w:sz="4" w:space="0" w:color="auto"/>
            </w:tcBorders>
            <w:vAlign w:val="center"/>
          </w:tcPr>
          <w:p w14:paraId="72FC6631"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957FE" w14:textId="77777777" w:rsidR="008465C6" w:rsidRPr="00D20CC9" w:rsidRDefault="008465C6" w:rsidP="00E25B26">
            <w:pPr>
              <w:rPr>
                <w:lang w:eastAsia="de-DE"/>
              </w:rPr>
            </w:pPr>
          </w:p>
        </w:tc>
      </w:tr>
      <w:tr w:rsidR="008465C6" w:rsidRPr="00D20CC9" w14:paraId="5A53406D" w14:textId="77777777" w:rsidTr="0036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3"/>
        </w:trPr>
        <w:tc>
          <w:tcPr>
            <w:tcW w:w="3752" w:type="dxa"/>
            <w:tcBorders>
              <w:top w:val="single" w:sz="4" w:space="0" w:color="auto"/>
              <w:left w:val="single" w:sz="4" w:space="0" w:color="auto"/>
              <w:bottom w:val="single" w:sz="4" w:space="0" w:color="auto"/>
              <w:right w:val="single" w:sz="4" w:space="0" w:color="auto"/>
            </w:tcBorders>
            <w:vAlign w:val="center"/>
          </w:tcPr>
          <w:p w14:paraId="3EB4071B" w14:textId="77777777" w:rsidR="008465C6" w:rsidRPr="00D20CC9" w:rsidRDefault="008465C6" w:rsidP="00E25B26">
            <w:pPr>
              <w:rPr>
                <w:lang w:eastAsia="de-DE"/>
              </w:rPr>
            </w:pPr>
            <w:r w:rsidRPr="00D20CC9">
              <w:rPr>
                <w:lang w:eastAsia="de-DE"/>
              </w:rPr>
              <w:t>Environmental Officer:</w:t>
            </w:r>
          </w:p>
        </w:tc>
        <w:tc>
          <w:tcPr>
            <w:tcW w:w="3478" w:type="dxa"/>
            <w:tcBorders>
              <w:top w:val="single" w:sz="4" w:space="0" w:color="auto"/>
              <w:left w:val="single" w:sz="4" w:space="0" w:color="auto"/>
              <w:bottom w:val="single" w:sz="4" w:space="0" w:color="auto"/>
              <w:right w:val="single" w:sz="4" w:space="0" w:color="auto"/>
            </w:tcBorders>
            <w:vAlign w:val="center"/>
          </w:tcPr>
          <w:p w14:paraId="1B816BB4" w14:textId="77777777" w:rsidR="008465C6" w:rsidRPr="00D20CC9" w:rsidRDefault="007C0A51" w:rsidP="00E25B26">
            <w:pPr>
              <w:rPr>
                <w:lang w:eastAsia="de-DE"/>
              </w:rPr>
            </w:pPr>
            <w:r w:rsidRPr="00D20CC9">
              <w:rPr>
                <w:highlight w:val="yellow"/>
                <w:lang w:eastAsia="de-DE"/>
              </w:rPr>
              <w:t>[Name]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0DAA83" w14:textId="77777777" w:rsidR="008465C6" w:rsidRPr="00D20CC9" w:rsidRDefault="008465C6" w:rsidP="00E25B26">
            <w:pPr>
              <w:rPr>
                <w:lang w:eastAsia="de-DE"/>
              </w:rPr>
            </w:pPr>
          </w:p>
        </w:tc>
      </w:tr>
    </w:tbl>
    <w:p w14:paraId="7B215B8F" w14:textId="77777777" w:rsidR="0073450D" w:rsidRDefault="0073450D" w:rsidP="00E25B26">
      <w:pPr>
        <w:pStyle w:val="FormatvorlageArticle21Links0cmHngend15cm"/>
        <w:numPr>
          <w:ilvl w:val="0"/>
          <w:numId w:val="0"/>
        </w:numPr>
        <w:ind w:left="851" w:hanging="851"/>
        <w:outlineLvl w:val="1"/>
      </w:pPr>
    </w:p>
    <w:p w14:paraId="6B9C89DD" w14:textId="72947731" w:rsidR="00885AE6" w:rsidRPr="00D20CC9" w:rsidRDefault="00885AE6" w:rsidP="00E25B26">
      <w:pPr>
        <w:pStyle w:val="FormatvorlageArticle21Links0cmHngend15cm"/>
        <w:numPr>
          <w:ilvl w:val="0"/>
          <w:numId w:val="0"/>
        </w:numPr>
        <w:ind w:left="851" w:hanging="851"/>
        <w:outlineLvl w:val="1"/>
      </w:pPr>
      <w:bookmarkStart w:id="15" w:name="_Toc133402872"/>
      <w:r w:rsidRPr="00D20CC9">
        <w:t>Art. 2.8</w:t>
      </w:r>
      <w:r w:rsidRPr="00D20CC9">
        <w:tab/>
        <w:t>Location of Rally HQ and contact details</w:t>
      </w:r>
      <w:bookmarkEnd w:id="15"/>
    </w:p>
    <w:tbl>
      <w:tblPr>
        <w:tblW w:w="9322" w:type="dxa"/>
        <w:tblLook w:val="01E0" w:firstRow="1" w:lastRow="1" w:firstColumn="1" w:lastColumn="1" w:noHBand="0" w:noVBand="0"/>
      </w:tblPr>
      <w:tblGrid>
        <w:gridCol w:w="1668"/>
        <w:gridCol w:w="7654"/>
      </w:tblGrid>
      <w:tr w:rsidR="00885AE6" w:rsidRPr="00D20CC9" w14:paraId="1C47102D" w14:textId="77777777" w:rsidTr="007C0A51">
        <w:trPr>
          <w:trHeight w:hRule="exact" w:val="283"/>
        </w:trPr>
        <w:tc>
          <w:tcPr>
            <w:tcW w:w="1668" w:type="dxa"/>
            <w:vAlign w:val="bottom"/>
          </w:tcPr>
          <w:p w14:paraId="6F61E6DB" w14:textId="77777777" w:rsidR="00885AE6" w:rsidRPr="00D20CC9" w:rsidRDefault="00885AE6" w:rsidP="00E25B26">
            <w:r w:rsidRPr="00D20CC9">
              <w:t xml:space="preserve">Name: </w:t>
            </w:r>
          </w:p>
        </w:tc>
        <w:tc>
          <w:tcPr>
            <w:tcW w:w="7654" w:type="dxa"/>
            <w:vAlign w:val="bottom"/>
          </w:tcPr>
          <w:p w14:paraId="19E25E44" w14:textId="77777777" w:rsidR="00885AE6" w:rsidRPr="00D20CC9" w:rsidRDefault="007C0A51" w:rsidP="007C0A51">
            <w:r w:rsidRPr="00D20CC9">
              <w:rPr>
                <w:highlight w:val="yellow"/>
                <w:lang w:eastAsia="de-DE"/>
              </w:rPr>
              <w:t>[</w:t>
            </w:r>
            <w:r>
              <w:rPr>
                <w:highlight w:val="yellow"/>
                <w:lang w:eastAsia="de-DE"/>
              </w:rPr>
              <w:t>Name</w:t>
            </w:r>
            <w:r w:rsidRPr="00D20CC9">
              <w:rPr>
                <w:highlight w:val="yellow"/>
                <w:lang w:eastAsia="de-DE"/>
              </w:rPr>
              <w:t>]</w:t>
            </w:r>
          </w:p>
        </w:tc>
      </w:tr>
      <w:tr w:rsidR="00885AE6" w:rsidRPr="00D20CC9" w14:paraId="77476ECB" w14:textId="77777777" w:rsidTr="007C0A51">
        <w:trPr>
          <w:trHeight w:hRule="exact" w:val="283"/>
        </w:trPr>
        <w:tc>
          <w:tcPr>
            <w:tcW w:w="1668" w:type="dxa"/>
            <w:vAlign w:val="bottom"/>
          </w:tcPr>
          <w:p w14:paraId="6D444E09" w14:textId="77777777" w:rsidR="00885AE6" w:rsidRPr="00D20CC9" w:rsidRDefault="00885AE6" w:rsidP="00E25B26">
            <w:r w:rsidRPr="00D20CC9">
              <w:t xml:space="preserve">Street: </w:t>
            </w:r>
          </w:p>
        </w:tc>
        <w:tc>
          <w:tcPr>
            <w:tcW w:w="7654" w:type="dxa"/>
            <w:vAlign w:val="bottom"/>
          </w:tcPr>
          <w:p w14:paraId="7072983E" w14:textId="77777777" w:rsidR="00885AE6" w:rsidRPr="00D20CC9" w:rsidRDefault="007C0A51" w:rsidP="00B6475A">
            <w:r w:rsidRPr="00D20CC9">
              <w:rPr>
                <w:highlight w:val="yellow"/>
                <w:lang w:eastAsia="de-DE"/>
              </w:rPr>
              <w:t>[</w:t>
            </w:r>
            <w:r>
              <w:rPr>
                <w:highlight w:val="yellow"/>
                <w:lang w:eastAsia="de-DE"/>
              </w:rPr>
              <w:t>Address</w:t>
            </w:r>
            <w:r w:rsidRPr="00D20CC9">
              <w:rPr>
                <w:highlight w:val="yellow"/>
                <w:lang w:eastAsia="de-DE"/>
              </w:rPr>
              <w:t>]</w:t>
            </w:r>
          </w:p>
        </w:tc>
      </w:tr>
      <w:tr w:rsidR="00885AE6" w:rsidRPr="00D20CC9" w14:paraId="01000D10" w14:textId="77777777" w:rsidTr="007C0A51">
        <w:trPr>
          <w:trHeight w:hRule="exact" w:val="283"/>
        </w:trPr>
        <w:tc>
          <w:tcPr>
            <w:tcW w:w="1668" w:type="dxa"/>
            <w:vAlign w:val="bottom"/>
          </w:tcPr>
          <w:p w14:paraId="0A724DB9" w14:textId="77777777" w:rsidR="00885AE6" w:rsidRPr="00D20CC9" w:rsidRDefault="00885AE6" w:rsidP="00E25B26">
            <w:r w:rsidRPr="00D20CC9">
              <w:t xml:space="preserve">Post code, city: </w:t>
            </w:r>
          </w:p>
        </w:tc>
        <w:tc>
          <w:tcPr>
            <w:tcW w:w="7654" w:type="dxa"/>
            <w:vAlign w:val="bottom"/>
          </w:tcPr>
          <w:p w14:paraId="5E1C5BF1" w14:textId="77777777" w:rsidR="00885AE6" w:rsidRPr="00D20CC9" w:rsidRDefault="007C0A51" w:rsidP="00B6475A">
            <w:r w:rsidRPr="00D20CC9">
              <w:rPr>
                <w:highlight w:val="yellow"/>
                <w:lang w:eastAsia="de-DE"/>
              </w:rPr>
              <w:t>[</w:t>
            </w:r>
            <w:r>
              <w:rPr>
                <w:highlight w:val="yellow"/>
                <w:lang w:eastAsia="de-DE"/>
              </w:rPr>
              <w:t>City</w:t>
            </w:r>
            <w:r w:rsidRPr="00D20CC9">
              <w:rPr>
                <w:highlight w:val="yellow"/>
                <w:lang w:eastAsia="de-DE"/>
              </w:rPr>
              <w:t>]</w:t>
            </w:r>
          </w:p>
        </w:tc>
      </w:tr>
      <w:tr w:rsidR="00885AE6" w:rsidRPr="00D20CC9" w14:paraId="7A1F6923" w14:textId="77777777" w:rsidTr="007C0A51">
        <w:trPr>
          <w:trHeight w:hRule="exact" w:val="283"/>
        </w:trPr>
        <w:tc>
          <w:tcPr>
            <w:tcW w:w="1668" w:type="dxa"/>
            <w:vAlign w:val="bottom"/>
          </w:tcPr>
          <w:p w14:paraId="7A01D07D" w14:textId="77777777" w:rsidR="00885AE6" w:rsidRPr="00D20CC9" w:rsidRDefault="00885AE6" w:rsidP="00E25B26">
            <w:r w:rsidRPr="00D20CC9">
              <w:t xml:space="preserve">Phone and fax: </w:t>
            </w:r>
          </w:p>
        </w:tc>
        <w:tc>
          <w:tcPr>
            <w:tcW w:w="7654" w:type="dxa"/>
            <w:vAlign w:val="bottom"/>
          </w:tcPr>
          <w:p w14:paraId="32A835A9" w14:textId="77777777" w:rsidR="00885AE6" w:rsidRPr="00D20CC9" w:rsidRDefault="007C0A51" w:rsidP="00B6475A">
            <w:r w:rsidRPr="00D20CC9">
              <w:rPr>
                <w:highlight w:val="yellow"/>
                <w:lang w:eastAsia="de-DE"/>
              </w:rPr>
              <w:t>[</w:t>
            </w:r>
            <w:r>
              <w:rPr>
                <w:highlight w:val="yellow"/>
                <w:lang w:eastAsia="de-DE"/>
              </w:rPr>
              <w:t>Phone</w:t>
            </w:r>
            <w:r w:rsidRPr="00D20CC9">
              <w:rPr>
                <w:highlight w:val="yellow"/>
                <w:lang w:eastAsia="de-DE"/>
              </w:rPr>
              <w:t>]</w:t>
            </w:r>
          </w:p>
        </w:tc>
      </w:tr>
      <w:tr w:rsidR="00885AE6" w:rsidRPr="00D20CC9" w14:paraId="121DB4BA" w14:textId="77777777" w:rsidTr="007C0A51">
        <w:trPr>
          <w:trHeight w:hRule="exact" w:val="283"/>
        </w:trPr>
        <w:tc>
          <w:tcPr>
            <w:tcW w:w="1668" w:type="dxa"/>
            <w:vAlign w:val="bottom"/>
          </w:tcPr>
          <w:p w14:paraId="22114E44" w14:textId="77777777" w:rsidR="00885AE6" w:rsidRPr="00D20CC9" w:rsidRDefault="00885AE6" w:rsidP="00E25B26">
            <w:r w:rsidRPr="00D20CC9">
              <w:t>E-mail</w:t>
            </w:r>
          </w:p>
        </w:tc>
        <w:tc>
          <w:tcPr>
            <w:tcW w:w="7654" w:type="dxa"/>
            <w:vAlign w:val="bottom"/>
          </w:tcPr>
          <w:p w14:paraId="0CF44592" w14:textId="77777777" w:rsidR="00885AE6" w:rsidRPr="00D20CC9" w:rsidRDefault="007C0A51" w:rsidP="00B6475A">
            <w:r w:rsidRPr="00D20CC9">
              <w:rPr>
                <w:highlight w:val="yellow"/>
                <w:lang w:eastAsia="de-DE"/>
              </w:rPr>
              <w:t>[</w:t>
            </w:r>
            <w:r>
              <w:rPr>
                <w:highlight w:val="yellow"/>
                <w:lang w:eastAsia="de-DE"/>
              </w:rPr>
              <w:t>Email address</w:t>
            </w:r>
            <w:r w:rsidRPr="00D20CC9">
              <w:rPr>
                <w:highlight w:val="yellow"/>
                <w:lang w:eastAsia="de-DE"/>
              </w:rPr>
              <w:t>]</w:t>
            </w:r>
          </w:p>
        </w:tc>
      </w:tr>
    </w:tbl>
    <w:p w14:paraId="18AB1060" w14:textId="77777777" w:rsidR="009B5BEB" w:rsidRPr="00D20CC9" w:rsidRDefault="009B5BEB" w:rsidP="00E25B26"/>
    <w:p w14:paraId="759FED51" w14:textId="77777777" w:rsidR="00943C38" w:rsidRPr="00D20CC9" w:rsidRDefault="00943C38" w:rsidP="00E25B26"/>
    <w:p w14:paraId="13603058" w14:textId="77777777" w:rsidR="009B5BEB" w:rsidRPr="00B6475A" w:rsidRDefault="009B5BEB" w:rsidP="00E25B26">
      <w:r w:rsidRPr="00B6475A">
        <w:t xml:space="preserve">Rally </w:t>
      </w:r>
      <w:r w:rsidR="00D87E47" w:rsidRPr="00B6475A">
        <w:t>HQ</w:t>
      </w:r>
      <w:r w:rsidRPr="00B6475A">
        <w:t xml:space="preserve"> in operation:</w:t>
      </w:r>
      <w:r w:rsidRPr="00B6475A">
        <w:tab/>
        <w:t>from</w:t>
      </w:r>
      <w:r w:rsidRPr="00B6475A">
        <w:tab/>
      </w:r>
      <w:r w:rsidR="00D87E47" w:rsidRPr="00B6475A">
        <w:rPr>
          <w:i/>
          <w:highlight w:val="yellow"/>
        </w:rPr>
        <w:t>[date and time]</w:t>
      </w:r>
      <w:r w:rsidRPr="00B6475A">
        <w:tab/>
        <w:t>to</w:t>
      </w:r>
      <w:r w:rsidRPr="00B6475A">
        <w:tab/>
      </w:r>
      <w:r w:rsidR="00D87E47" w:rsidRPr="00B6475A">
        <w:rPr>
          <w:i/>
          <w:highlight w:val="yellow"/>
        </w:rPr>
        <w:t>[date and time]</w:t>
      </w:r>
    </w:p>
    <w:p w14:paraId="6C2B5371" w14:textId="77777777" w:rsidR="00943C38" w:rsidRPr="00B6475A" w:rsidRDefault="00943C38" w:rsidP="00E25B26"/>
    <w:p w14:paraId="552D0E16" w14:textId="77777777" w:rsidR="009B5BEB" w:rsidRPr="00B6475A" w:rsidRDefault="009B5BEB" w:rsidP="00E25B26">
      <w:r w:rsidRPr="00B6475A">
        <w:t>Service parc in operation:</w:t>
      </w:r>
      <w:r w:rsidRPr="00B6475A">
        <w:tab/>
        <w:t>from</w:t>
      </w:r>
      <w:r w:rsidRPr="00B6475A">
        <w:tab/>
      </w:r>
      <w:r w:rsidR="00D87E47" w:rsidRPr="00B6475A">
        <w:rPr>
          <w:i/>
          <w:highlight w:val="yellow"/>
        </w:rPr>
        <w:t>[date and time]</w:t>
      </w:r>
      <w:r w:rsidRPr="00B6475A">
        <w:tab/>
        <w:t>to</w:t>
      </w:r>
      <w:r w:rsidRPr="00B6475A">
        <w:tab/>
      </w:r>
      <w:r w:rsidR="00D87E47" w:rsidRPr="00B6475A">
        <w:rPr>
          <w:i/>
          <w:highlight w:val="yellow"/>
        </w:rPr>
        <w:t>[date and time]</w:t>
      </w:r>
    </w:p>
    <w:p w14:paraId="3C823B88" w14:textId="77777777" w:rsidR="00943C38" w:rsidRPr="00B6475A" w:rsidRDefault="00943C38" w:rsidP="00E25B26"/>
    <w:p w14:paraId="43A481DF" w14:textId="77777777" w:rsidR="00192729" w:rsidRPr="00B6475A" w:rsidRDefault="00192729" w:rsidP="00192729">
      <w:r w:rsidRPr="001A4033">
        <w:rPr>
          <w:highlight w:val="cyan"/>
        </w:rPr>
        <w:t>Digital Notice Board (DNB):</w:t>
      </w:r>
      <w:r w:rsidRPr="00B6475A">
        <w:t xml:space="preserve"> </w:t>
      </w:r>
      <w:r w:rsidRPr="00B6475A">
        <w:tab/>
      </w:r>
      <w:r w:rsidRPr="00B6475A">
        <w:rPr>
          <w:i/>
          <w:highlight w:val="yellow"/>
        </w:rPr>
        <w:t>[Website</w:t>
      </w:r>
      <w:r>
        <w:rPr>
          <w:i/>
          <w:highlight w:val="yellow"/>
        </w:rPr>
        <w:t>/</w:t>
      </w:r>
      <w:proofErr w:type="spellStart"/>
      <w:r>
        <w:rPr>
          <w:i/>
          <w:highlight w:val="yellow"/>
        </w:rPr>
        <w:t>Sportity</w:t>
      </w:r>
      <w:proofErr w:type="spellEnd"/>
      <w:r w:rsidRPr="00B6475A">
        <w:rPr>
          <w:i/>
          <w:highlight w:val="yellow"/>
        </w:rPr>
        <w:t>]</w:t>
      </w:r>
    </w:p>
    <w:p w14:paraId="45E3A17B" w14:textId="0CADD26A" w:rsidR="00192729" w:rsidRDefault="00192729" w:rsidP="001A4033">
      <w:pPr>
        <w:jc w:val="left"/>
        <w:rPr>
          <w:highlight w:val="cyan"/>
        </w:rPr>
      </w:pPr>
      <w:r>
        <w:rPr>
          <w:highlight w:val="cyan"/>
        </w:rPr>
        <w:t>or</w:t>
      </w:r>
    </w:p>
    <w:p w14:paraId="6B32AC91" w14:textId="310B1F08" w:rsidR="00D87E47" w:rsidRDefault="00D87E47" w:rsidP="001A4033">
      <w:pPr>
        <w:jc w:val="left"/>
        <w:rPr>
          <w:bCs/>
          <w:sz w:val="22"/>
          <w:szCs w:val="24"/>
        </w:rPr>
      </w:pPr>
      <w:r w:rsidRPr="001A4033">
        <w:rPr>
          <w:highlight w:val="cyan"/>
        </w:rPr>
        <w:t>Official Notice Board</w:t>
      </w:r>
      <w:r w:rsidR="00CF1070" w:rsidRPr="001A4033">
        <w:rPr>
          <w:highlight w:val="cyan"/>
        </w:rPr>
        <w:t xml:space="preserve"> (NB)</w:t>
      </w:r>
      <w:r w:rsidRPr="001A4033">
        <w:rPr>
          <w:highlight w:val="cyan"/>
        </w:rPr>
        <w:t>:</w:t>
      </w:r>
      <w:r w:rsidRPr="00B6475A">
        <w:t xml:space="preserve"> </w:t>
      </w:r>
      <w:r w:rsidRPr="00B6475A">
        <w:rPr>
          <w:i/>
          <w:highlight w:val="yellow"/>
        </w:rPr>
        <w:t>[Location]</w:t>
      </w:r>
      <w:r w:rsidR="001A4033">
        <w:rPr>
          <w:i/>
        </w:rPr>
        <w:br/>
      </w:r>
    </w:p>
    <w:p w14:paraId="12B2524C" w14:textId="77777777" w:rsidR="00881ACD" w:rsidRPr="00B6475A" w:rsidRDefault="00881ACD" w:rsidP="001A4033">
      <w:pPr>
        <w:jc w:val="left"/>
        <w:rPr>
          <w:bCs/>
          <w:sz w:val="22"/>
          <w:szCs w:val="24"/>
        </w:rPr>
      </w:pPr>
    </w:p>
    <w:p w14:paraId="12512377" w14:textId="3871C9FE" w:rsidR="00885AE6" w:rsidRPr="00D20CC9" w:rsidRDefault="00885AE6" w:rsidP="003C5A8D">
      <w:pPr>
        <w:pStyle w:val="Article1"/>
      </w:pPr>
      <w:bookmarkStart w:id="16" w:name="_Hlk535751181"/>
      <w:bookmarkStart w:id="17" w:name="_Toc133402873"/>
      <w:r w:rsidRPr="00D20CC9">
        <w:t>Pro</w:t>
      </w:r>
      <w:r w:rsidR="00D87E47" w:rsidRPr="00D20CC9">
        <w:t>gramme</w:t>
      </w:r>
      <w:r w:rsidRPr="00D20CC9">
        <w:t xml:space="preserve"> in chronological order </w:t>
      </w:r>
      <w:bookmarkEnd w:id="16"/>
      <w:r w:rsidRPr="00D20CC9">
        <w:t>and locations</w:t>
      </w:r>
      <w:bookmarkEnd w:id="1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850"/>
        <w:gridCol w:w="5297"/>
        <w:gridCol w:w="2075"/>
      </w:tblGrid>
      <w:tr w:rsidR="007A3236" w:rsidRPr="00D20CC9" w14:paraId="37759362" w14:textId="77777777" w:rsidTr="00C43993">
        <w:trPr>
          <w:trHeight w:val="283"/>
        </w:trPr>
        <w:tc>
          <w:tcPr>
            <w:tcW w:w="1134" w:type="dxa"/>
            <w:shd w:val="clear" w:color="auto" w:fill="BFBFBF" w:themeFill="background1" w:themeFillShade="BF"/>
            <w:vAlign w:val="center"/>
          </w:tcPr>
          <w:p w14:paraId="4B75095E" w14:textId="046A339D" w:rsidR="007A3236" w:rsidRPr="00C951BE" w:rsidRDefault="007A3236" w:rsidP="007A3236">
            <w:r w:rsidRPr="00C951BE">
              <w:t>Date:</w:t>
            </w:r>
          </w:p>
        </w:tc>
        <w:tc>
          <w:tcPr>
            <w:tcW w:w="850" w:type="dxa"/>
            <w:shd w:val="clear" w:color="auto" w:fill="BFBFBF" w:themeFill="background1" w:themeFillShade="BF"/>
            <w:vAlign w:val="center"/>
          </w:tcPr>
          <w:p w14:paraId="195699B6" w14:textId="4C6958A1" w:rsidR="007A3236" w:rsidRPr="00C951BE" w:rsidRDefault="007A3236" w:rsidP="007A3236">
            <w:r w:rsidRPr="00C951BE">
              <w:t>Time:</w:t>
            </w:r>
          </w:p>
        </w:tc>
        <w:tc>
          <w:tcPr>
            <w:tcW w:w="5297" w:type="dxa"/>
            <w:shd w:val="clear" w:color="auto" w:fill="BFBFBF" w:themeFill="background1" w:themeFillShade="BF"/>
            <w:vAlign w:val="center"/>
          </w:tcPr>
          <w:p w14:paraId="4DCA56A2" w14:textId="0C5E5103" w:rsidR="007A3236" w:rsidRPr="00C951BE" w:rsidRDefault="007A3236" w:rsidP="007A3236"/>
        </w:tc>
        <w:tc>
          <w:tcPr>
            <w:tcW w:w="2075" w:type="dxa"/>
            <w:shd w:val="clear" w:color="auto" w:fill="BFBFBF" w:themeFill="background1" w:themeFillShade="BF"/>
            <w:vAlign w:val="center"/>
          </w:tcPr>
          <w:p w14:paraId="666A6CDA" w14:textId="77777777" w:rsidR="007A3236" w:rsidRPr="00C951BE" w:rsidRDefault="007A3236" w:rsidP="007A3236">
            <w:r w:rsidRPr="00C951BE">
              <w:t>Location:</w:t>
            </w:r>
          </w:p>
        </w:tc>
      </w:tr>
      <w:tr w:rsidR="00F31DF1" w:rsidRPr="00D20CC9" w14:paraId="6DF45187" w14:textId="77777777" w:rsidTr="00C43993">
        <w:trPr>
          <w:trHeight w:val="283"/>
        </w:trPr>
        <w:tc>
          <w:tcPr>
            <w:tcW w:w="1134" w:type="dxa"/>
            <w:vAlign w:val="center"/>
          </w:tcPr>
          <w:p w14:paraId="521852E8" w14:textId="1E36DA2D" w:rsidR="00F31DF1" w:rsidRPr="00D20CC9" w:rsidRDefault="00F31DF1" w:rsidP="00F31DF1">
            <w:r w:rsidRPr="00B6475A">
              <w:rPr>
                <w:highlight w:val="yellow"/>
              </w:rPr>
              <w:t>[Date]</w:t>
            </w:r>
          </w:p>
        </w:tc>
        <w:tc>
          <w:tcPr>
            <w:tcW w:w="850" w:type="dxa"/>
            <w:vAlign w:val="center"/>
          </w:tcPr>
          <w:p w14:paraId="667D61C1" w14:textId="5597E8DB" w:rsidR="00F31DF1" w:rsidRPr="00D20CC9" w:rsidRDefault="00F31DF1" w:rsidP="00F31DF1">
            <w:r w:rsidRPr="00B6475A">
              <w:rPr>
                <w:highlight w:val="yellow"/>
              </w:rPr>
              <w:t>[Time]</w:t>
            </w:r>
          </w:p>
        </w:tc>
        <w:tc>
          <w:tcPr>
            <w:tcW w:w="5297" w:type="dxa"/>
            <w:vAlign w:val="center"/>
          </w:tcPr>
          <w:p w14:paraId="34A3D4F1" w14:textId="2A53A8BF" w:rsidR="00F31DF1" w:rsidRPr="00D20CC9" w:rsidRDefault="00F31DF1" w:rsidP="00F31DF1">
            <w:r w:rsidRPr="00D20CC9">
              <w:t>Publishing of the supplementary regulations</w:t>
            </w:r>
          </w:p>
        </w:tc>
        <w:tc>
          <w:tcPr>
            <w:tcW w:w="2075" w:type="dxa"/>
            <w:shd w:val="clear" w:color="auto" w:fill="BFBFBF" w:themeFill="background1" w:themeFillShade="BF"/>
            <w:vAlign w:val="center"/>
          </w:tcPr>
          <w:p w14:paraId="0C2D0030" w14:textId="77777777" w:rsidR="00F31DF1" w:rsidRPr="00D20CC9" w:rsidRDefault="00F31DF1" w:rsidP="00F31DF1"/>
        </w:tc>
      </w:tr>
      <w:tr w:rsidR="00F31DF1" w:rsidRPr="00D20CC9" w14:paraId="26BB01A8" w14:textId="77777777" w:rsidTr="00C43993">
        <w:trPr>
          <w:trHeight w:val="283"/>
        </w:trPr>
        <w:tc>
          <w:tcPr>
            <w:tcW w:w="1134" w:type="dxa"/>
            <w:vAlign w:val="center"/>
          </w:tcPr>
          <w:p w14:paraId="271AA06A" w14:textId="425662A0" w:rsidR="00F31DF1" w:rsidRPr="00D20CC9" w:rsidRDefault="00F31DF1" w:rsidP="00F31DF1">
            <w:r w:rsidRPr="00B6475A">
              <w:rPr>
                <w:highlight w:val="yellow"/>
              </w:rPr>
              <w:t>[Date]</w:t>
            </w:r>
          </w:p>
        </w:tc>
        <w:tc>
          <w:tcPr>
            <w:tcW w:w="850" w:type="dxa"/>
            <w:vAlign w:val="center"/>
          </w:tcPr>
          <w:p w14:paraId="17871B56" w14:textId="628E83F6" w:rsidR="00F31DF1" w:rsidRPr="00D20CC9" w:rsidRDefault="00F31DF1" w:rsidP="00F31DF1">
            <w:r w:rsidRPr="00B6475A">
              <w:rPr>
                <w:highlight w:val="yellow"/>
              </w:rPr>
              <w:t>[Time]</w:t>
            </w:r>
          </w:p>
        </w:tc>
        <w:tc>
          <w:tcPr>
            <w:tcW w:w="5297" w:type="dxa"/>
            <w:vAlign w:val="center"/>
          </w:tcPr>
          <w:p w14:paraId="50E89EF4" w14:textId="731C160E" w:rsidR="00F31DF1" w:rsidRPr="00D20CC9" w:rsidRDefault="00F31DF1" w:rsidP="00F31DF1">
            <w:r w:rsidRPr="00D20CC9">
              <w:t>Entries open</w:t>
            </w:r>
          </w:p>
        </w:tc>
        <w:tc>
          <w:tcPr>
            <w:tcW w:w="2075" w:type="dxa"/>
            <w:shd w:val="clear" w:color="auto" w:fill="BFBFBF" w:themeFill="background1" w:themeFillShade="BF"/>
            <w:vAlign w:val="center"/>
          </w:tcPr>
          <w:p w14:paraId="0726DAAC" w14:textId="77777777" w:rsidR="00F31DF1" w:rsidRPr="00D20CC9" w:rsidRDefault="00F31DF1" w:rsidP="00F31DF1"/>
        </w:tc>
      </w:tr>
      <w:tr w:rsidR="00F31DF1" w:rsidRPr="00D20CC9" w14:paraId="35256B15" w14:textId="77777777" w:rsidTr="00C43993">
        <w:trPr>
          <w:trHeight w:val="283"/>
        </w:trPr>
        <w:tc>
          <w:tcPr>
            <w:tcW w:w="1134" w:type="dxa"/>
            <w:vAlign w:val="center"/>
          </w:tcPr>
          <w:p w14:paraId="72636C0E" w14:textId="07127742" w:rsidR="00F31DF1" w:rsidRPr="00B6475A" w:rsidRDefault="00F31DF1" w:rsidP="00F31DF1">
            <w:pPr>
              <w:rPr>
                <w:highlight w:val="cyan"/>
              </w:rPr>
            </w:pPr>
            <w:r w:rsidRPr="00B6475A">
              <w:rPr>
                <w:highlight w:val="cyan"/>
              </w:rPr>
              <w:t>[Date]</w:t>
            </w:r>
          </w:p>
        </w:tc>
        <w:tc>
          <w:tcPr>
            <w:tcW w:w="850" w:type="dxa"/>
            <w:vAlign w:val="center"/>
          </w:tcPr>
          <w:p w14:paraId="202AADF2" w14:textId="106954CE" w:rsidR="00F31DF1" w:rsidRPr="00B6475A" w:rsidRDefault="00F31DF1" w:rsidP="00F31DF1">
            <w:pPr>
              <w:rPr>
                <w:highlight w:val="cyan"/>
              </w:rPr>
            </w:pPr>
            <w:r w:rsidRPr="00B6475A">
              <w:rPr>
                <w:highlight w:val="cyan"/>
              </w:rPr>
              <w:t>[Time]</w:t>
            </w:r>
          </w:p>
        </w:tc>
        <w:tc>
          <w:tcPr>
            <w:tcW w:w="5297" w:type="dxa"/>
            <w:vAlign w:val="center"/>
          </w:tcPr>
          <w:p w14:paraId="6F3B4A2B" w14:textId="35307CA6" w:rsidR="00F31DF1" w:rsidRPr="00B6475A" w:rsidRDefault="00F31DF1" w:rsidP="00F31DF1">
            <w:pPr>
              <w:rPr>
                <w:highlight w:val="cyan"/>
              </w:rPr>
            </w:pPr>
            <w:r w:rsidRPr="00B6475A">
              <w:rPr>
                <w:highlight w:val="cyan"/>
              </w:rPr>
              <w:t>Closure date of entries at reduced fees</w:t>
            </w:r>
          </w:p>
        </w:tc>
        <w:tc>
          <w:tcPr>
            <w:tcW w:w="2075" w:type="dxa"/>
            <w:shd w:val="clear" w:color="auto" w:fill="BFBFBF" w:themeFill="background1" w:themeFillShade="BF"/>
            <w:vAlign w:val="center"/>
          </w:tcPr>
          <w:p w14:paraId="5099400B" w14:textId="77777777" w:rsidR="00F31DF1" w:rsidRPr="00B6475A" w:rsidRDefault="00F31DF1" w:rsidP="00F31DF1">
            <w:pPr>
              <w:rPr>
                <w:highlight w:val="cyan"/>
              </w:rPr>
            </w:pPr>
          </w:p>
        </w:tc>
      </w:tr>
      <w:tr w:rsidR="00F31DF1" w:rsidRPr="00D20CC9" w14:paraId="4819802E" w14:textId="77777777" w:rsidTr="00C43993">
        <w:trPr>
          <w:trHeight w:val="283"/>
        </w:trPr>
        <w:tc>
          <w:tcPr>
            <w:tcW w:w="1134" w:type="dxa"/>
            <w:vAlign w:val="center"/>
          </w:tcPr>
          <w:p w14:paraId="77E7CBB2" w14:textId="6A75DE5D" w:rsidR="00F31DF1" w:rsidRPr="00D20CC9" w:rsidRDefault="00F31DF1" w:rsidP="00F31DF1">
            <w:r w:rsidRPr="00B6475A">
              <w:rPr>
                <w:highlight w:val="yellow"/>
              </w:rPr>
              <w:t>[Date]</w:t>
            </w:r>
          </w:p>
        </w:tc>
        <w:tc>
          <w:tcPr>
            <w:tcW w:w="850" w:type="dxa"/>
            <w:vAlign w:val="center"/>
          </w:tcPr>
          <w:p w14:paraId="1776D63E" w14:textId="33E71903" w:rsidR="00F31DF1" w:rsidRPr="00D20CC9" w:rsidRDefault="00F31DF1" w:rsidP="00F31DF1">
            <w:r w:rsidRPr="00B6475A">
              <w:rPr>
                <w:highlight w:val="yellow"/>
              </w:rPr>
              <w:t>[Time]</w:t>
            </w:r>
          </w:p>
        </w:tc>
        <w:tc>
          <w:tcPr>
            <w:tcW w:w="5297" w:type="dxa"/>
            <w:vAlign w:val="center"/>
          </w:tcPr>
          <w:p w14:paraId="7789D9BF" w14:textId="205FD4E3" w:rsidR="00F31DF1" w:rsidRPr="00D20CC9" w:rsidRDefault="00F31DF1" w:rsidP="00F31DF1">
            <w:r w:rsidRPr="00D20CC9">
              <w:t>Closure date of entries</w:t>
            </w:r>
          </w:p>
        </w:tc>
        <w:tc>
          <w:tcPr>
            <w:tcW w:w="2075" w:type="dxa"/>
            <w:shd w:val="clear" w:color="auto" w:fill="BFBFBF" w:themeFill="background1" w:themeFillShade="BF"/>
            <w:vAlign w:val="center"/>
          </w:tcPr>
          <w:p w14:paraId="7E735B69" w14:textId="77777777" w:rsidR="00F31DF1" w:rsidRPr="00D20CC9" w:rsidRDefault="00F31DF1" w:rsidP="00F31DF1"/>
        </w:tc>
      </w:tr>
      <w:tr w:rsidR="00F31DF1" w:rsidRPr="00D20CC9" w14:paraId="7CBC508B" w14:textId="77777777" w:rsidTr="00C43993">
        <w:trPr>
          <w:trHeight w:val="283"/>
        </w:trPr>
        <w:tc>
          <w:tcPr>
            <w:tcW w:w="1134" w:type="dxa"/>
            <w:vAlign w:val="center"/>
          </w:tcPr>
          <w:p w14:paraId="165BFCA4" w14:textId="46E08940" w:rsidR="00F31DF1" w:rsidRPr="00D20CC9" w:rsidRDefault="00F31DF1" w:rsidP="00F31DF1">
            <w:r w:rsidRPr="00B6475A">
              <w:rPr>
                <w:highlight w:val="yellow"/>
              </w:rPr>
              <w:t>[Date]</w:t>
            </w:r>
          </w:p>
        </w:tc>
        <w:tc>
          <w:tcPr>
            <w:tcW w:w="850" w:type="dxa"/>
            <w:vAlign w:val="center"/>
          </w:tcPr>
          <w:p w14:paraId="0B2939B9" w14:textId="43B74814" w:rsidR="00F31DF1" w:rsidRPr="00D20CC9" w:rsidRDefault="00F31DF1" w:rsidP="00F31DF1">
            <w:r w:rsidRPr="00B6475A">
              <w:rPr>
                <w:highlight w:val="yellow"/>
              </w:rPr>
              <w:t>[Time]</w:t>
            </w:r>
          </w:p>
        </w:tc>
        <w:tc>
          <w:tcPr>
            <w:tcW w:w="5297" w:type="dxa"/>
            <w:vAlign w:val="center"/>
          </w:tcPr>
          <w:p w14:paraId="15574D17" w14:textId="4505D0D4" w:rsidR="00F31DF1" w:rsidRPr="00D20CC9" w:rsidRDefault="00F31DF1" w:rsidP="00F31DF1">
            <w:pPr>
              <w:rPr>
                <w:color w:val="0070C0"/>
              </w:rPr>
            </w:pPr>
            <w:r w:rsidRPr="00D20CC9">
              <w:t>Publication date of entry list</w:t>
            </w:r>
          </w:p>
        </w:tc>
        <w:tc>
          <w:tcPr>
            <w:tcW w:w="2075" w:type="dxa"/>
            <w:vAlign w:val="center"/>
          </w:tcPr>
          <w:p w14:paraId="51351FCE" w14:textId="6034D137" w:rsidR="00F31DF1" w:rsidRPr="00D20CC9" w:rsidRDefault="001A4033" w:rsidP="00F31DF1">
            <w:pPr>
              <w:rPr>
                <w:color w:val="FF0000"/>
              </w:rPr>
            </w:pPr>
            <w:r w:rsidRPr="001A4033">
              <w:rPr>
                <w:color w:val="FF0000"/>
                <w:highlight w:val="yellow"/>
              </w:rPr>
              <w:t>Official NB / DNB</w:t>
            </w:r>
          </w:p>
        </w:tc>
      </w:tr>
      <w:tr w:rsidR="00F31DF1" w:rsidRPr="00D20CC9" w14:paraId="29A0B1F9" w14:textId="77777777" w:rsidTr="00C43993">
        <w:trPr>
          <w:trHeight w:val="283"/>
        </w:trPr>
        <w:tc>
          <w:tcPr>
            <w:tcW w:w="1134" w:type="dxa"/>
            <w:vAlign w:val="center"/>
          </w:tcPr>
          <w:p w14:paraId="7C79A578" w14:textId="2EFE3292" w:rsidR="00F31DF1" w:rsidRPr="00B6475A" w:rsidRDefault="00F31DF1" w:rsidP="00F31DF1">
            <w:r w:rsidRPr="00B6475A">
              <w:rPr>
                <w:highlight w:val="yellow"/>
              </w:rPr>
              <w:t>[Date]</w:t>
            </w:r>
          </w:p>
        </w:tc>
        <w:tc>
          <w:tcPr>
            <w:tcW w:w="850" w:type="dxa"/>
            <w:vAlign w:val="center"/>
          </w:tcPr>
          <w:p w14:paraId="3308FFF8" w14:textId="695505BF" w:rsidR="00F31DF1" w:rsidRPr="00B6475A" w:rsidRDefault="00F31DF1" w:rsidP="00F31DF1">
            <w:r w:rsidRPr="00B6475A">
              <w:rPr>
                <w:highlight w:val="yellow"/>
              </w:rPr>
              <w:t>[Time]</w:t>
            </w:r>
          </w:p>
        </w:tc>
        <w:tc>
          <w:tcPr>
            <w:tcW w:w="5297" w:type="dxa"/>
            <w:vAlign w:val="center"/>
          </w:tcPr>
          <w:p w14:paraId="5F6ADD21" w14:textId="4798267A" w:rsidR="00F31DF1" w:rsidRPr="00B6475A" w:rsidRDefault="00F31DF1" w:rsidP="00F31DF1">
            <w:r w:rsidRPr="00B6475A">
              <w:t>Issuing of Rally Guide</w:t>
            </w:r>
          </w:p>
        </w:tc>
        <w:tc>
          <w:tcPr>
            <w:tcW w:w="2075" w:type="dxa"/>
            <w:vAlign w:val="center"/>
          </w:tcPr>
          <w:p w14:paraId="21B225EA" w14:textId="77777777" w:rsidR="00F31DF1" w:rsidRPr="00B6475A" w:rsidRDefault="00F31DF1" w:rsidP="00F31DF1">
            <w:pPr>
              <w:rPr>
                <w:highlight w:val="yellow"/>
              </w:rPr>
            </w:pPr>
          </w:p>
        </w:tc>
      </w:tr>
      <w:tr w:rsidR="00F31DF1" w:rsidRPr="00D20CC9" w14:paraId="7D0D67A7" w14:textId="77777777" w:rsidTr="00C43993">
        <w:trPr>
          <w:trHeight w:val="283"/>
        </w:trPr>
        <w:tc>
          <w:tcPr>
            <w:tcW w:w="1134" w:type="dxa"/>
            <w:vAlign w:val="center"/>
          </w:tcPr>
          <w:p w14:paraId="32C30E23" w14:textId="68E6C81A" w:rsidR="00F31DF1" w:rsidRPr="00B6475A" w:rsidRDefault="00F31DF1" w:rsidP="00F31DF1">
            <w:pPr>
              <w:rPr>
                <w:highlight w:val="cyan"/>
              </w:rPr>
            </w:pPr>
            <w:r w:rsidRPr="00B6475A">
              <w:rPr>
                <w:highlight w:val="cyan"/>
              </w:rPr>
              <w:t>[Date]</w:t>
            </w:r>
          </w:p>
        </w:tc>
        <w:tc>
          <w:tcPr>
            <w:tcW w:w="850" w:type="dxa"/>
            <w:vAlign w:val="center"/>
          </w:tcPr>
          <w:p w14:paraId="60C7A8FE" w14:textId="7DCA7275" w:rsidR="00F31DF1" w:rsidRPr="00B6475A" w:rsidRDefault="00F31DF1" w:rsidP="00F31DF1">
            <w:pPr>
              <w:rPr>
                <w:highlight w:val="cyan"/>
              </w:rPr>
            </w:pPr>
            <w:r w:rsidRPr="00B6475A">
              <w:rPr>
                <w:highlight w:val="cyan"/>
              </w:rPr>
              <w:t>[Time]</w:t>
            </w:r>
          </w:p>
        </w:tc>
        <w:tc>
          <w:tcPr>
            <w:tcW w:w="5297" w:type="dxa"/>
            <w:vAlign w:val="center"/>
          </w:tcPr>
          <w:p w14:paraId="14D86BE9" w14:textId="7B50AB46" w:rsidR="00F31DF1" w:rsidRPr="00B6475A" w:rsidRDefault="00F31DF1" w:rsidP="00F31DF1">
            <w:pPr>
              <w:rPr>
                <w:highlight w:val="cyan"/>
              </w:rPr>
            </w:pPr>
            <w:r w:rsidRPr="00B6475A">
              <w:rPr>
                <w:highlight w:val="cyan"/>
              </w:rPr>
              <w:t>Press conference before the rally</w:t>
            </w:r>
          </w:p>
        </w:tc>
        <w:tc>
          <w:tcPr>
            <w:tcW w:w="2075" w:type="dxa"/>
            <w:vAlign w:val="center"/>
          </w:tcPr>
          <w:p w14:paraId="4DB083F0" w14:textId="77777777" w:rsidR="00F31DF1" w:rsidRPr="00B6475A" w:rsidRDefault="00F31DF1" w:rsidP="00F31DF1">
            <w:pPr>
              <w:rPr>
                <w:highlight w:val="cyan"/>
              </w:rPr>
            </w:pPr>
          </w:p>
        </w:tc>
      </w:tr>
      <w:tr w:rsidR="00F31DF1" w:rsidRPr="00D20CC9" w14:paraId="2400ECEE" w14:textId="77777777" w:rsidTr="00C43993">
        <w:trPr>
          <w:trHeight w:val="283"/>
        </w:trPr>
        <w:tc>
          <w:tcPr>
            <w:tcW w:w="1134" w:type="dxa"/>
            <w:vAlign w:val="center"/>
          </w:tcPr>
          <w:p w14:paraId="6E3F7513" w14:textId="78978F11" w:rsidR="00F31DF1" w:rsidRPr="00D20CC9" w:rsidRDefault="00F31DF1" w:rsidP="00F31DF1">
            <w:r w:rsidRPr="00B6475A">
              <w:rPr>
                <w:highlight w:val="yellow"/>
              </w:rPr>
              <w:t>[Date]</w:t>
            </w:r>
          </w:p>
        </w:tc>
        <w:tc>
          <w:tcPr>
            <w:tcW w:w="850" w:type="dxa"/>
            <w:vAlign w:val="center"/>
          </w:tcPr>
          <w:p w14:paraId="4B726207" w14:textId="5A95FF4B" w:rsidR="00F31DF1" w:rsidRPr="00D20CC9" w:rsidRDefault="00F31DF1" w:rsidP="00F31DF1">
            <w:r w:rsidRPr="00B6475A">
              <w:rPr>
                <w:highlight w:val="yellow"/>
              </w:rPr>
              <w:t>[Time]</w:t>
            </w:r>
          </w:p>
        </w:tc>
        <w:tc>
          <w:tcPr>
            <w:tcW w:w="5297" w:type="dxa"/>
            <w:vAlign w:val="center"/>
          </w:tcPr>
          <w:p w14:paraId="064E7C97" w14:textId="66AB0F2F" w:rsidR="00F31DF1" w:rsidRPr="00D20CC9" w:rsidRDefault="00F31DF1" w:rsidP="00F31DF1">
            <w:r w:rsidRPr="00D20CC9">
              <w:t>Closing date for order of extra service in SP</w:t>
            </w:r>
          </w:p>
        </w:tc>
        <w:tc>
          <w:tcPr>
            <w:tcW w:w="2075" w:type="dxa"/>
            <w:vAlign w:val="center"/>
          </w:tcPr>
          <w:p w14:paraId="0C0E5758" w14:textId="77777777" w:rsidR="00F31DF1" w:rsidRPr="00D20CC9" w:rsidRDefault="00F31DF1" w:rsidP="00F31DF1"/>
        </w:tc>
      </w:tr>
      <w:tr w:rsidR="00F31DF1" w:rsidRPr="00D20CC9" w14:paraId="015E5A25" w14:textId="77777777" w:rsidTr="00C43993">
        <w:trPr>
          <w:trHeight w:val="283"/>
        </w:trPr>
        <w:tc>
          <w:tcPr>
            <w:tcW w:w="1134" w:type="dxa"/>
            <w:vAlign w:val="center"/>
          </w:tcPr>
          <w:p w14:paraId="7D37092F" w14:textId="69588884" w:rsidR="00F31DF1" w:rsidRPr="00D20CC9" w:rsidRDefault="00F31DF1" w:rsidP="00F31DF1">
            <w:r w:rsidRPr="00B6475A">
              <w:rPr>
                <w:highlight w:val="yellow"/>
              </w:rPr>
              <w:t>[Date]</w:t>
            </w:r>
          </w:p>
        </w:tc>
        <w:tc>
          <w:tcPr>
            <w:tcW w:w="850" w:type="dxa"/>
            <w:vAlign w:val="center"/>
          </w:tcPr>
          <w:p w14:paraId="4E3B2CD7" w14:textId="476FC5C6" w:rsidR="00F31DF1" w:rsidRPr="00D20CC9" w:rsidRDefault="00F31DF1" w:rsidP="00F31DF1">
            <w:r w:rsidRPr="00B6475A">
              <w:rPr>
                <w:highlight w:val="yellow"/>
              </w:rPr>
              <w:t>[Time]</w:t>
            </w:r>
          </w:p>
        </w:tc>
        <w:tc>
          <w:tcPr>
            <w:tcW w:w="5297" w:type="dxa"/>
            <w:vAlign w:val="center"/>
          </w:tcPr>
          <w:p w14:paraId="528E32D0" w14:textId="7E278C38" w:rsidR="00F31DF1" w:rsidRPr="00D20CC9" w:rsidRDefault="00F31DF1" w:rsidP="00F31DF1">
            <w:pPr>
              <w:rPr>
                <w:color w:val="0070C0"/>
              </w:rPr>
            </w:pPr>
            <w:r w:rsidRPr="00D20CC9">
              <w:t>Issuing of the road book, maps</w:t>
            </w:r>
          </w:p>
        </w:tc>
        <w:tc>
          <w:tcPr>
            <w:tcW w:w="2075" w:type="dxa"/>
            <w:vAlign w:val="center"/>
          </w:tcPr>
          <w:p w14:paraId="344032ED" w14:textId="77777777" w:rsidR="00F31DF1" w:rsidRPr="00D20CC9" w:rsidRDefault="00F31DF1" w:rsidP="00F31DF1"/>
        </w:tc>
      </w:tr>
      <w:tr w:rsidR="00F31DF1" w:rsidRPr="00D20CC9" w14:paraId="7E7D2AF3" w14:textId="77777777" w:rsidTr="00C43993">
        <w:trPr>
          <w:trHeight w:val="283"/>
        </w:trPr>
        <w:tc>
          <w:tcPr>
            <w:tcW w:w="1134" w:type="dxa"/>
            <w:vAlign w:val="center"/>
          </w:tcPr>
          <w:p w14:paraId="11448358" w14:textId="047A2E36" w:rsidR="00F31DF1" w:rsidRPr="00D20CC9" w:rsidRDefault="00F31DF1" w:rsidP="00F31DF1">
            <w:r w:rsidRPr="00B6475A">
              <w:rPr>
                <w:highlight w:val="yellow"/>
              </w:rPr>
              <w:lastRenderedPageBreak/>
              <w:t>[Date]</w:t>
            </w:r>
          </w:p>
        </w:tc>
        <w:tc>
          <w:tcPr>
            <w:tcW w:w="850" w:type="dxa"/>
            <w:vAlign w:val="center"/>
          </w:tcPr>
          <w:p w14:paraId="1B1ECD8E" w14:textId="26031B7E" w:rsidR="00F31DF1" w:rsidRPr="00D20CC9" w:rsidRDefault="00F31DF1" w:rsidP="00F31DF1">
            <w:r w:rsidRPr="00B6475A">
              <w:rPr>
                <w:highlight w:val="yellow"/>
              </w:rPr>
              <w:t>[Time]</w:t>
            </w:r>
          </w:p>
        </w:tc>
        <w:tc>
          <w:tcPr>
            <w:tcW w:w="5297" w:type="dxa"/>
            <w:vAlign w:val="center"/>
          </w:tcPr>
          <w:p w14:paraId="1BB4FD22" w14:textId="4F340E8B" w:rsidR="00F31DF1" w:rsidRPr="00D20CC9" w:rsidRDefault="00F31DF1" w:rsidP="00F31DF1">
            <w:r w:rsidRPr="00D20CC9">
              <w:t>Collection of material and documents</w:t>
            </w:r>
          </w:p>
        </w:tc>
        <w:tc>
          <w:tcPr>
            <w:tcW w:w="2075" w:type="dxa"/>
            <w:vAlign w:val="center"/>
          </w:tcPr>
          <w:p w14:paraId="095FC3F8" w14:textId="77777777" w:rsidR="00F31DF1" w:rsidRPr="00D20CC9" w:rsidRDefault="00F31DF1" w:rsidP="00F31DF1"/>
        </w:tc>
      </w:tr>
      <w:tr w:rsidR="00F31DF1" w:rsidRPr="00D20CC9" w14:paraId="40355244" w14:textId="77777777" w:rsidTr="00C43993">
        <w:trPr>
          <w:trHeight w:val="283"/>
        </w:trPr>
        <w:tc>
          <w:tcPr>
            <w:tcW w:w="1134" w:type="dxa"/>
            <w:vAlign w:val="center"/>
          </w:tcPr>
          <w:p w14:paraId="2A96E626" w14:textId="5E4B8390" w:rsidR="00F31DF1" w:rsidRPr="00B6475A" w:rsidRDefault="00F31DF1" w:rsidP="00F31DF1">
            <w:pPr>
              <w:rPr>
                <w:highlight w:val="cyan"/>
              </w:rPr>
            </w:pPr>
            <w:r w:rsidRPr="00B6475A">
              <w:rPr>
                <w:highlight w:val="cyan"/>
              </w:rPr>
              <w:t>[Date]</w:t>
            </w:r>
          </w:p>
        </w:tc>
        <w:tc>
          <w:tcPr>
            <w:tcW w:w="850" w:type="dxa"/>
            <w:vAlign w:val="center"/>
          </w:tcPr>
          <w:p w14:paraId="7DEF12F2" w14:textId="60426D17" w:rsidR="00F31DF1" w:rsidRPr="00B6475A" w:rsidRDefault="00F31DF1" w:rsidP="00F31DF1">
            <w:pPr>
              <w:rPr>
                <w:highlight w:val="cyan"/>
              </w:rPr>
            </w:pPr>
            <w:r w:rsidRPr="00B6475A">
              <w:rPr>
                <w:highlight w:val="cyan"/>
              </w:rPr>
              <w:t>[Time]</w:t>
            </w:r>
          </w:p>
        </w:tc>
        <w:tc>
          <w:tcPr>
            <w:tcW w:w="5297" w:type="dxa"/>
            <w:vAlign w:val="center"/>
          </w:tcPr>
          <w:p w14:paraId="22E5B360" w14:textId="07C07903" w:rsidR="00F31DF1" w:rsidRPr="00B6475A" w:rsidRDefault="00F31DF1" w:rsidP="00F31DF1">
            <w:pPr>
              <w:rPr>
                <w:highlight w:val="cyan"/>
              </w:rPr>
            </w:pPr>
            <w:r w:rsidRPr="00B6475A">
              <w:rPr>
                <w:highlight w:val="cyan"/>
              </w:rPr>
              <w:t>Closing date for shakedown registration</w:t>
            </w:r>
          </w:p>
        </w:tc>
        <w:tc>
          <w:tcPr>
            <w:tcW w:w="2075" w:type="dxa"/>
            <w:vAlign w:val="center"/>
          </w:tcPr>
          <w:p w14:paraId="611F3088" w14:textId="77777777" w:rsidR="00F31DF1" w:rsidRPr="00B6475A" w:rsidRDefault="00F31DF1" w:rsidP="00F31DF1">
            <w:pPr>
              <w:rPr>
                <w:highlight w:val="cyan"/>
              </w:rPr>
            </w:pPr>
          </w:p>
        </w:tc>
      </w:tr>
      <w:tr w:rsidR="00F31DF1" w:rsidRPr="00D20CC9" w14:paraId="3A8FF645" w14:textId="77777777" w:rsidTr="00C43993">
        <w:trPr>
          <w:trHeight w:val="283"/>
        </w:trPr>
        <w:tc>
          <w:tcPr>
            <w:tcW w:w="1134" w:type="dxa"/>
            <w:vAlign w:val="center"/>
          </w:tcPr>
          <w:p w14:paraId="22DE0B59" w14:textId="12032320" w:rsidR="00F31DF1" w:rsidRPr="00D20CC9" w:rsidRDefault="00F31DF1" w:rsidP="00F31DF1">
            <w:r w:rsidRPr="00B6475A">
              <w:rPr>
                <w:highlight w:val="yellow"/>
              </w:rPr>
              <w:t>[Date]</w:t>
            </w:r>
          </w:p>
        </w:tc>
        <w:tc>
          <w:tcPr>
            <w:tcW w:w="850" w:type="dxa"/>
            <w:vAlign w:val="center"/>
          </w:tcPr>
          <w:p w14:paraId="1A78AD5F" w14:textId="6F5FEDA9" w:rsidR="00F31DF1" w:rsidRPr="00D20CC9" w:rsidRDefault="00F31DF1" w:rsidP="00F31DF1">
            <w:r w:rsidRPr="00B6475A">
              <w:rPr>
                <w:highlight w:val="yellow"/>
              </w:rPr>
              <w:t>[Time]</w:t>
            </w:r>
          </w:p>
        </w:tc>
        <w:tc>
          <w:tcPr>
            <w:tcW w:w="5297" w:type="dxa"/>
            <w:vAlign w:val="center"/>
          </w:tcPr>
          <w:p w14:paraId="58A1D9A3" w14:textId="57B6CA38" w:rsidR="00F31DF1" w:rsidRPr="00D20CC9" w:rsidRDefault="00F31DF1" w:rsidP="00F31DF1">
            <w:pPr>
              <w:rPr>
                <w:color w:val="0070C0"/>
              </w:rPr>
            </w:pPr>
            <w:r w:rsidRPr="00D20CC9">
              <w:t>Administrative checks</w:t>
            </w:r>
          </w:p>
        </w:tc>
        <w:tc>
          <w:tcPr>
            <w:tcW w:w="2075" w:type="dxa"/>
            <w:vAlign w:val="center"/>
          </w:tcPr>
          <w:p w14:paraId="5427215F" w14:textId="77777777" w:rsidR="00F31DF1" w:rsidRPr="00D20CC9" w:rsidRDefault="00F31DF1" w:rsidP="00F31DF1"/>
        </w:tc>
      </w:tr>
      <w:tr w:rsidR="00F31DF1" w:rsidRPr="00D20CC9" w14:paraId="6BF82BFB" w14:textId="77777777" w:rsidTr="00C43993">
        <w:trPr>
          <w:trHeight w:val="283"/>
        </w:trPr>
        <w:tc>
          <w:tcPr>
            <w:tcW w:w="1134" w:type="dxa"/>
            <w:shd w:val="clear" w:color="auto" w:fill="FFFFFF"/>
            <w:vAlign w:val="center"/>
          </w:tcPr>
          <w:p w14:paraId="0E55653C" w14:textId="46A51E78" w:rsidR="00F31DF1" w:rsidRPr="00D20CC9" w:rsidRDefault="00F31DF1" w:rsidP="00F31DF1">
            <w:r w:rsidRPr="00B6475A">
              <w:rPr>
                <w:highlight w:val="yellow"/>
              </w:rPr>
              <w:t>[Date]</w:t>
            </w:r>
          </w:p>
        </w:tc>
        <w:tc>
          <w:tcPr>
            <w:tcW w:w="850" w:type="dxa"/>
            <w:shd w:val="clear" w:color="auto" w:fill="FFFFFF"/>
            <w:vAlign w:val="center"/>
          </w:tcPr>
          <w:p w14:paraId="0E6FF806" w14:textId="23040C5D" w:rsidR="00F31DF1" w:rsidRPr="00D20CC9" w:rsidRDefault="00F31DF1" w:rsidP="00F31DF1">
            <w:r w:rsidRPr="00B6475A">
              <w:rPr>
                <w:highlight w:val="yellow"/>
              </w:rPr>
              <w:t>[Time]</w:t>
            </w:r>
          </w:p>
        </w:tc>
        <w:tc>
          <w:tcPr>
            <w:tcW w:w="5297" w:type="dxa"/>
            <w:shd w:val="clear" w:color="auto" w:fill="FFFFFF"/>
            <w:vAlign w:val="center"/>
          </w:tcPr>
          <w:p w14:paraId="19DE6319" w14:textId="09EAC40E" w:rsidR="00F31DF1" w:rsidRPr="00D20CC9" w:rsidRDefault="00F31DF1" w:rsidP="00F31DF1">
            <w:r w:rsidRPr="00D20CC9">
              <w:t>Opening of media centre</w:t>
            </w:r>
          </w:p>
        </w:tc>
        <w:tc>
          <w:tcPr>
            <w:tcW w:w="2075" w:type="dxa"/>
            <w:vAlign w:val="center"/>
          </w:tcPr>
          <w:p w14:paraId="038C8463" w14:textId="77777777" w:rsidR="00F31DF1" w:rsidRPr="00D20CC9" w:rsidRDefault="00F31DF1" w:rsidP="00F31DF1"/>
        </w:tc>
      </w:tr>
      <w:tr w:rsidR="00F31DF1" w:rsidRPr="00D20CC9" w14:paraId="3B567B2F" w14:textId="77777777" w:rsidTr="00C43993">
        <w:trPr>
          <w:trHeight w:val="283"/>
        </w:trPr>
        <w:tc>
          <w:tcPr>
            <w:tcW w:w="1134" w:type="dxa"/>
            <w:shd w:val="clear" w:color="auto" w:fill="FFFFFF"/>
            <w:vAlign w:val="center"/>
          </w:tcPr>
          <w:p w14:paraId="50F033B5" w14:textId="478EB823" w:rsidR="00F31DF1" w:rsidRPr="00370963" w:rsidRDefault="00F31DF1" w:rsidP="00F31DF1">
            <w:r w:rsidRPr="00370963">
              <w:rPr>
                <w:highlight w:val="yellow"/>
              </w:rPr>
              <w:t>[Date]</w:t>
            </w:r>
          </w:p>
        </w:tc>
        <w:tc>
          <w:tcPr>
            <w:tcW w:w="850" w:type="dxa"/>
            <w:shd w:val="clear" w:color="auto" w:fill="FFFFFF"/>
            <w:vAlign w:val="center"/>
          </w:tcPr>
          <w:p w14:paraId="7C442666" w14:textId="6D5B051A" w:rsidR="00F31DF1" w:rsidRPr="00370963" w:rsidRDefault="00F31DF1" w:rsidP="00F31DF1">
            <w:r w:rsidRPr="00370963">
              <w:rPr>
                <w:highlight w:val="yellow"/>
              </w:rPr>
              <w:t>[Time]</w:t>
            </w:r>
          </w:p>
        </w:tc>
        <w:tc>
          <w:tcPr>
            <w:tcW w:w="5297" w:type="dxa"/>
            <w:shd w:val="clear" w:color="auto" w:fill="FFFFFF"/>
            <w:vAlign w:val="center"/>
          </w:tcPr>
          <w:p w14:paraId="2ABC338C" w14:textId="788AB4B9" w:rsidR="00F31DF1" w:rsidRPr="009B50E4" w:rsidRDefault="00F31DF1" w:rsidP="00F31DF1">
            <w:pPr>
              <w:rPr>
                <w:highlight w:val="cyan"/>
              </w:rPr>
            </w:pPr>
            <w:r w:rsidRPr="00370963">
              <w:t>Collection of rally safety tracking system</w:t>
            </w:r>
          </w:p>
        </w:tc>
        <w:tc>
          <w:tcPr>
            <w:tcW w:w="2075" w:type="dxa"/>
            <w:vAlign w:val="center"/>
          </w:tcPr>
          <w:p w14:paraId="111242FA" w14:textId="77777777" w:rsidR="00F31DF1" w:rsidRPr="009B50E4" w:rsidRDefault="00F31DF1" w:rsidP="00F31DF1">
            <w:pPr>
              <w:rPr>
                <w:highlight w:val="cyan"/>
              </w:rPr>
            </w:pPr>
          </w:p>
        </w:tc>
      </w:tr>
      <w:tr w:rsidR="00F31DF1" w:rsidRPr="00D20CC9" w14:paraId="4E703EB7" w14:textId="77777777" w:rsidTr="00C43993">
        <w:trPr>
          <w:trHeight w:val="283"/>
        </w:trPr>
        <w:tc>
          <w:tcPr>
            <w:tcW w:w="1134" w:type="dxa"/>
            <w:shd w:val="clear" w:color="auto" w:fill="FFFFFF"/>
            <w:vAlign w:val="center"/>
          </w:tcPr>
          <w:p w14:paraId="55B32657" w14:textId="493AE8B0" w:rsidR="00F31DF1" w:rsidRDefault="00F31DF1" w:rsidP="00F31DF1">
            <w:r w:rsidRPr="00370963">
              <w:rPr>
                <w:highlight w:val="yellow"/>
              </w:rPr>
              <w:t>[Date]</w:t>
            </w:r>
          </w:p>
        </w:tc>
        <w:tc>
          <w:tcPr>
            <w:tcW w:w="850" w:type="dxa"/>
            <w:shd w:val="clear" w:color="auto" w:fill="FFFFFF"/>
            <w:vAlign w:val="center"/>
          </w:tcPr>
          <w:p w14:paraId="6061AC24" w14:textId="57DFB4EC" w:rsidR="00F31DF1" w:rsidRDefault="00F31DF1" w:rsidP="00F31DF1">
            <w:r w:rsidRPr="00370963">
              <w:rPr>
                <w:highlight w:val="yellow"/>
              </w:rPr>
              <w:t>[Time]</w:t>
            </w:r>
          </w:p>
        </w:tc>
        <w:tc>
          <w:tcPr>
            <w:tcW w:w="5297" w:type="dxa"/>
            <w:shd w:val="clear" w:color="auto" w:fill="FFFFFF"/>
            <w:vAlign w:val="center"/>
          </w:tcPr>
          <w:p w14:paraId="7FC09110" w14:textId="5D82075F" w:rsidR="00F31DF1" w:rsidRPr="00370963" w:rsidRDefault="00F31DF1" w:rsidP="00F31DF1">
            <w:r>
              <w:t>Collection of navigation GPS (NAV-GPS)</w:t>
            </w:r>
          </w:p>
        </w:tc>
        <w:tc>
          <w:tcPr>
            <w:tcW w:w="2075" w:type="dxa"/>
            <w:vAlign w:val="center"/>
          </w:tcPr>
          <w:p w14:paraId="198A0E99" w14:textId="77777777" w:rsidR="00F31DF1" w:rsidRPr="009B50E4" w:rsidRDefault="00F31DF1" w:rsidP="00F31DF1">
            <w:pPr>
              <w:rPr>
                <w:highlight w:val="cyan"/>
              </w:rPr>
            </w:pPr>
          </w:p>
        </w:tc>
      </w:tr>
      <w:tr w:rsidR="00F31DF1" w:rsidRPr="00D20CC9" w14:paraId="78E723DD" w14:textId="77777777" w:rsidTr="00C43993">
        <w:trPr>
          <w:trHeight w:val="283"/>
        </w:trPr>
        <w:tc>
          <w:tcPr>
            <w:tcW w:w="1134" w:type="dxa"/>
            <w:shd w:val="clear" w:color="auto" w:fill="FFFFFF"/>
            <w:vAlign w:val="center"/>
          </w:tcPr>
          <w:p w14:paraId="32D9E97B" w14:textId="73FD76D6" w:rsidR="00F31DF1" w:rsidRPr="00D20CC9" w:rsidRDefault="00F31DF1" w:rsidP="00F31DF1">
            <w:r w:rsidRPr="00B6475A">
              <w:rPr>
                <w:highlight w:val="yellow"/>
              </w:rPr>
              <w:t>[Date]</w:t>
            </w:r>
          </w:p>
        </w:tc>
        <w:tc>
          <w:tcPr>
            <w:tcW w:w="850" w:type="dxa"/>
            <w:shd w:val="clear" w:color="auto" w:fill="FFFFFF"/>
            <w:vAlign w:val="center"/>
          </w:tcPr>
          <w:p w14:paraId="425D3ECB" w14:textId="3C2CB2F4" w:rsidR="00F31DF1" w:rsidRPr="00D20CC9" w:rsidRDefault="00F31DF1" w:rsidP="00F31DF1">
            <w:r w:rsidRPr="00B6475A">
              <w:rPr>
                <w:highlight w:val="yellow"/>
              </w:rPr>
              <w:t>[Time]</w:t>
            </w:r>
          </w:p>
        </w:tc>
        <w:tc>
          <w:tcPr>
            <w:tcW w:w="5297" w:type="dxa"/>
            <w:shd w:val="clear" w:color="auto" w:fill="FFFFFF"/>
            <w:vAlign w:val="center"/>
          </w:tcPr>
          <w:p w14:paraId="4322CE31" w14:textId="1E15B8BF" w:rsidR="00F31DF1" w:rsidRPr="00D20CC9" w:rsidRDefault="00F31DF1" w:rsidP="00F31DF1">
            <w:r w:rsidRPr="00D20CC9">
              <w:t>Scrutineering – sealing &amp; marking of components</w:t>
            </w:r>
          </w:p>
        </w:tc>
        <w:tc>
          <w:tcPr>
            <w:tcW w:w="2075" w:type="dxa"/>
            <w:vAlign w:val="center"/>
          </w:tcPr>
          <w:p w14:paraId="294D143B" w14:textId="77777777" w:rsidR="00F31DF1" w:rsidRPr="00D20CC9" w:rsidRDefault="00F31DF1" w:rsidP="00F31DF1"/>
        </w:tc>
      </w:tr>
      <w:tr w:rsidR="00F31DF1" w:rsidRPr="00B6475A" w14:paraId="6A3610CD" w14:textId="77777777" w:rsidTr="00C43993">
        <w:trPr>
          <w:trHeight w:val="283"/>
        </w:trPr>
        <w:tc>
          <w:tcPr>
            <w:tcW w:w="1134" w:type="dxa"/>
            <w:vAlign w:val="center"/>
          </w:tcPr>
          <w:p w14:paraId="40537374" w14:textId="5DC4D3D8" w:rsidR="00F31DF1" w:rsidRPr="00B6475A" w:rsidRDefault="00F31DF1" w:rsidP="00F31DF1">
            <w:pPr>
              <w:rPr>
                <w:highlight w:val="cyan"/>
              </w:rPr>
            </w:pPr>
            <w:r w:rsidRPr="00B6475A">
              <w:rPr>
                <w:highlight w:val="cyan"/>
              </w:rPr>
              <w:t>[Date]</w:t>
            </w:r>
          </w:p>
        </w:tc>
        <w:tc>
          <w:tcPr>
            <w:tcW w:w="850" w:type="dxa"/>
            <w:vAlign w:val="center"/>
          </w:tcPr>
          <w:p w14:paraId="1AAD6450" w14:textId="19D9FFBA" w:rsidR="00F31DF1" w:rsidRPr="00B6475A" w:rsidRDefault="00F31DF1" w:rsidP="00F31DF1">
            <w:pPr>
              <w:rPr>
                <w:highlight w:val="cyan"/>
              </w:rPr>
            </w:pPr>
            <w:r w:rsidRPr="00B6475A">
              <w:rPr>
                <w:highlight w:val="cyan"/>
              </w:rPr>
              <w:t>[Time]</w:t>
            </w:r>
          </w:p>
        </w:tc>
        <w:tc>
          <w:tcPr>
            <w:tcW w:w="5297" w:type="dxa"/>
            <w:vAlign w:val="center"/>
          </w:tcPr>
          <w:p w14:paraId="5657DD94" w14:textId="0E3ECF8F" w:rsidR="00F31DF1" w:rsidRPr="00B6475A" w:rsidRDefault="00F31DF1" w:rsidP="00F31DF1">
            <w:pPr>
              <w:rPr>
                <w:highlight w:val="cyan"/>
              </w:rPr>
            </w:pPr>
            <w:r w:rsidRPr="00B6475A">
              <w:rPr>
                <w:highlight w:val="cyan"/>
              </w:rPr>
              <w:t>Team manage</w:t>
            </w:r>
            <w:r>
              <w:rPr>
                <w:highlight w:val="cyan"/>
              </w:rPr>
              <w:t>r</w:t>
            </w:r>
            <w:r w:rsidRPr="00B6475A">
              <w:rPr>
                <w:highlight w:val="cyan"/>
              </w:rPr>
              <w:t>s and/or Drivers’ briefing</w:t>
            </w:r>
          </w:p>
        </w:tc>
        <w:tc>
          <w:tcPr>
            <w:tcW w:w="2075" w:type="dxa"/>
            <w:vAlign w:val="center"/>
          </w:tcPr>
          <w:p w14:paraId="03DC6032" w14:textId="77777777" w:rsidR="00F31DF1" w:rsidRPr="00B6475A" w:rsidRDefault="00F31DF1" w:rsidP="00F31DF1">
            <w:pPr>
              <w:rPr>
                <w:highlight w:val="cyan"/>
              </w:rPr>
            </w:pPr>
          </w:p>
        </w:tc>
      </w:tr>
      <w:tr w:rsidR="00F31DF1" w:rsidRPr="00D20CC9" w14:paraId="55F9F3DA" w14:textId="77777777" w:rsidTr="00C43993">
        <w:trPr>
          <w:trHeight w:val="283"/>
        </w:trPr>
        <w:tc>
          <w:tcPr>
            <w:tcW w:w="1134" w:type="dxa"/>
            <w:shd w:val="clear" w:color="auto" w:fill="FFFFFF"/>
            <w:vAlign w:val="center"/>
          </w:tcPr>
          <w:p w14:paraId="5CFD219D" w14:textId="62FFF915" w:rsidR="00F31DF1" w:rsidRPr="00B6475A" w:rsidRDefault="00F31DF1" w:rsidP="00F31DF1">
            <w:pPr>
              <w:rPr>
                <w:highlight w:val="cyan"/>
              </w:rPr>
            </w:pPr>
            <w:r w:rsidRPr="00B6475A">
              <w:rPr>
                <w:highlight w:val="cyan"/>
              </w:rPr>
              <w:t>[Date]</w:t>
            </w:r>
          </w:p>
        </w:tc>
        <w:tc>
          <w:tcPr>
            <w:tcW w:w="850" w:type="dxa"/>
            <w:shd w:val="clear" w:color="auto" w:fill="FFFFFF"/>
            <w:vAlign w:val="center"/>
          </w:tcPr>
          <w:p w14:paraId="2FE30047" w14:textId="5B34482D" w:rsidR="00F31DF1" w:rsidRPr="00B6475A" w:rsidRDefault="00F31DF1" w:rsidP="00F31DF1">
            <w:pPr>
              <w:rPr>
                <w:highlight w:val="cyan"/>
              </w:rPr>
            </w:pPr>
            <w:r w:rsidRPr="00B6475A">
              <w:rPr>
                <w:highlight w:val="cyan"/>
              </w:rPr>
              <w:t>[Time]</w:t>
            </w:r>
          </w:p>
        </w:tc>
        <w:tc>
          <w:tcPr>
            <w:tcW w:w="5297" w:type="dxa"/>
            <w:shd w:val="clear" w:color="auto" w:fill="FFFFFF"/>
            <w:vAlign w:val="center"/>
          </w:tcPr>
          <w:p w14:paraId="372F76FE" w14:textId="08EE0FDB" w:rsidR="00F31DF1" w:rsidRPr="00B6475A" w:rsidRDefault="00F31DF1" w:rsidP="00F31DF1">
            <w:pPr>
              <w:rPr>
                <w:highlight w:val="cyan"/>
              </w:rPr>
            </w:pPr>
            <w:r w:rsidRPr="00B6475A">
              <w:rPr>
                <w:highlight w:val="cyan"/>
              </w:rPr>
              <w:t>Helicopter pilots’ briefing</w:t>
            </w:r>
          </w:p>
        </w:tc>
        <w:tc>
          <w:tcPr>
            <w:tcW w:w="2075" w:type="dxa"/>
            <w:vAlign w:val="center"/>
          </w:tcPr>
          <w:p w14:paraId="32F4C50B" w14:textId="77777777" w:rsidR="00F31DF1" w:rsidRPr="00B6475A" w:rsidRDefault="00F31DF1" w:rsidP="00F31DF1">
            <w:pPr>
              <w:rPr>
                <w:highlight w:val="cyan"/>
              </w:rPr>
            </w:pPr>
          </w:p>
        </w:tc>
      </w:tr>
      <w:tr w:rsidR="00F31DF1" w:rsidRPr="00D20CC9" w14:paraId="1F4FB2D8" w14:textId="77777777" w:rsidTr="00C43993">
        <w:trPr>
          <w:trHeight w:val="283"/>
        </w:trPr>
        <w:tc>
          <w:tcPr>
            <w:tcW w:w="1134" w:type="dxa"/>
            <w:shd w:val="clear" w:color="auto" w:fill="FFFFFF"/>
            <w:vAlign w:val="center"/>
          </w:tcPr>
          <w:p w14:paraId="6098EDDB" w14:textId="11037EE3" w:rsidR="00F31DF1" w:rsidRPr="00A00DDC" w:rsidRDefault="00F31DF1" w:rsidP="00F31DF1">
            <w:r w:rsidRPr="00A00DDC">
              <w:rPr>
                <w:highlight w:val="yellow"/>
              </w:rPr>
              <w:t>[Date]</w:t>
            </w:r>
          </w:p>
        </w:tc>
        <w:tc>
          <w:tcPr>
            <w:tcW w:w="850" w:type="dxa"/>
            <w:shd w:val="clear" w:color="auto" w:fill="FFFFFF"/>
            <w:vAlign w:val="center"/>
          </w:tcPr>
          <w:p w14:paraId="1E2070EA" w14:textId="7FC1DCBB" w:rsidR="00F31DF1" w:rsidRPr="00A00DDC" w:rsidRDefault="00F31DF1" w:rsidP="00F31DF1">
            <w:r w:rsidRPr="00A00DDC">
              <w:rPr>
                <w:highlight w:val="yellow"/>
              </w:rPr>
              <w:t>[Time]</w:t>
            </w:r>
          </w:p>
        </w:tc>
        <w:tc>
          <w:tcPr>
            <w:tcW w:w="5297" w:type="dxa"/>
            <w:shd w:val="clear" w:color="auto" w:fill="FFFFFF"/>
            <w:vAlign w:val="center"/>
          </w:tcPr>
          <w:p w14:paraId="710CDB3E" w14:textId="328E74B7" w:rsidR="00F31DF1" w:rsidRPr="00A00DDC" w:rsidRDefault="00F31DF1" w:rsidP="00F31DF1">
            <w:r w:rsidRPr="00A00DDC">
              <w:t>Re-scrutineering</w:t>
            </w:r>
            <w:r>
              <w:t xml:space="preserve"> for car which did not pass</w:t>
            </w:r>
          </w:p>
        </w:tc>
        <w:tc>
          <w:tcPr>
            <w:tcW w:w="2075" w:type="dxa"/>
            <w:vAlign w:val="center"/>
          </w:tcPr>
          <w:p w14:paraId="1543CCB1" w14:textId="77777777" w:rsidR="00F31DF1" w:rsidRPr="009B50E4" w:rsidRDefault="00F31DF1" w:rsidP="00F31DF1">
            <w:pPr>
              <w:rPr>
                <w:highlight w:val="cyan"/>
              </w:rPr>
            </w:pPr>
          </w:p>
        </w:tc>
      </w:tr>
      <w:tr w:rsidR="00F31DF1" w:rsidRPr="00D20CC9" w14:paraId="01011E82" w14:textId="77777777" w:rsidTr="00C43993">
        <w:trPr>
          <w:trHeight w:val="283"/>
        </w:trPr>
        <w:tc>
          <w:tcPr>
            <w:tcW w:w="1134" w:type="dxa"/>
            <w:shd w:val="clear" w:color="auto" w:fill="FFFFFF"/>
            <w:vAlign w:val="center"/>
          </w:tcPr>
          <w:p w14:paraId="56F4AE23" w14:textId="4E277F4A" w:rsidR="00F31DF1" w:rsidRPr="009B50E4" w:rsidRDefault="00F31DF1" w:rsidP="00F31DF1">
            <w:pPr>
              <w:rPr>
                <w:highlight w:val="cyan"/>
              </w:rPr>
            </w:pPr>
            <w:r w:rsidRPr="009B50E4">
              <w:rPr>
                <w:highlight w:val="cyan"/>
              </w:rPr>
              <w:t>[Date]</w:t>
            </w:r>
          </w:p>
        </w:tc>
        <w:tc>
          <w:tcPr>
            <w:tcW w:w="850" w:type="dxa"/>
            <w:shd w:val="clear" w:color="auto" w:fill="FFFFFF"/>
            <w:vAlign w:val="center"/>
          </w:tcPr>
          <w:p w14:paraId="4128F7A3" w14:textId="4B3DF1D6" w:rsidR="00F31DF1" w:rsidRPr="009B50E4" w:rsidRDefault="00F31DF1" w:rsidP="00F31DF1">
            <w:pPr>
              <w:rPr>
                <w:highlight w:val="cyan"/>
              </w:rPr>
            </w:pPr>
            <w:r w:rsidRPr="009B50E4">
              <w:rPr>
                <w:highlight w:val="cyan"/>
              </w:rPr>
              <w:t>[Time]</w:t>
            </w:r>
          </w:p>
        </w:tc>
        <w:tc>
          <w:tcPr>
            <w:tcW w:w="5297" w:type="dxa"/>
            <w:shd w:val="clear" w:color="auto" w:fill="FFFFFF"/>
            <w:vAlign w:val="center"/>
          </w:tcPr>
          <w:p w14:paraId="4F8CD38C" w14:textId="5D989214" w:rsidR="00F31DF1" w:rsidRPr="009B50E4" w:rsidRDefault="00F31DF1" w:rsidP="00F31DF1">
            <w:pPr>
              <w:rPr>
                <w:highlight w:val="cyan"/>
              </w:rPr>
            </w:pPr>
            <w:r w:rsidRPr="009B50E4">
              <w:rPr>
                <w:highlight w:val="cyan"/>
              </w:rPr>
              <w:t>Shakedown</w:t>
            </w:r>
          </w:p>
        </w:tc>
        <w:tc>
          <w:tcPr>
            <w:tcW w:w="2075" w:type="dxa"/>
            <w:vAlign w:val="center"/>
          </w:tcPr>
          <w:p w14:paraId="689C7BD9" w14:textId="77777777" w:rsidR="00F31DF1" w:rsidRPr="009B50E4" w:rsidRDefault="00F31DF1" w:rsidP="00F31DF1">
            <w:pPr>
              <w:rPr>
                <w:highlight w:val="cyan"/>
              </w:rPr>
            </w:pPr>
          </w:p>
        </w:tc>
      </w:tr>
      <w:tr w:rsidR="00F31DF1" w:rsidRPr="00D20CC9" w14:paraId="3F0251BF" w14:textId="77777777" w:rsidTr="00C43993">
        <w:trPr>
          <w:trHeight w:val="283"/>
        </w:trPr>
        <w:tc>
          <w:tcPr>
            <w:tcW w:w="1134" w:type="dxa"/>
            <w:shd w:val="clear" w:color="auto" w:fill="FFFFFF"/>
            <w:vAlign w:val="center"/>
          </w:tcPr>
          <w:p w14:paraId="5C5EB4B0" w14:textId="5C4B15E5" w:rsidR="00F31DF1" w:rsidRPr="00B6475A" w:rsidRDefault="00F31DF1" w:rsidP="00F31DF1">
            <w:pPr>
              <w:rPr>
                <w:highlight w:val="cyan"/>
              </w:rPr>
            </w:pPr>
            <w:r w:rsidRPr="00B6475A">
              <w:rPr>
                <w:highlight w:val="cyan"/>
              </w:rPr>
              <w:t>[Date]</w:t>
            </w:r>
          </w:p>
        </w:tc>
        <w:tc>
          <w:tcPr>
            <w:tcW w:w="850" w:type="dxa"/>
            <w:shd w:val="clear" w:color="auto" w:fill="FFFFFF"/>
            <w:vAlign w:val="center"/>
          </w:tcPr>
          <w:p w14:paraId="2E1C221E" w14:textId="22737AFB" w:rsidR="00F31DF1" w:rsidRPr="00B6475A" w:rsidRDefault="00F31DF1" w:rsidP="00F31DF1">
            <w:pPr>
              <w:rPr>
                <w:highlight w:val="cyan"/>
              </w:rPr>
            </w:pPr>
            <w:r w:rsidRPr="00B6475A">
              <w:rPr>
                <w:highlight w:val="cyan"/>
              </w:rPr>
              <w:t>[Time]</w:t>
            </w:r>
          </w:p>
        </w:tc>
        <w:tc>
          <w:tcPr>
            <w:tcW w:w="5297" w:type="dxa"/>
            <w:shd w:val="clear" w:color="auto" w:fill="FFFFFF"/>
            <w:vAlign w:val="center"/>
          </w:tcPr>
          <w:p w14:paraId="22FBFF93" w14:textId="5BB0F10B" w:rsidR="00F31DF1" w:rsidRPr="00B6475A" w:rsidRDefault="00F31DF1" w:rsidP="00F31DF1">
            <w:pPr>
              <w:rPr>
                <w:highlight w:val="cyan"/>
              </w:rPr>
            </w:pPr>
            <w:r w:rsidRPr="00B6475A">
              <w:rPr>
                <w:highlight w:val="cyan"/>
              </w:rPr>
              <w:t>Publication of start list for Ceremonial Start</w:t>
            </w:r>
          </w:p>
        </w:tc>
        <w:tc>
          <w:tcPr>
            <w:tcW w:w="2075" w:type="dxa"/>
            <w:vAlign w:val="center"/>
          </w:tcPr>
          <w:p w14:paraId="38887389" w14:textId="02E59387" w:rsidR="00F31DF1" w:rsidRPr="00090B50" w:rsidRDefault="00F31DF1" w:rsidP="00F31DF1">
            <w:pPr>
              <w:rPr>
                <w:color w:val="FF0000"/>
                <w:highlight w:val="yellow"/>
              </w:rPr>
            </w:pPr>
            <w:r w:rsidRPr="00090B50">
              <w:rPr>
                <w:highlight w:val="yellow"/>
              </w:rPr>
              <w:t xml:space="preserve">Official NB </w:t>
            </w:r>
            <w:r>
              <w:rPr>
                <w:highlight w:val="yellow"/>
              </w:rPr>
              <w:t>/</w:t>
            </w:r>
            <w:r w:rsidRPr="00090B50">
              <w:rPr>
                <w:highlight w:val="yellow"/>
              </w:rPr>
              <w:t xml:space="preserve"> DNB</w:t>
            </w:r>
          </w:p>
        </w:tc>
      </w:tr>
      <w:tr w:rsidR="00F31DF1" w:rsidRPr="00D20CC9" w14:paraId="6D8CA259" w14:textId="77777777" w:rsidTr="00C43993">
        <w:trPr>
          <w:trHeight w:val="283"/>
        </w:trPr>
        <w:tc>
          <w:tcPr>
            <w:tcW w:w="1134" w:type="dxa"/>
            <w:vAlign w:val="center"/>
          </w:tcPr>
          <w:p w14:paraId="0AFF8BDC" w14:textId="4793CE21" w:rsidR="00F31DF1" w:rsidRPr="00D20CC9" w:rsidRDefault="00F31DF1" w:rsidP="00F31DF1">
            <w:r w:rsidRPr="00B6475A">
              <w:rPr>
                <w:highlight w:val="yellow"/>
              </w:rPr>
              <w:t>[Date]</w:t>
            </w:r>
          </w:p>
        </w:tc>
        <w:tc>
          <w:tcPr>
            <w:tcW w:w="850" w:type="dxa"/>
            <w:vAlign w:val="center"/>
          </w:tcPr>
          <w:p w14:paraId="571C17D8" w14:textId="4341B9AA" w:rsidR="00F31DF1" w:rsidRPr="00D20CC9" w:rsidRDefault="00F31DF1" w:rsidP="00F31DF1">
            <w:r w:rsidRPr="00B6475A">
              <w:rPr>
                <w:highlight w:val="yellow"/>
              </w:rPr>
              <w:t>[Time]</w:t>
            </w:r>
          </w:p>
        </w:tc>
        <w:tc>
          <w:tcPr>
            <w:tcW w:w="5297" w:type="dxa"/>
            <w:vAlign w:val="center"/>
          </w:tcPr>
          <w:p w14:paraId="5706E819" w14:textId="08559AB0" w:rsidR="00F31DF1" w:rsidRPr="00D20CC9" w:rsidRDefault="00F31DF1" w:rsidP="00F31DF1">
            <w:r w:rsidRPr="00D20CC9">
              <w:t>Publication of list of cars eligible to start</w:t>
            </w:r>
          </w:p>
        </w:tc>
        <w:tc>
          <w:tcPr>
            <w:tcW w:w="2075" w:type="dxa"/>
            <w:vAlign w:val="center"/>
          </w:tcPr>
          <w:p w14:paraId="3F02ED82" w14:textId="4860F5F1" w:rsidR="00F31DF1" w:rsidRPr="00090B50" w:rsidRDefault="00F31DF1" w:rsidP="00F31DF1">
            <w:pPr>
              <w:rPr>
                <w:highlight w:val="yellow"/>
              </w:rPr>
            </w:pPr>
            <w:r w:rsidRPr="00090B50">
              <w:rPr>
                <w:highlight w:val="yellow"/>
              </w:rPr>
              <w:t xml:space="preserve">Official NB </w:t>
            </w:r>
            <w:r>
              <w:rPr>
                <w:highlight w:val="yellow"/>
              </w:rPr>
              <w:t>/</w:t>
            </w:r>
            <w:r w:rsidRPr="00090B50">
              <w:rPr>
                <w:highlight w:val="yellow"/>
              </w:rPr>
              <w:t xml:space="preserve"> DNB</w:t>
            </w:r>
          </w:p>
        </w:tc>
      </w:tr>
      <w:tr w:rsidR="00F31DF1" w:rsidRPr="00D20CC9" w14:paraId="080A69CB" w14:textId="77777777" w:rsidTr="00C43993">
        <w:trPr>
          <w:trHeight w:val="283"/>
        </w:trPr>
        <w:tc>
          <w:tcPr>
            <w:tcW w:w="1134" w:type="dxa"/>
            <w:vAlign w:val="center"/>
          </w:tcPr>
          <w:p w14:paraId="4626FC65" w14:textId="0C579CF6" w:rsidR="00F31DF1" w:rsidRPr="00D20CC9" w:rsidRDefault="00F31DF1" w:rsidP="00F31DF1">
            <w:r w:rsidRPr="00B6475A">
              <w:rPr>
                <w:highlight w:val="yellow"/>
              </w:rPr>
              <w:t>[Date]</w:t>
            </w:r>
          </w:p>
        </w:tc>
        <w:tc>
          <w:tcPr>
            <w:tcW w:w="850" w:type="dxa"/>
            <w:vAlign w:val="center"/>
          </w:tcPr>
          <w:p w14:paraId="7E93D033" w14:textId="4B7C775D" w:rsidR="00F31DF1" w:rsidRPr="00D20CC9" w:rsidRDefault="00F31DF1" w:rsidP="00F31DF1">
            <w:r w:rsidRPr="00B6475A">
              <w:rPr>
                <w:highlight w:val="yellow"/>
              </w:rPr>
              <w:t>[Time]</w:t>
            </w:r>
          </w:p>
        </w:tc>
        <w:tc>
          <w:tcPr>
            <w:tcW w:w="5297" w:type="dxa"/>
            <w:vAlign w:val="center"/>
          </w:tcPr>
          <w:p w14:paraId="473D193B" w14:textId="02D48C17" w:rsidR="00F31DF1" w:rsidRPr="00D20CC9" w:rsidRDefault="00F31DF1" w:rsidP="00F31DF1">
            <w:r w:rsidRPr="00D20CC9">
              <w:t xml:space="preserve">Publication of start list for </w:t>
            </w:r>
            <w:r w:rsidR="00493E70">
              <w:t>Stage</w:t>
            </w:r>
            <w:r w:rsidRPr="00D20CC9">
              <w:t xml:space="preserve"> 1</w:t>
            </w:r>
          </w:p>
        </w:tc>
        <w:tc>
          <w:tcPr>
            <w:tcW w:w="2075" w:type="dxa"/>
            <w:vAlign w:val="center"/>
          </w:tcPr>
          <w:p w14:paraId="0DFDD1AA" w14:textId="748286A5" w:rsidR="00F31DF1" w:rsidRPr="00090B50" w:rsidRDefault="00F31DF1" w:rsidP="00F31DF1">
            <w:pPr>
              <w:rPr>
                <w:color w:val="FF0000"/>
                <w:highlight w:val="yellow"/>
              </w:rPr>
            </w:pPr>
            <w:r w:rsidRPr="00090B50">
              <w:rPr>
                <w:highlight w:val="yellow"/>
              </w:rPr>
              <w:t xml:space="preserve">Official NB </w:t>
            </w:r>
            <w:r>
              <w:rPr>
                <w:highlight w:val="yellow"/>
              </w:rPr>
              <w:t>/</w:t>
            </w:r>
            <w:r w:rsidRPr="00090B50">
              <w:rPr>
                <w:highlight w:val="yellow"/>
              </w:rPr>
              <w:t xml:space="preserve"> DNB</w:t>
            </w:r>
          </w:p>
        </w:tc>
      </w:tr>
      <w:tr w:rsidR="00F31DF1" w:rsidRPr="00D20CC9" w14:paraId="396DF7B8" w14:textId="77777777" w:rsidTr="00C43993">
        <w:trPr>
          <w:trHeight w:val="283"/>
        </w:trPr>
        <w:tc>
          <w:tcPr>
            <w:tcW w:w="1134" w:type="dxa"/>
            <w:vAlign w:val="center"/>
          </w:tcPr>
          <w:p w14:paraId="7D1F1248" w14:textId="182D3C19" w:rsidR="00F31DF1" w:rsidRPr="00B6475A" w:rsidRDefault="00F31DF1" w:rsidP="00F31DF1">
            <w:pPr>
              <w:rPr>
                <w:highlight w:val="cyan"/>
              </w:rPr>
            </w:pPr>
            <w:r w:rsidRPr="00B6475A">
              <w:rPr>
                <w:highlight w:val="cyan"/>
              </w:rPr>
              <w:t>[Date]</w:t>
            </w:r>
          </w:p>
        </w:tc>
        <w:tc>
          <w:tcPr>
            <w:tcW w:w="850" w:type="dxa"/>
            <w:vAlign w:val="center"/>
          </w:tcPr>
          <w:p w14:paraId="353434F5" w14:textId="00FC0501" w:rsidR="00F31DF1" w:rsidRPr="00B6475A" w:rsidRDefault="00F31DF1" w:rsidP="00F31DF1">
            <w:pPr>
              <w:rPr>
                <w:highlight w:val="cyan"/>
              </w:rPr>
            </w:pPr>
            <w:r w:rsidRPr="00B6475A">
              <w:rPr>
                <w:highlight w:val="cyan"/>
              </w:rPr>
              <w:t>[Time]</w:t>
            </w:r>
          </w:p>
        </w:tc>
        <w:tc>
          <w:tcPr>
            <w:tcW w:w="5297" w:type="dxa"/>
            <w:vAlign w:val="center"/>
          </w:tcPr>
          <w:p w14:paraId="128937F0" w14:textId="07A738A1" w:rsidR="00F31DF1" w:rsidRPr="00B6475A" w:rsidRDefault="00F31DF1" w:rsidP="00F31DF1">
            <w:pPr>
              <w:rPr>
                <w:highlight w:val="cyan"/>
              </w:rPr>
            </w:pPr>
            <w:r w:rsidRPr="00B6475A">
              <w:rPr>
                <w:highlight w:val="cyan"/>
              </w:rPr>
              <w:t>Ceremonial Start</w:t>
            </w:r>
          </w:p>
        </w:tc>
        <w:tc>
          <w:tcPr>
            <w:tcW w:w="2075" w:type="dxa"/>
            <w:vAlign w:val="center"/>
          </w:tcPr>
          <w:p w14:paraId="3533A597" w14:textId="77777777" w:rsidR="00F31DF1" w:rsidRPr="00B6475A" w:rsidRDefault="00F31DF1" w:rsidP="00F31DF1">
            <w:pPr>
              <w:rPr>
                <w:highlight w:val="cyan"/>
              </w:rPr>
            </w:pPr>
          </w:p>
        </w:tc>
      </w:tr>
      <w:tr w:rsidR="00F31DF1" w:rsidRPr="00D20CC9" w14:paraId="0D0A7E8B" w14:textId="77777777" w:rsidTr="00C43993">
        <w:trPr>
          <w:trHeight w:val="283"/>
        </w:trPr>
        <w:tc>
          <w:tcPr>
            <w:tcW w:w="1134" w:type="dxa"/>
            <w:vAlign w:val="center"/>
          </w:tcPr>
          <w:p w14:paraId="1498741F" w14:textId="1A673D70" w:rsidR="00F31DF1" w:rsidRPr="00964247" w:rsidRDefault="00F31DF1" w:rsidP="00F31DF1">
            <w:pPr>
              <w:rPr>
                <w:highlight w:val="cyan"/>
              </w:rPr>
            </w:pPr>
            <w:r w:rsidRPr="00964247">
              <w:rPr>
                <w:highlight w:val="cyan"/>
              </w:rPr>
              <w:t>[Date]</w:t>
            </w:r>
          </w:p>
        </w:tc>
        <w:tc>
          <w:tcPr>
            <w:tcW w:w="850" w:type="dxa"/>
            <w:vAlign w:val="center"/>
          </w:tcPr>
          <w:p w14:paraId="718B0FAF" w14:textId="5F589F26" w:rsidR="00F31DF1" w:rsidRPr="00964247" w:rsidRDefault="00F31DF1" w:rsidP="00F31DF1">
            <w:pPr>
              <w:rPr>
                <w:highlight w:val="cyan"/>
              </w:rPr>
            </w:pPr>
            <w:r w:rsidRPr="00964247">
              <w:rPr>
                <w:highlight w:val="cyan"/>
              </w:rPr>
              <w:t>[Time]</w:t>
            </w:r>
          </w:p>
        </w:tc>
        <w:tc>
          <w:tcPr>
            <w:tcW w:w="5297" w:type="dxa"/>
            <w:vAlign w:val="center"/>
          </w:tcPr>
          <w:p w14:paraId="4AC51D1E" w14:textId="7DD3CE5C" w:rsidR="00F31DF1" w:rsidRPr="00964247" w:rsidRDefault="00F31DF1" w:rsidP="001A4033">
            <w:pPr>
              <w:jc w:val="left"/>
              <w:rPr>
                <w:highlight w:val="cyan"/>
              </w:rPr>
            </w:pPr>
            <w:r w:rsidRPr="00964247">
              <w:rPr>
                <w:highlight w:val="cyan"/>
              </w:rPr>
              <w:t xml:space="preserve">Start of the Rally – </w:t>
            </w:r>
            <w:r w:rsidR="00493E70">
              <w:rPr>
                <w:highlight w:val="cyan"/>
              </w:rPr>
              <w:t>Stage</w:t>
            </w:r>
            <w:r w:rsidRPr="00964247">
              <w:rPr>
                <w:highlight w:val="cyan"/>
              </w:rPr>
              <w:t xml:space="preserve"> 1, Section 1 (TC0)</w:t>
            </w:r>
            <w:r w:rsidR="0041666C" w:rsidRPr="00964247">
              <w:rPr>
                <w:highlight w:val="cyan"/>
              </w:rPr>
              <w:t xml:space="preserve"> </w:t>
            </w:r>
            <w:r w:rsidR="00486E64">
              <w:rPr>
                <w:highlight w:val="cyan"/>
              </w:rPr>
              <w:t>Prologue</w:t>
            </w:r>
          </w:p>
        </w:tc>
        <w:tc>
          <w:tcPr>
            <w:tcW w:w="2075" w:type="dxa"/>
            <w:vAlign w:val="center"/>
          </w:tcPr>
          <w:p w14:paraId="06FAE87C" w14:textId="77777777" w:rsidR="00F31DF1" w:rsidRPr="00D20CC9" w:rsidRDefault="00F31DF1" w:rsidP="00F31DF1"/>
        </w:tc>
      </w:tr>
      <w:tr w:rsidR="00F31DF1" w:rsidRPr="00D20CC9" w14:paraId="7BEC8CB3" w14:textId="77777777" w:rsidTr="00C43993">
        <w:trPr>
          <w:trHeight w:val="283"/>
        </w:trPr>
        <w:tc>
          <w:tcPr>
            <w:tcW w:w="1134" w:type="dxa"/>
            <w:shd w:val="clear" w:color="auto" w:fill="FFFFFF"/>
            <w:vAlign w:val="center"/>
          </w:tcPr>
          <w:p w14:paraId="4C276A70" w14:textId="05ACA791" w:rsidR="00F31DF1" w:rsidRPr="00964247" w:rsidRDefault="00F31DF1" w:rsidP="00F31DF1">
            <w:pPr>
              <w:rPr>
                <w:highlight w:val="cyan"/>
              </w:rPr>
            </w:pPr>
            <w:r w:rsidRPr="00964247">
              <w:rPr>
                <w:highlight w:val="cyan"/>
              </w:rPr>
              <w:t>[Date]</w:t>
            </w:r>
          </w:p>
        </w:tc>
        <w:tc>
          <w:tcPr>
            <w:tcW w:w="850" w:type="dxa"/>
            <w:shd w:val="clear" w:color="auto" w:fill="FFFFFF"/>
            <w:vAlign w:val="center"/>
          </w:tcPr>
          <w:p w14:paraId="4B6188A1" w14:textId="65DE5FF4" w:rsidR="00F31DF1" w:rsidRPr="00964247" w:rsidRDefault="00F31DF1" w:rsidP="00F31DF1">
            <w:pPr>
              <w:rPr>
                <w:highlight w:val="cyan"/>
              </w:rPr>
            </w:pPr>
            <w:r w:rsidRPr="00964247">
              <w:rPr>
                <w:highlight w:val="cyan"/>
              </w:rPr>
              <w:t>[Time]</w:t>
            </w:r>
          </w:p>
        </w:tc>
        <w:tc>
          <w:tcPr>
            <w:tcW w:w="5297" w:type="dxa"/>
            <w:shd w:val="clear" w:color="auto" w:fill="FFFFFF"/>
            <w:vAlign w:val="center"/>
          </w:tcPr>
          <w:p w14:paraId="66A55C5B" w14:textId="7EE5A7C1" w:rsidR="00F31DF1" w:rsidRPr="00964247" w:rsidRDefault="00F31DF1" w:rsidP="00F31DF1">
            <w:pPr>
              <w:rPr>
                <w:highlight w:val="cyan"/>
              </w:rPr>
            </w:pPr>
            <w:r w:rsidRPr="00964247">
              <w:rPr>
                <w:highlight w:val="cyan"/>
              </w:rPr>
              <w:t>Finish of Section 1 (estimated time of 1</w:t>
            </w:r>
            <w:r w:rsidRPr="00964247">
              <w:rPr>
                <w:highlight w:val="cyan"/>
                <w:vertAlign w:val="superscript"/>
              </w:rPr>
              <w:t>st</w:t>
            </w:r>
            <w:r w:rsidRPr="00964247">
              <w:rPr>
                <w:highlight w:val="cyan"/>
              </w:rPr>
              <w:t xml:space="preserve"> car)</w:t>
            </w:r>
          </w:p>
        </w:tc>
        <w:tc>
          <w:tcPr>
            <w:tcW w:w="2075" w:type="dxa"/>
            <w:vAlign w:val="center"/>
          </w:tcPr>
          <w:p w14:paraId="70D5024C" w14:textId="77777777" w:rsidR="00F31DF1" w:rsidRPr="00D20CC9" w:rsidRDefault="00F31DF1" w:rsidP="00F31DF1"/>
        </w:tc>
      </w:tr>
      <w:tr w:rsidR="00600C55" w:rsidRPr="00D20CC9" w14:paraId="6E1F7D37" w14:textId="77777777" w:rsidTr="00C43993">
        <w:trPr>
          <w:trHeight w:val="283"/>
        </w:trPr>
        <w:tc>
          <w:tcPr>
            <w:tcW w:w="1134" w:type="dxa"/>
            <w:shd w:val="clear" w:color="auto" w:fill="FFFFFF"/>
            <w:vAlign w:val="center"/>
          </w:tcPr>
          <w:p w14:paraId="1BE326E7" w14:textId="1CE3BD2A" w:rsidR="00600C55" w:rsidRPr="00964247" w:rsidRDefault="00600C55" w:rsidP="00600C55">
            <w:pPr>
              <w:rPr>
                <w:highlight w:val="cyan"/>
              </w:rPr>
            </w:pPr>
            <w:r w:rsidRPr="00964247">
              <w:rPr>
                <w:highlight w:val="cyan"/>
              </w:rPr>
              <w:t>[Date]</w:t>
            </w:r>
          </w:p>
        </w:tc>
        <w:tc>
          <w:tcPr>
            <w:tcW w:w="850" w:type="dxa"/>
            <w:shd w:val="clear" w:color="auto" w:fill="FFFFFF"/>
            <w:vAlign w:val="center"/>
          </w:tcPr>
          <w:p w14:paraId="745835DF" w14:textId="67DCB19F" w:rsidR="00600C55" w:rsidRPr="00964247" w:rsidRDefault="00600C55" w:rsidP="00600C55">
            <w:pPr>
              <w:rPr>
                <w:highlight w:val="cyan"/>
              </w:rPr>
            </w:pPr>
            <w:r w:rsidRPr="00964247">
              <w:rPr>
                <w:highlight w:val="cyan"/>
              </w:rPr>
              <w:t>[Time]</w:t>
            </w:r>
          </w:p>
        </w:tc>
        <w:tc>
          <w:tcPr>
            <w:tcW w:w="5297" w:type="dxa"/>
            <w:shd w:val="clear" w:color="auto" w:fill="FFFFFF"/>
            <w:vAlign w:val="center"/>
          </w:tcPr>
          <w:p w14:paraId="77179090" w14:textId="391AF729" w:rsidR="00600C55" w:rsidRPr="00964247" w:rsidRDefault="00600C55" w:rsidP="00600C55">
            <w:pPr>
              <w:rPr>
                <w:highlight w:val="cyan"/>
              </w:rPr>
            </w:pPr>
            <w:r w:rsidRPr="00964247">
              <w:rPr>
                <w:highlight w:val="cyan"/>
              </w:rPr>
              <w:t>Selection of Starting Position after QS</w:t>
            </w:r>
          </w:p>
        </w:tc>
        <w:tc>
          <w:tcPr>
            <w:tcW w:w="2075" w:type="dxa"/>
            <w:vAlign w:val="center"/>
          </w:tcPr>
          <w:p w14:paraId="5E11DB86" w14:textId="77777777" w:rsidR="00600C55" w:rsidRPr="00D20CC9" w:rsidRDefault="00600C55" w:rsidP="00600C55"/>
        </w:tc>
      </w:tr>
      <w:tr w:rsidR="00600C55" w:rsidRPr="00D20CC9" w14:paraId="1BCEAAF9" w14:textId="77777777" w:rsidTr="00C43993">
        <w:trPr>
          <w:trHeight w:val="283"/>
        </w:trPr>
        <w:tc>
          <w:tcPr>
            <w:tcW w:w="1134" w:type="dxa"/>
            <w:vAlign w:val="center"/>
          </w:tcPr>
          <w:p w14:paraId="58191EB3" w14:textId="4BA509CA" w:rsidR="00600C55" w:rsidRPr="00D20CC9" w:rsidRDefault="00600C55" w:rsidP="00600C55">
            <w:r w:rsidRPr="00B6475A">
              <w:rPr>
                <w:highlight w:val="yellow"/>
              </w:rPr>
              <w:t>[Date]</w:t>
            </w:r>
          </w:p>
        </w:tc>
        <w:tc>
          <w:tcPr>
            <w:tcW w:w="850" w:type="dxa"/>
            <w:vAlign w:val="center"/>
          </w:tcPr>
          <w:p w14:paraId="1EB3F5C6" w14:textId="1F13EF35" w:rsidR="00600C55" w:rsidRPr="00D20CC9" w:rsidRDefault="00600C55" w:rsidP="00600C55">
            <w:r w:rsidRPr="00B6475A">
              <w:rPr>
                <w:highlight w:val="yellow"/>
              </w:rPr>
              <w:t>[Time]</w:t>
            </w:r>
          </w:p>
        </w:tc>
        <w:tc>
          <w:tcPr>
            <w:tcW w:w="5297" w:type="dxa"/>
            <w:vAlign w:val="center"/>
          </w:tcPr>
          <w:p w14:paraId="3CDE9874" w14:textId="6A22DCD5" w:rsidR="00600C55" w:rsidRPr="00D20CC9" w:rsidRDefault="00600C55" w:rsidP="00600C55">
            <w:r w:rsidRPr="00D20CC9">
              <w:t xml:space="preserve">Publication of start list for </w:t>
            </w:r>
            <w:r w:rsidR="00493E70">
              <w:t>Stage</w:t>
            </w:r>
            <w:r w:rsidRPr="00D20CC9">
              <w:t xml:space="preserve"> </w:t>
            </w:r>
            <w:r>
              <w:t xml:space="preserve">1, </w:t>
            </w:r>
            <w:r w:rsidRPr="00964247">
              <w:rPr>
                <w:highlight w:val="cyan"/>
              </w:rPr>
              <w:t>Section 2</w:t>
            </w:r>
          </w:p>
        </w:tc>
        <w:tc>
          <w:tcPr>
            <w:tcW w:w="2075" w:type="dxa"/>
            <w:vAlign w:val="center"/>
          </w:tcPr>
          <w:p w14:paraId="428B637F" w14:textId="77777777" w:rsidR="00600C55" w:rsidRPr="00D20CC9" w:rsidRDefault="00600C55" w:rsidP="00600C55"/>
        </w:tc>
      </w:tr>
      <w:tr w:rsidR="00600C55" w:rsidRPr="00D20CC9" w14:paraId="016E44BE" w14:textId="77777777" w:rsidTr="00C43993">
        <w:trPr>
          <w:trHeight w:val="283"/>
        </w:trPr>
        <w:tc>
          <w:tcPr>
            <w:tcW w:w="1134" w:type="dxa"/>
            <w:vAlign w:val="center"/>
          </w:tcPr>
          <w:p w14:paraId="7939CF90" w14:textId="1575795B" w:rsidR="00600C55" w:rsidRPr="00D20CC9" w:rsidRDefault="00600C55" w:rsidP="00600C55">
            <w:r w:rsidRPr="00B6475A">
              <w:rPr>
                <w:highlight w:val="yellow"/>
              </w:rPr>
              <w:t>[Date]</w:t>
            </w:r>
          </w:p>
        </w:tc>
        <w:tc>
          <w:tcPr>
            <w:tcW w:w="850" w:type="dxa"/>
            <w:vAlign w:val="center"/>
          </w:tcPr>
          <w:p w14:paraId="09AF9A74" w14:textId="5ACC7661" w:rsidR="00600C55" w:rsidRPr="00D20CC9" w:rsidRDefault="00600C55" w:rsidP="00600C55">
            <w:r w:rsidRPr="00B6475A">
              <w:rPr>
                <w:highlight w:val="yellow"/>
              </w:rPr>
              <w:t>[Time]</w:t>
            </w:r>
          </w:p>
        </w:tc>
        <w:tc>
          <w:tcPr>
            <w:tcW w:w="5297" w:type="dxa"/>
            <w:vAlign w:val="center"/>
          </w:tcPr>
          <w:p w14:paraId="6281C64E" w14:textId="78E87A7A" w:rsidR="00600C55" w:rsidRPr="00D20CC9" w:rsidRDefault="00600C55" w:rsidP="00600C55">
            <w:r w:rsidRPr="00D20CC9">
              <w:t>Re-scrutineering, cars to re-start after retirement</w:t>
            </w:r>
          </w:p>
        </w:tc>
        <w:tc>
          <w:tcPr>
            <w:tcW w:w="2075" w:type="dxa"/>
            <w:vAlign w:val="center"/>
          </w:tcPr>
          <w:p w14:paraId="27A192DA" w14:textId="77777777" w:rsidR="00600C55" w:rsidRPr="00D20CC9" w:rsidRDefault="00600C55" w:rsidP="00600C55"/>
        </w:tc>
      </w:tr>
      <w:tr w:rsidR="00600C55" w:rsidRPr="00D20CC9" w14:paraId="40DA40B6" w14:textId="77777777" w:rsidTr="00C43993">
        <w:trPr>
          <w:trHeight w:val="283"/>
        </w:trPr>
        <w:tc>
          <w:tcPr>
            <w:tcW w:w="1134" w:type="dxa"/>
            <w:vAlign w:val="center"/>
          </w:tcPr>
          <w:p w14:paraId="62F0A687" w14:textId="56BD4BE8" w:rsidR="00600C55" w:rsidRPr="00D20CC9" w:rsidRDefault="00600C55" w:rsidP="00600C55">
            <w:r w:rsidRPr="00B6475A">
              <w:rPr>
                <w:highlight w:val="yellow"/>
              </w:rPr>
              <w:t>[Date]</w:t>
            </w:r>
          </w:p>
        </w:tc>
        <w:tc>
          <w:tcPr>
            <w:tcW w:w="850" w:type="dxa"/>
            <w:vAlign w:val="center"/>
          </w:tcPr>
          <w:p w14:paraId="0F8323F0" w14:textId="70E654EE" w:rsidR="00600C55" w:rsidRPr="00D20CC9" w:rsidRDefault="00600C55" w:rsidP="00600C55">
            <w:r w:rsidRPr="00B6475A">
              <w:rPr>
                <w:highlight w:val="yellow"/>
              </w:rPr>
              <w:t>[Time]</w:t>
            </w:r>
          </w:p>
        </w:tc>
        <w:tc>
          <w:tcPr>
            <w:tcW w:w="5297" w:type="dxa"/>
            <w:vAlign w:val="center"/>
          </w:tcPr>
          <w:p w14:paraId="7E4FE5AA" w14:textId="5F1585FA" w:rsidR="00600C55" w:rsidRPr="00D20CC9" w:rsidRDefault="00600C55" w:rsidP="00600C55">
            <w:r w:rsidRPr="00D20CC9">
              <w:t xml:space="preserve">Start of </w:t>
            </w:r>
            <w:r w:rsidR="00493E70">
              <w:t>Stage</w:t>
            </w:r>
            <w:r w:rsidRPr="00D20CC9">
              <w:t xml:space="preserve"> 1</w:t>
            </w:r>
            <w:r>
              <w:t xml:space="preserve">, Section 2 </w:t>
            </w:r>
            <w:r w:rsidRPr="00D20CC9">
              <w:t>(estimated time of 1</w:t>
            </w:r>
            <w:r w:rsidRPr="00D20CC9">
              <w:rPr>
                <w:vertAlign w:val="superscript"/>
              </w:rPr>
              <w:t>st</w:t>
            </w:r>
            <w:r w:rsidRPr="00D20CC9">
              <w:t xml:space="preserve"> car)</w:t>
            </w:r>
          </w:p>
        </w:tc>
        <w:tc>
          <w:tcPr>
            <w:tcW w:w="2075" w:type="dxa"/>
            <w:vAlign w:val="center"/>
          </w:tcPr>
          <w:p w14:paraId="5A2AB740" w14:textId="77777777" w:rsidR="00600C55" w:rsidRPr="00D20CC9" w:rsidRDefault="00600C55" w:rsidP="00600C55"/>
        </w:tc>
      </w:tr>
      <w:tr w:rsidR="00600C55" w:rsidRPr="00D20CC9" w14:paraId="6AA6C30F" w14:textId="77777777" w:rsidTr="00C43993">
        <w:trPr>
          <w:trHeight w:val="283"/>
        </w:trPr>
        <w:tc>
          <w:tcPr>
            <w:tcW w:w="1134" w:type="dxa"/>
            <w:vAlign w:val="center"/>
          </w:tcPr>
          <w:p w14:paraId="14E7500A" w14:textId="3715F7CC" w:rsidR="00600C55" w:rsidRPr="00D20CC9" w:rsidRDefault="00600C55" w:rsidP="00600C55">
            <w:r w:rsidRPr="00B6475A">
              <w:rPr>
                <w:highlight w:val="yellow"/>
              </w:rPr>
              <w:t>[Date]</w:t>
            </w:r>
          </w:p>
        </w:tc>
        <w:tc>
          <w:tcPr>
            <w:tcW w:w="850" w:type="dxa"/>
            <w:vAlign w:val="center"/>
          </w:tcPr>
          <w:p w14:paraId="53952922" w14:textId="4F552BAA" w:rsidR="00600C55" w:rsidRPr="00D20CC9" w:rsidRDefault="00600C55" w:rsidP="00600C55">
            <w:r w:rsidRPr="00B6475A">
              <w:rPr>
                <w:highlight w:val="yellow"/>
              </w:rPr>
              <w:t>[Time]</w:t>
            </w:r>
          </w:p>
        </w:tc>
        <w:tc>
          <w:tcPr>
            <w:tcW w:w="5297" w:type="dxa"/>
            <w:vAlign w:val="center"/>
          </w:tcPr>
          <w:p w14:paraId="0FF1637B" w14:textId="1A42EC3C" w:rsidR="00600C55" w:rsidRPr="00D20CC9" w:rsidRDefault="00600C55" w:rsidP="00600C55">
            <w:r w:rsidRPr="00D20CC9">
              <w:t xml:space="preserve">Finish of </w:t>
            </w:r>
            <w:r w:rsidR="00493E70">
              <w:t>Stage</w:t>
            </w:r>
            <w:r>
              <w:t xml:space="preserve"> 1</w:t>
            </w:r>
            <w:r w:rsidRPr="00D20CC9">
              <w:t xml:space="preserve"> (estimated time of 1</w:t>
            </w:r>
            <w:r w:rsidRPr="00D20CC9">
              <w:rPr>
                <w:vertAlign w:val="superscript"/>
              </w:rPr>
              <w:t>st</w:t>
            </w:r>
            <w:r w:rsidRPr="00D20CC9">
              <w:t xml:space="preserve"> car)</w:t>
            </w:r>
          </w:p>
        </w:tc>
        <w:tc>
          <w:tcPr>
            <w:tcW w:w="2075" w:type="dxa"/>
            <w:vAlign w:val="center"/>
          </w:tcPr>
          <w:p w14:paraId="3A822599" w14:textId="77777777" w:rsidR="00600C55" w:rsidRPr="00D20CC9" w:rsidRDefault="00600C55" w:rsidP="00600C55"/>
        </w:tc>
      </w:tr>
      <w:tr w:rsidR="00600C55" w:rsidRPr="00D20CC9" w14:paraId="019531A7" w14:textId="77777777" w:rsidTr="00C43993">
        <w:trPr>
          <w:trHeight w:val="283"/>
        </w:trPr>
        <w:tc>
          <w:tcPr>
            <w:tcW w:w="1134" w:type="dxa"/>
            <w:vAlign w:val="center"/>
          </w:tcPr>
          <w:p w14:paraId="6DFD125D" w14:textId="60D011E4" w:rsidR="00600C55" w:rsidRPr="00D20CC9" w:rsidRDefault="00600C55" w:rsidP="00600C55">
            <w:r w:rsidRPr="00B6475A">
              <w:rPr>
                <w:highlight w:val="yellow"/>
              </w:rPr>
              <w:t>[Date]</w:t>
            </w:r>
          </w:p>
        </w:tc>
        <w:tc>
          <w:tcPr>
            <w:tcW w:w="850" w:type="dxa"/>
            <w:vAlign w:val="center"/>
          </w:tcPr>
          <w:p w14:paraId="70DBC4FD" w14:textId="117906AE" w:rsidR="00600C55" w:rsidRPr="00D20CC9" w:rsidRDefault="00600C55" w:rsidP="00600C55">
            <w:r w:rsidRPr="00B6475A">
              <w:rPr>
                <w:highlight w:val="yellow"/>
              </w:rPr>
              <w:t>[Time]</w:t>
            </w:r>
          </w:p>
        </w:tc>
        <w:tc>
          <w:tcPr>
            <w:tcW w:w="5297" w:type="dxa"/>
            <w:vAlign w:val="center"/>
          </w:tcPr>
          <w:p w14:paraId="1A95FF6D" w14:textId="60B75616" w:rsidR="00600C55" w:rsidRPr="00D20CC9" w:rsidRDefault="00600C55" w:rsidP="00600C55">
            <w:r w:rsidRPr="00D20CC9">
              <w:t xml:space="preserve">Publication of start list for </w:t>
            </w:r>
            <w:r w:rsidR="00493E70">
              <w:t>Stage</w:t>
            </w:r>
            <w:r w:rsidRPr="00D20CC9">
              <w:t xml:space="preserve"> </w:t>
            </w:r>
            <w:r>
              <w:t>2</w:t>
            </w:r>
          </w:p>
        </w:tc>
        <w:tc>
          <w:tcPr>
            <w:tcW w:w="2075" w:type="dxa"/>
            <w:vAlign w:val="center"/>
          </w:tcPr>
          <w:p w14:paraId="0774BE6F" w14:textId="77777777" w:rsidR="00600C55" w:rsidRPr="00D20CC9" w:rsidRDefault="00600C55" w:rsidP="00600C55"/>
        </w:tc>
      </w:tr>
      <w:tr w:rsidR="00600C55" w:rsidRPr="00D20CC9" w14:paraId="68333A1C" w14:textId="77777777" w:rsidTr="00C43993">
        <w:trPr>
          <w:trHeight w:val="283"/>
        </w:trPr>
        <w:tc>
          <w:tcPr>
            <w:tcW w:w="1134" w:type="dxa"/>
            <w:vAlign w:val="center"/>
          </w:tcPr>
          <w:p w14:paraId="0FCC7AC4" w14:textId="294B4E4B" w:rsidR="00600C55" w:rsidRPr="00D20CC9" w:rsidRDefault="00600C55" w:rsidP="00600C55">
            <w:r w:rsidRPr="00B6475A">
              <w:rPr>
                <w:highlight w:val="yellow"/>
              </w:rPr>
              <w:t>[Date]</w:t>
            </w:r>
          </w:p>
        </w:tc>
        <w:tc>
          <w:tcPr>
            <w:tcW w:w="850" w:type="dxa"/>
            <w:vAlign w:val="center"/>
          </w:tcPr>
          <w:p w14:paraId="203476D3" w14:textId="6B020698" w:rsidR="00600C55" w:rsidRPr="00D20CC9" w:rsidRDefault="00600C55" w:rsidP="00600C55">
            <w:r w:rsidRPr="00B6475A">
              <w:rPr>
                <w:highlight w:val="yellow"/>
              </w:rPr>
              <w:t>[Time]</w:t>
            </w:r>
          </w:p>
        </w:tc>
        <w:tc>
          <w:tcPr>
            <w:tcW w:w="5297" w:type="dxa"/>
            <w:vAlign w:val="center"/>
          </w:tcPr>
          <w:p w14:paraId="539E8C9D" w14:textId="3A2107C9" w:rsidR="00600C55" w:rsidRPr="00D20CC9" w:rsidRDefault="00600C55" w:rsidP="00600C55">
            <w:r w:rsidRPr="00D20CC9">
              <w:t>Re-scrutineering, cars to re-start after retirement</w:t>
            </w:r>
          </w:p>
        </w:tc>
        <w:tc>
          <w:tcPr>
            <w:tcW w:w="2075" w:type="dxa"/>
            <w:vAlign w:val="center"/>
          </w:tcPr>
          <w:p w14:paraId="04853EAD" w14:textId="77777777" w:rsidR="00600C55" w:rsidRPr="00D20CC9" w:rsidRDefault="00600C55" w:rsidP="00600C55"/>
        </w:tc>
      </w:tr>
      <w:tr w:rsidR="00600C55" w:rsidRPr="00D20CC9" w14:paraId="2026F1AF" w14:textId="77777777" w:rsidTr="00C43993">
        <w:trPr>
          <w:trHeight w:val="283"/>
        </w:trPr>
        <w:tc>
          <w:tcPr>
            <w:tcW w:w="1134" w:type="dxa"/>
            <w:vAlign w:val="center"/>
          </w:tcPr>
          <w:p w14:paraId="1D3D476D" w14:textId="49074D64" w:rsidR="00600C55" w:rsidRPr="00D20CC9" w:rsidRDefault="00600C55" w:rsidP="00600C55">
            <w:r w:rsidRPr="00B6475A">
              <w:rPr>
                <w:highlight w:val="yellow"/>
              </w:rPr>
              <w:t>[Date]</w:t>
            </w:r>
          </w:p>
        </w:tc>
        <w:tc>
          <w:tcPr>
            <w:tcW w:w="850" w:type="dxa"/>
            <w:vAlign w:val="center"/>
          </w:tcPr>
          <w:p w14:paraId="1DB187A3" w14:textId="47C3D6B3" w:rsidR="00600C55" w:rsidRPr="00D20CC9" w:rsidRDefault="00600C55" w:rsidP="00600C55">
            <w:r w:rsidRPr="00B6475A">
              <w:rPr>
                <w:highlight w:val="yellow"/>
              </w:rPr>
              <w:t>[Time]</w:t>
            </w:r>
          </w:p>
        </w:tc>
        <w:tc>
          <w:tcPr>
            <w:tcW w:w="5297" w:type="dxa"/>
            <w:vAlign w:val="center"/>
          </w:tcPr>
          <w:p w14:paraId="10494175" w14:textId="08809ECB" w:rsidR="00600C55" w:rsidRPr="00D20CC9" w:rsidRDefault="00600C55" w:rsidP="00600C55">
            <w:r w:rsidRPr="00D20CC9">
              <w:t xml:space="preserve">Start </w:t>
            </w:r>
            <w:r w:rsidR="00493E70">
              <w:t>Stage</w:t>
            </w:r>
            <w:r w:rsidRPr="00D20CC9">
              <w:t xml:space="preserve"> </w:t>
            </w:r>
            <w:r>
              <w:t xml:space="preserve">2 </w:t>
            </w:r>
            <w:r w:rsidRPr="00D20CC9">
              <w:t>(estimated time of 1</w:t>
            </w:r>
            <w:r w:rsidRPr="00D20CC9">
              <w:rPr>
                <w:vertAlign w:val="superscript"/>
              </w:rPr>
              <w:t>st</w:t>
            </w:r>
            <w:r w:rsidRPr="00D20CC9">
              <w:t xml:space="preserve"> car)</w:t>
            </w:r>
          </w:p>
        </w:tc>
        <w:tc>
          <w:tcPr>
            <w:tcW w:w="2075" w:type="dxa"/>
            <w:vAlign w:val="center"/>
          </w:tcPr>
          <w:p w14:paraId="6560CD97" w14:textId="77777777" w:rsidR="00600C55" w:rsidRPr="00D20CC9" w:rsidRDefault="00600C55" w:rsidP="00600C55"/>
        </w:tc>
      </w:tr>
      <w:tr w:rsidR="00600C55" w:rsidRPr="00D20CC9" w14:paraId="44219103" w14:textId="77777777" w:rsidTr="00C43993">
        <w:trPr>
          <w:trHeight w:val="283"/>
        </w:trPr>
        <w:tc>
          <w:tcPr>
            <w:tcW w:w="1134" w:type="dxa"/>
            <w:vAlign w:val="center"/>
          </w:tcPr>
          <w:p w14:paraId="72456E5F" w14:textId="3830CD5F" w:rsidR="00600C55" w:rsidRPr="00D20CC9" w:rsidRDefault="00600C55" w:rsidP="00600C55">
            <w:r w:rsidRPr="00B6475A">
              <w:rPr>
                <w:highlight w:val="yellow"/>
              </w:rPr>
              <w:t>[Date]</w:t>
            </w:r>
          </w:p>
        </w:tc>
        <w:tc>
          <w:tcPr>
            <w:tcW w:w="850" w:type="dxa"/>
            <w:vAlign w:val="center"/>
          </w:tcPr>
          <w:p w14:paraId="146F171B" w14:textId="3F107701" w:rsidR="00600C55" w:rsidRPr="00D20CC9" w:rsidRDefault="00600C55" w:rsidP="00600C55">
            <w:r w:rsidRPr="00B6475A">
              <w:rPr>
                <w:highlight w:val="yellow"/>
              </w:rPr>
              <w:t>[Time]</w:t>
            </w:r>
          </w:p>
        </w:tc>
        <w:tc>
          <w:tcPr>
            <w:tcW w:w="5297" w:type="dxa"/>
            <w:vAlign w:val="center"/>
          </w:tcPr>
          <w:p w14:paraId="11129088" w14:textId="5EA77EDB" w:rsidR="00600C55" w:rsidRPr="00D20CC9" w:rsidRDefault="00600C55" w:rsidP="00600C55">
            <w:r w:rsidRPr="00D20CC9">
              <w:t xml:space="preserve">Finish of </w:t>
            </w:r>
            <w:r w:rsidR="00493E70">
              <w:t>Stage</w:t>
            </w:r>
            <w:r>
              <w:t xml:space="preserve"> 2</w:t>
            </w:r>
            <w:r w:rsidRPr="00D20CC9">
              <w:t xml:space="preserve"> (estimated time of 1</w:t>
            </w:r>
            <w:r w:rsidRPr="00D20CC9">
              <w:rPr>
                <w:vertAlign w:val="superscript"/>
              </w:rPr>
              <w:t>st</w:t>
            </w:r>
            <w:r w:rsidRPr="00D20CC9">
              <w:t xml:space="preserve"> car)</w:t>
            </w:r>
          </w:p>
        </w:tc>
        <w:tc>
          <w:tcPr>
            <w:tcW w:w="2075" w:type="dxa"/>
            <w:vAlign w:val="center"/>
          </w:tcPr>
          <w:p w14:paraId="103F6F9A" w14:textId="77777777" w:rsidR="00600C55" w:rsidRPr="00D20CC9" w:rsidRDefault="00600C55" w:rsidP="00600C55"/>
        </w:tc>
      </w:tr>
      <w:tr w:rsidR="00600C55" w:rsidRPr="00D20CC9" w14:paraId="2F7E43A6" w14:textId="77777777" w:rsidTr="00C43993">
        <w:trPr>
          <w:trHeight w:val="283"/>
        </w:trPr>
        <w:tc>
          <w:tcPr>
            <w:tcW w:w="1134" w:type="dxa"/>
            <w:vAlign w:val="center"/>
          </w:tcPr>
          <w:p w14:paraId="07503A9D" w14:textId="43437966" w:rsidR="00600C55" w:rsidRPr="00D20CC9" w:rsidRDefault="00600C55" w:rsidP="00600C55">
            <w:r w:rsidRPr="00B6475A">
              <w:rPr>
                <w:highlight w:val="yellow"/>
              </w:rPr>
              <w:t>[Date]</w:t>
            </w:r>
          </w:p>
        </w:tc>
        <w:tc>
          <w:tcPr>
            <w:tcW w:w="850" w:type="dxa"/>
            <w:vAlign w:val="center"/>
          </w:tcPr>
          <w:p w14:paraId="25480DDB" w14:textId="75B2435E" w:rsidR="00600C55" w:rsidRPr="00D20CC9" w:rsidRDefault="00600C55" w:rsidP="00600C55">
            <w:r w:rsidRPr="00B6475A">
              <w:rPr>
                <w:highlight w:val="yellow"/>
              </w:rPr>
              <w:t>[Time]</w:t>
            </w:r>
          </w:p>
        </w:tc>
        <w:tc>
          <w:tcPr>
            <w:tcW w:w="5297" w:type="dxa"/>
            <w:vAlign w:val="center"/>
          </w:tcPr>
          <w:p w14:paraId="56C4E6F9" w14:textId="04D61DF6" w:rsidR="00600C55" w:rsidRPr="00D20CC9" w:rsidRDefault="00600C55" w:rsidP="00600C55">
            <w:r w:rsidRPr="00D20CC9">
              <w:t xml:space="preserve">Podiums </w:t>
            </w:r>
            <w:r w:rsidRPr="00B6475A">
              <w:t xml:space="preserve">Ceremony </w:t>
            </w:r>
            <w:r w:rsidRPr="00B6475A">
              <w:rPr>
                <w:highlight w:val="cyan"/>
              </w:rPr>
              <w:t>/ Prize-giving</w:t>
            </w:r>
          </w:p>
        </w:tc>
        <w:tc>
          <w:tcPr>
            <w:tcW w:w="2075" w:type="dxa"/>
            <w:vAlign w:val="center"/>
          </w:tcPr>
          <w:p w14:paraId="5ADDB1DA" w14:textId="77777777" w:rsidR="00600C55" w:rsidRPr="00D20CC9" w:rsidRDefault="00600C55" w:rsidP="00600C55"/>
        </w:tc>
      </w:tr>
      <w:tr w:rsidR="00600C55" w:rsidRPr="00D20CC9" w14:paraId="3E32999C" w14:textId="77777777" w:rsidTr="00C43993">
        <w:trPr>
          <w:trHeight w:val="283"/>
        </w:trPr>
        <w:tc>
          <w:tcPr>
            <w:tcW w:w="1134" w:type="dxa"/>
            <w:vAlign w:val="center"/>
          </w:tcPr>
          <w:p w14:paraId="178405F4" w14:textId="0E950743" w:rsidR="00600C55" w:rsidRPr="00B6475A" w:rsidRDefault="00600C55" w:rsidP="00600C55">
            <w:pPr>
              <w:rPr>
                <w:highlight w:val="cyan"/>
              </w:rPr>
            </w:pPr>
            <w:r w:rsidRPr="00B6475A">
              <w:rPr>
                <w:highlight w:val="cyan"/>
              </w:rPr>
              <w:t>[Date]</w:t>
            </w:r>
          </w:p>
        </w:tc>
        <w:tc>
          <w:tcPr>
            <w:tcW w:w="850" w:type="dxa"/>
            <w:vAlign w:val="center"/>
          </w:tcPr>
          <w:p w14:paraId="6AAB20F6" w14:textId="52CF5D77" w:rsidR="00600C55" w:rsidRPr="00B6475A" w:rsidRDefault="00600C55" w:rsidP="00600C55">
            <w:pPr>
              <w:rPr>
                <w:highlight w:val="cyan"/>
              </w:rPr>
            </w:pPr>
            <w:r w:rsidRPr="00B6475A">
              <w:rPr>
                <w:highlight w:val="cyan"/>
              </w:rPr>
              <w:t>[Time]</w:t>
            </w:r>
          </w:p>
        </w:tc>
        <w:tc>
          <w:tcPr>
            <w:tcW w:w="5297" w:type="dxa"/>
            <w:vAlign w:val="center"/>
          </w:tcPr>
          <w:p w14:paraId="19F5FF04" w14:textId="584859D5" w:rsidR="00600C55" w:rsidRPr="00B6475A" w:rsidRDefault="00600C55" w:rsidP="00600C55">
            <w:pPr>
              <w:rPr>
                <w:highlight w:val="cyan"/>
              </w:rPr>
            </w:pPr>
            <w:r w:rsidRPr="00B6475A">
              <w:rPr>
                <w:highlight w:val="cyan"/>
              </w:rPr>
              <w:t>Post-rally Press Conference</w:t>
            </w:r>
          </w:p>
        </w:tc>
        <w:tc>
          <w:tcPr>
            <w:tcW w:w="2075" w:type="dxa"/>
            <w:vAlign w:val="center"/>
          </w:tcPr>
          <w:p w14:paraId="0D44E96A" w14:textId="77777777" w:rsidR="00600C55" w:rsidRPr="00B6475A" w:rsidRDefault="00600C55" w:rsidP="00600C55">
            <w:pPr>
              <w:rPr>
                <w:highlight w:val="cyan"/>
              </w:rPr>
            </w:pPr>
          </w:p>
        </w:tc>
      </w:tr>
      <w:tr w:rsidR="00600C55" w:rsidRPr="00D20CC9" w14:paraId="650260C4" w14:textId="77777777" w:rsidTr="00C43993">
        <w:trPr>
          <w:trHeight w:val="283"/>
        </w:trPr>
        <w:tc>
          <w:tcPr>
            <w:tcW w:w="1134" w:type="dxa"/>
            <w:vAlign w:val="center"/>
          </w:tcPr>
          <w:p w14:paraId="76DDA0C1" w14:textId="06445A94" w:rsidR="00600C55" w:rsidRPr="00D20CC9" w:rsidRDefault="00600C55" w:rsidP="00600C55">
            <w:pPr>
              <w:jc w:val="left"/>
            </w:pPr>
            <w:r w:rsidRPr="00B6475A">
              <w:rPr>
                <w:highlight w:val="yellow"/>
              </w:rPr>
              <w:t>[Date]</w:t>
            </w:r>
          </w:p>
        </w:tc>
        <w:tc>
          <w:tcPr>
            <w:tcW w:w="850" w:type="dxa"/>
            <w:vAlign w:val="center"/>
          </w:tcPr>
          <w:p w14:paraId="5510B500" w14:textId="111BD569" w:rsidR="00600C55" w:rsidRPr="00D20CC9" w:rsidRDefault="00600C55" w:rsidP="00600C55">
            <w:pPr>
              <w:jc w:val="left"/>
            </w:pPr>
          </w:p>
        </w:tc>
        <w:tc>
          <w:tcPr>
            <w:tcW w:w="5297" w:type="dxa"/>
            <w:vAlign w:val="center"/>
          </w:tcPr>
          <w:p w14:paraId="363BC0E7" w14:textId="58DC28F3" w:rsidR="00600C55" w:rsidRPr="00D20CC9" w:rsidRDefault="00600C55" w:rsidP="00600C55">
            <w:pPr>
              <w:jc w:val="left"/>
            </w:pPr>
            <w:r w:rsidRPr="00D20CC9">
              <w:t>Final scrutineering</w:t>
            </w:r>
            <w:r>
              <w:t xml:space="preserve">; </w:t>
            </w:r>
            <w:r w:rsidRPr="00D20CC9">
              <w:t>Immediate after arrival in the finish</w:t>
            </w:r>
            <w:r w:rsidRPr="00D20CC9">
              <w:br/>
              <w:t>(following the marshals’ instructions)</w:t>
            </w:r>
          </w:p>
        </w:tc>
        <w:tc>
          <w:tcPr>
            <w:tcW w:w="2075" w:type="dxa"/>
            <w:vAlign w:val="center"/>
          </w:tcPr>
          <w:p w14:paraId="2D641F7B" w14:textId="23946AE1" w:rsidR="00600C55" w:rsidRPr="00D20CC9" w:rsidRDefault="00964247" w:rsidP="00600C55">
            <w:r w:rsidRPr="00964247">
              <w:rPr>
                <w:highlight w:val="yellow"/>
              </w:rPr>
              <w:t>[location]</w:t>
            </w:r>
          </w:p>
        </w:tc>
      </w:tr>
      <w:tr w:rsidR="00600C55" w:rsidRPr="00D20CC9" w14:paraId="5C68B195" w14:textId="77777777" w:rsidTr="00C43993">
        <w:trPr>
          <w:trHeight w:val="283"/>
        </w:trPr>
        <w:tc>
          <w:tcPr>
            <w:tcW w:w="1134" w:type="dxa"/>
            <w:vAlign w:val="center"/>
          </w:tcPr>
          <w:p w14:paraId="05A0CFA0" w14:textId="07538CF4" w:rsidR="00600C55" w:rsidRPr="00D20CC9" w:rsidRDefault="00600C55" w:rsidP="00600C55">
            <w:r w:rsidRPr="00B6475A">
              <w:rPr>
                <w:highlight w:val="yellow"/>
              </w:rPr>
              <w:t>[Date]</w:t>
            </w:r>
          </w:p>
        </w:tc>
        <w:tc>
          <w:tcPr>
            <w:tcW w:w="850" w:type="dxa"/>
            <w:vAlign w:val="center"/>
          </w:tcPr>
          <w:p w14:paraId="051CF5A1" w14:textId="04460998" w:rsidR="00600C55" w:rsidRPr="00D20CC9" w:rsidRDefault="00600C55" w:rsidP="00600C55">
            <w:r w:rsidRPr="00B6475A">
              <w:rPr>
                <w:highlight w:val="yellow"/>
              </w:rPr>
              <w:t>[Time]</w:t>
            </w:r>
          </w:p>
        </w:tc>
        <w:tc>
          <w:tcPr>
            <w:tcW w:w="5297" w:type="dxa"/>
            <w:vAlign w:val="center"/>
          </w:tcPr>
          <w:p w14:paraId="27472E66" w14:textId="7CFCB0F1" w:rsidR="00600C55" w:rsidRPr="00964247" w:rsidRDefault="00600C55" w:rsidP="00600C55">
            <w:r w:rsidRPr="00964247">
              <w:t>Publication of Provisional Classification</w:t>
            </w:r>
          </w:p>
        </w:tc>
        <w:tc>
          <w:tcPr>
            <w:tcW w:w="2075" w:type="dxa"/>
            <w:vAlign w:val="center"/>
          </w:tcPr>
          <w:p w14:paraId="70CBC7CF" w14:textId="1FE21F7F" w:rsidR="00600C55" w:rsidRPr="00D20CC9" w:rsidRDefault="00600C55" w:rsidP="00600C55">
            <w:pPr>
              <w:rPr>
                <w:color w:val="FF0000"/>
              </w:rPr>
            </w:pPr>
            <w:r w:rsidRPr="00090B50">
              <w:rPr>
                <w:highlight w:val="yellow"/>
              </w:rPr>
              <w:t xml:space="preserve">Official NB </w:t>
            </w:r>
            <w:r>
              <w:rPr>
                <w:highlight w:val="yellow"/>
              </w:rPr>
              <w:t>/</w:t>
            </w:r>
            <w:r w:rsidRPr="00090B50">
              <w:rPr>
                <w:highlight w:val="yellow"/>
              </w:rPr>
              <w:t xml:space="preserve"> DNB</w:t>
            </w:r>
          </w:p>
        </w:tc>
      </w:tr>
      <w:tr w:rsidR="00600C55" w:rsidRPr="00D20CC9" w14:paraId="508AE996" w14:textId="77777777" w:rsidTr="00C43993">
        <w:trPr>
          <w:trHeight w:val="283"/>
        </w:trPr>
        <w:tc>
          <w:tcPr>
            <w:tcW w:w="1134" w:type="dxa"/>
            <w:vAlign w:val="center"/>
          </w:tcPr>
          <w:p w14:paraId="7D8AED81" w14:textId="2B530E0F" w:rsidR="00600C55" w:rsidRDefault="00600C55" w:rsidP="00600C55">
            <w:r w:rsidRPr="00B6475A">
              <w:rPr>
                <w:highlight w:val="yellow"/>
              </w:rPr>
              <w:t>[Date]</w:t>
            </w:r>
          </w:p>
        </w:tc>
        <w:tc>
          <w:tcPr>
            <w:tcW w:w="850" w:type="dxa"/>
            <w:vAlign w:val="center"/>
          </w:tcPr>
          <w:p w14:paraId="203C857D" w14:textId="4AEC3105" w:rsidR="00600C55" w:rsidRDefault="00600C55" w:rsidP="00600C55"/>
        </w:tc>
        <w:tc>
          <w:tcPr>
            <w:tcW w:w="5297" w:type="dxa"/>
            <w:vAlign w:val="center"/>
          </w:tcPr>
          <w:p w14:paraId="37718875" w14:textId="0251BA89" w:rsidR="00600C55" w:rsidRPr="00D20CC9" w:rsidRDefault="00600C55" w:rsidP="00600C55">
            <w:r w:rsidRPr="00964247">
              <w:t>Publication of Final Classification</w:t>
            </w:r>
            <w:r w:rsidRPr="00C43993">
              <w:rPr>
                <w:b/>
                <w:bCs/>
              </w:rPr>
              <w:t>;</w:t>
            </w:r>
            <w:r>
              <w:t xml:space="preserve"> After the Stewards have declared the Classification final.</w:t>
            </w:r>
          </w:p>
        </w:tc>
        <w:tc>
          <w:tcPr>
            <w:tcW w:w="2075" w:type="dxa"/>
            <w:vAlign w:val="center"/>
          </w:tcPr>
          <w:p w14:paraId="198CB67D" w14:textId="47B7C93D" w:rsidR="00600C55" w:rsidRPr="00D20CC9" w:rsidRDefault="00600C55" w:rsidP="00600C55">
            <w:r w:rsidRPr="00090B50">
              <w:rPr>
                <w:highlight w:val="yellow"/>
              </w:rPr>
              <w:t xml:space="preserve">Official NB </w:t>
            </w:r>
            <w:r>
              <w:rPr>
                <w:highlight w:val="yellow"/>
              </w:rPr>
              <w:t>/</w:t>
            </w:r>
            <w:r w:rsidRPr="00090B50">
              <w:rPr>
                <w:highlight w:val="yellow"/>
              </w:rPr>
              <w:t xml:space="preserve"> DNB</w:t>
            </w:r>
          </w:p>
        </w:tc>
      </w:tr>
      <w:tr w:rsidR="00600C55" w:rsidRPr="00D20CC9" w14:paraId="0104CF3D" w14:textId="77777777" w:rsidTr="00C43993">
        <w:trPr>
          <w:trHeight w:val="283"/>
        </w:trPr>
        <w:tc>
          <w:tcPr>
            <w:tcW w:w="1134" w:type="dxa"/>
            <w:vAlign w:val="center"/>
          </w:tcPr>
          <w:p w14:paraId="35D5D23D" w14:textId="2C4F2FBD" w:rsidR="00600C55" w:rsidRPr="009B50E4" w:rsidRDefault="00600C55" w:rsidP="00600C55">
            <w:pPr>
              <w:rPr>
                <w:highlight w:val="cyan"/>
              </w:rPr>
            </w:pPr>
            <w:r w:rsidRPr="009B50E4">
              <w:rPr>
                <w:highlight w:val="cyan"/>
              </w:rPr>
              <w:t>[Date]</w:t>
            </w:r>
          </w:p>
        </w:tc>
        <w:tc>
          <w:tcPr>
            <w:tcW w:w="850" w:type="dxa"/>
            <w:vAlign w:val="center"/>
          </w:tcPr>
          <w:p w14:paraId="5B329BA6" w14:textId="7F0B80E3" w:rsidR="00600C55" w:rsidRPr="009B50E4" w:rsidRDefault="00600C55" w:rsidP="00600C55">
            <w:pPr>
              <w:rPr>
                <w:highlight w:val="cyan"/>
              </w:rPr>
            </w:pPr>
            <w:r w:rsidRPr="009B50E4">
              <w:rPr>
                <w:highlight w:val="cyan"/>
              </w:rPr>
              <w:t>[Time]</w:t>
            </w:r>
          </w:p>
        </w:tc>
        <w:tc>
          <w:tcPr>
            <w:tcW w:w="5297" w:type="dxa"/>
            <w:vAlign w:val="center"/>
          </w:tcPr>
          <w:p w14:paraId="7C2FF7C1" w14:textId="4CD9D0F8" w:rsidR="00600C55" w:rsidRPr="009B50E4" w:rsidRDefault="00600C55" w:rsidP="00600C55">
            <w:pPr>
              <w:rPr>
                <w:highlight w:val="cyan"/>
              </w:rPr>
            </w:pPr>
            <w:r w:rsidRPr="009B50E4">
              <w:rPr>
                <w:highlight w:val="cyan"/>
              </w:rPr>
              <w:t>Prize giving ceremony</w:t>
            </w:r>
          </w:p>
        </w:tc>
        <w:tc>
          <w:tcPr>
            <w:tcW w:w="2075" w:type="dxa"/>
            <w:vAlign w:val="center"/>
          </w:tcPr>
          <w:p w14:paraId="5740A644" w14:textId="77777777" w:rsidR="00600C55" w:rsidRPr="009B50E4" w:rsidRDefault="00600C55" w:rsidP="00600C55">
            <w:pPr>
              <w:rPr>
                <w:highlight w:val="cyan"/>
              </w:rPr>
            </w:pPr>
          </w:p>
        </w:tc>
      </w:tr>
    </w:tbl>
    <w:p w14:paraId="2DB4654B" w14:textId="2085A93A" w:rsidR="00327117" w:rsidRDefault="00327117" w:rsidP="003C5A8D"/>
    <w:p w14:paraId="42B9DD2D" w14:textId="77777777" w:rsidR="00881ACD" w:rsidRPr="00D20CC9" w:rsidRDefault="00881ACD" w:rsidP="003C5A8D"/>
    <w:p w14:paraId="7C9EBDBE" w14:textId="0FA27B6C" w:rsidR="00885AE6" w:rsidRPr="00D20CC9" w:rsidRDefault="00885AE6" w:rsidP="003C5A8D">
      <w:pPr>
        <w:pStyle w:val="Article1"/>
      </w:pPr>
      <w:bookmarkStart w:id="18" w:name="_Toc133402874"/>
      <w:r w:rsidRPr="00D20CC9">
        <w:t>Entries</w:t>
      </w:r>
      <w:bookmarkEnd w:id="18"/>
    </w:p>
    <w:p w14:paraId="70E21782" w14:textId="7E084FA6" w:rsidR="00885AE6" w:rsidRPr="00D20CC9" w:rsidRDefault="00885AE6" w:rsidP="00D05B12">
      <w:pPr>
        <w:pStyle w:val="FormatvorlageArticle21Links0cmHngend15cm"/>
        <w:numPr>
          <w:ilvl w:val="0"/>
          <w:numId w:val="0"/>
        </w:numPr>
        <w:ind w:left="851" w:hanging="851"/>
        <w:outlineLvl w:val="1"/>
      </w:pPr>
      <w:bookmarkStart w:id="19" w:name="_Toc133402875"/>
      <w:r w:rsidRPr="00D20CC9">
        <w:t>Art. 4.1</w:t>
      </w:r>
      <w:r w:rsidRPr="00D20CC9">
        <w:tab/>
        <w:t>Closing date for entries</w:t>
      </w:r>
      <w:bookmarkEnd w:id="19"/>
    </w:p>
    <w:p w14:paraId="2CACCF3D" w14:textId="77777777" w:rsidR="00885AE6" w:rsidRPr="00D20CC9" w:rsidRDefault="008B07BD" w:rsidP="003C5A8D">
      <w:pPr>
        <w:rPr>
          <w:rFonts w:cs="Arial"/>
          <w:b/>
          <w:bCs/>
          <w:szCs w:val="24"/>
        </w:rPr>
      </w:pPr>
      <w:r w:rsidRPr="00D20CC9">
        <w:t xml:space="preserve">See programme in chronological order </w:t>
      </w:r>
      <w:r w:rsidR="00885AE6" w:rsidRPr="00D20CC9">
        <w:t>(</w:t>
      </w:r>
      <w:r w:rsidR="00A00224" w:rsidRPr="00D20CC9">
        <w:t>SR</w:t>
      </w:r>
      <w:r w:rsidR="00885AE6" w:rsidRPr="00D20CC9">
        <w:t xml:space="preserve"> Art. 3)</w:t>
      </w:r>
      <w:r w:rsidR="00201620">
        <w:t xml:space="preserve"> and </w:t>
      </w:r>
      <w:r w:rsidR="00B24F9B">
        <w:t>FIA CCRSR</w:t>
      </w:r>
      <w:r w:rsidR="00201620">
        <w:t xml:space="preserve"> Art. </w:t>
      </w:r>
      <w:r w:rsidR="00B24F9B">
        <w:t>17</w:t>
      </w:r>
    </w:p>
    <w:p w14:paraId="7C97181F" w14:textId="77777777" w:rsidR="00B11854" w:rsidRPr="00D20CC9" w:rsidRDefault="00B11854" w:rsidP="003C5A8D"/>
    <w:p w14:paraId="4B85499C" w14:textId="3540766E" w:rsidR="00885AE6" w:rsidRPr="00D20CC9" w:rsidRDefault="00885AE6" w:rsidP="00D05B12">
      <w:pPr>
        <w:pStyle w:val="FormatvorlageArticle21Links0cmHngend15cm"/>
        <w:numPr>
          <w:ilvl w:val="0"/>
          <w:numId w:val="0"/>
        </w:numPr>
        <w:ind w:left="851" w:hanging="851"/>
        <w:outlineLvl w:val="1"/>
      </w:pPr>
      <w:bookmarkStart w:id="20" w:name="_Toc133402876"/>
      <w:r w:rsidRPr="00D20CC9">
        <w:t>Art. 4.2</w:t>
      </w:r>
      <w:r w:rsidRPr="00D20CC9">
        <w:tab/>
        <w:t>Entry procedure</w:t>
      </w:r>
      <w:bookmarkEnd w:id="20"/>
    </w:p>
    <w:p w14:paraId="5365B253" w14:textId="77777777" w:rsidR="0043092F" w:rsidRPr="00D20CC9" w:rsidRDefault="00885AE6" w:rsidP="003C5A8D">
      <w:r w:rsidRPr="00D20CC9">
        <w:t xml:space="preserve">Entries must be submitted in accordance with the </w:t>
      </w:r>
      <w:r w:rsidR="00A00224" w:rsidRPr="00D20CC9">
        <w:t xml:space="preserve">FIA </w:t>
      </w:r>
      <w:r w:rsidR="007F4EB4">
        <w:t>CC</w:t>
      </w:r>
      <w:r w:rsidR="00A00224" w:rsidRPr="00D20CC9">
        <w:t>RSR</w:t>
      </w:r>
      <w:r w:rsidR="00201620">
        <w:t xml:space="preserve"> Art. </w:t>
      </w:r>
      <w:r w:rsidR="007F4EB4">
        <w:t>16</w:t>
      </w:r>
      <w:r w:rsidR="00201620">
        <w:t xml:space="preserve"> – Art. </w:t>
      </w:r>
      <w:r w:rsidR="007F4EB4">
        <w:t>18</w:t>
      </w:r>
      <w:r w:rsidR="008B07BD" w:rsidRPr="00D20CC9">
        <w:t>.</w:t>
      </w:r>
    </w:p>
    <w:p w14:paraId="7F76ED05" w14:textId="77777777" w:rsidR="00885AE6" w:rsidRPr="00D20CC9" w:rsidRDefault="00C019F8" w:rsidP="003C5A8D">
      <w:r w:rsidRPr="00D20CC9">
        <w:t xml:space="preserve">See also FIA </w:t>
      </w:r>
      <w:r w:rsidR="00B24F9B">
        <w:t>International Sporting Code</w:t>
      </w:r>
      <w:r w:rsidRPr="00D20CC9">
        <w:t xml:space="preserve"> Art. 3.8 – Art. </w:t>
      </w:r>
      <w:r w:rsidR="0043092F" w:rsidRPr="00D20CC9">
        <w:t>3.14</w:t>
      </w:r>
    </w:p>
    <w:p w14:paraId="106FD4FA" w14:textId="5D39FFCE" w:rsidR="0043092F" w:rsidRDefault="0043092F" w:rsidP="007534D4">
      <w:r w:rsidRPr="00B6475A">
        <w:rPr>
          <w:highlight w:val="cyan"/>
        </w:rPr>
        <w:t>An electronic entry application (Internet) will be accepted</w:t>
      </w:r>
      <w:r w:rsidR="00082E0B" w:rsidRPr="00B6475A">
        <w:rPr>
          <w:highlight w:val="cyan"/>
        </w:rPr>
        <w:t xml:space="preserve"> on the organisers’ website</w:t>
      </w:r>
      <w:r w:rsidR="00082E0B" w:rsidRPr="00B6475A">
        <w:t xml:space="preserve"> </w:t>
      </w:r>
      <w:r w:rsidR="00082E0B" w:rsidRPr="00B6475A">
        <w:rPr>
          <w:highlight w:val="cyan"/>
        </w:rPr>
        <w:t>[website]</w:t>
      </w:r>
      <w:r w:rsidRPr="00B6475A">
        <w:t xml:space="preserve">. If the application is sent by fax, by email </w:t>
      </w:r>
      <w:r w:rsidRPr="00B6475A">
        <w:rPr>
          <w:b/>
        </w:rPr>
        <w:t xml:space="preserve">or </w:t>
      </w:r>
      <w:r w:rsidRPr="00B6475A">
        <w:t>made electronically, the original duly signed entry form must reach the organisers within 5 days following the close of entries.</w:t>
      </w:r>
    </w:p>
    <w:p w14:paraId="40B0F925" w14:textId="77777777" w:rsidR="0041666C" w:rsidRPr="001F78E4" w:rsidRDefault="0041666C" w:rsidP="0041666C">
      <w:bookmarkStart w:id="21" w:name="_Hlk35439595"/>
      <w:r w:rsidRPr="006D5DF9">
        <w:rPr>
          <w:b/>
          <w:bCs/>
        </w:rPr>
        <w:t>The entry form must be accompanied by a copy of the valid competitor’s licence.</w:t>
      </w:r>
      <w:r>
        <w:t xml:space="preserve"> If one of the drivers will be the competitor, he must hold a valid a competitor’s licence and a driver’s competition licence.</w:t>
      </w:r>
    </w:p>
    <w:bookmarkEnd w:id="21"/>
    <w:p w14:paraId="2D4A2D8C" w14:textId="57C1A088" w:rsidR="0043092F" w:rsidRDefault="0043092F" w:rsidP="003C5A8D">
      <w:pPr>
        <w:pStyle w:val="Anhangstandards2"/>
      </w:pPr>
    </w:p>
    <w:p w14:paraId="3A38788B" w14:textId="77777777" w:rsidR="00881ACD" w:rsidRPr="00D20CC9" w:rsidRDefault="00881ACD" w:rsidP="003C5A8D">
      <w:pPr>
        <w:pStyle w:val="Anhangstandards2"/>
      </w:pPr>
    </w:p>
    <w:p w14:paraId="11C22C94" w14:textId="77777777" w:rsidR="00885AE6" w:rsidRPr="00D20CC9" w:rsidRDefault="00885AE6" w:rsidP="003C5A8D">
      <w:r w:rsidRPr="00D20CC9">
        <w:lastRenderedPageBreak/>
        <w:t>Mailing address for entry form:</w:t>
      </w:r>
    </w:p>
    <w:tbl>
      <w:tblPr>
        <w:tblW w:w="9322" w:type="dxa"/>
        <w:tblLook w:val="01E0" w:firstRow="1" w:lastRow="1" w:firstColumn="1" w:lastColumn="1" w:noHBand="0" w:noVBand="0"/>
      </w:tblPr>
      <w:tblGrid>
        <w:gridCol w:w="1668"/>
        <w:gridCol w:w="7654"/>
      </w:tblGrid>
      <w:tr w:rsidR="00885AE6" w:rsidRPr="00D20CC9" w14:paraId="3FBC450E" w14:textId="77777777" w:rsidTr="00C951BE">
        <w:trPr>
          <w:trHeight w:hRule="exact" w:val="283"/>
        </w:trPr>
        <w:tc>
          <w:tcPr>
            <w:tcW w:w="1668" w:type="dxa"/>
            <w:vAlign w:val="bottom"/>
          </w:tcPr>
          <w:p w14:paraId="6134DFA3" w14:textId="77777777" w:rsidR="00885AE6" w:rsidRPr="00D20CC9" w:rsidRDefault="00885AE6" w:rsidP="003C5A8D">
            <w:r w:rsidRPr="00D20CC9">
              <w:t xml:space="preserve">Name: </w:t>
            </w:r>
          </w:p>
        </w:tc>
        <w:tc>
          <w:tcPr>
            <w:tcW w:w="7654" w:type="dxa"/>
            <w:vAlign w:val="bottom"/>
          </w:tcPr>
          <w:p w14:paraId="4474610F" w14:textId="77777777" w:rsidR="00885AE6" w:rsidRPr="00D20CC9" w:rsidRDefault="00B6475A" w:rsidP="003C5A8D">
            <w:r w:rsidRPr="00B6475A">
              <w:rPr>
                <w:highlight w:val="yellow"/>
              </w:rPr>
              <w:t>[Name]</w:t>
            </w:r>
          </w:p>
        </w:tc>
      </w:tr>
      <w:tr w:rsidR="00885AE6" w:rsidRPr="00D20CC9" w14:paraId="58B2AC68" w14:textId="77777777" w:rsidTr="00C951BE">
        <w:trPr>
          <w:trHeight w:hRule="exact" w:val="283"/>
        </w:trPr>
        <w:tc>
          <w:tcPr>
            <w:tcW w:w="1668" w:type="dxa"/>
            <w:vAlign w:val="bottom"/>
          </w:tcPr>
          <w:p w14:paraId="34B2044D" w14:textId="77777777" w:rsidR="00885AE6" w:rsidRPr="00D20CC9" w:rsidRDefault="00885AE6" w:rsidP="003C5A8D">
            <w:r w:rsidRPr="00D20CC9">
              <w:t xml:space="preserve">Street: </w:t>
            </w:r>
          </w:p>
        </w:tc>
        <w:tc>
          <w:tcPr>
            <w:tcW w:w="7654" w:type="dxa"/>
            <w:vAlign w:val="bottom"/>
          </w:tcPr>
          <w:p w14:paraId="2C5BCC20" w14:textId="77777777" w:rsidR="00885AE6" w:rsidRPr="00D20CC9" w:rsidRDefault="00B6475A" w:rsidP="003C5A8D">
            <w:r w:rsidRPr="00B6475A">
              <w:rPr>
                <w:highlight w:val="yellow"/>
              </w:rPr>
              <w:t>[Street]</w:t>
            </w:r>
          </w:p>
        </w:tc>
      </w:tr>
      <w:tr w:rsidR="00885AE6" w:rsidRPr="00D20CC9" w14:paraId="2320F1F3" w14:textId="77777777" w:rsidTr="00C951BE">
        <w:trPr>
          <w:trHeight w:hRule="exact" w:val="283"/>
        </w:trPr>
        <w:tc>
          <w:tcPr>
            <w:tcW w:w="1668" w:type="dxa"/>
            <w:vAlign w:val="bottom"/>
          </w:tcPr>
          <w:p w14:paraId="598D083E" w14:textId="77777777" w:rsidR="00885AE6" w:rsidRPr="00D20CC9" w:rsidRDefault="00885AE6" w:rsidP="003C5A8D">
            <w:r w:rsidRPr="00D20CC9">
              <w:t xml:space="preserve">Post code/city: </w:t>
            </w:r>
          </w:p>
        </w:tc>
        <w:tc>
          <w:tcPr>
            <w:tcW w:w="7654" w:type="dxa"/>
            <w:vAlign w:val="bottom"/>
          </w:tcPr>
          <w:p w14:paraId="12821309" w14:textId="77777777" w:rsidR="00885AE6" w:rsidRPr="00D20CC9" w:rsidRDefault="00B6475A" w:rsidP="00B6475A">
            <w:r w:rsidRPr="00B6475A">
              <w:rPr>
                <w:highlight w:val="yellow"/>
              </w:rPr>
              <w:t>[</w:t>
            </w:r>
            <w:r>
              <w:rPr>
                <w:highlight w:val="yellow"/>
              </w:rPr>
              <w:t>Post code / City</w:t>
            </w:r>
            <w:r w:rsidRPr="00B6475A">
              <w:rPr>
                <w:highlight w:val="yellow"/>
              </w:rPr>
              <w:t>]</w:t>
            </w:r>
          </w:p>
        </w:tc>
      </w:tr>
      <w:tr w:rsidR="00885AE6" w:rsidRPr="00D20CC9" w14:paraId="4F84B177" w14:textId="77777777" w:rsidTr="00C951BE">
        <w:trPr>
          <w:trHeight w:hRule="exact" w:val="283"/>
        </w:trPr>
        <w:tc>
          <w:tcPr>
            <w:tcW w:w="1668" w:type="dxa"/>
            <w:vAlign w:val="bottom"/>
          </w:tcPr>
          <w:p w14:paraId="41EEBB2A" w14:textId="77777777" w:rsidR="00885AE6" w:rsidRPr="00D20CC9" w:rsidRDefault="00885AE6" w:rsidP="003C5A8D">
            <w:r w:rsidRPr="00D20CC9">
              <w:t xml:space="preserve">Fax: </w:t>
            </w:r>
          </w:p>
        </w:tc>
        <w:tc>
          <w:tcPr>
            <w:tcW w:w="7654" w:type="dxa"/>
            <w:vAlign w:val="bottom"/>
          </w:tcPr>
          <w:p w14:paraId="7E8F0376" w14:textId="77777777" w:rsidR="00885AE6" w:rsidRPr="00D20CC9" w:rsidRDefault="00B6475A" w:rsidP="00B6475A">
            <w:r w:rsidRPr="00B6475A">
              <w:rPr>
                <w:highlight w:val="yellow"/>
              </w:rPr>
              <w:t>[</w:t>
            </w:r>
            <w:r>
              <w:rPr>
                <w:highlight w:val="yellow"/>
              </w:rPr>
              <w:t>Fax number</w:t>
            </w:r>
            <w:r w:rsidRPr="00B6475A">
              <w:rPr>
                <w:highlight w:val="yellow"/>
              </w:rPr>
              <w:t>]</w:t>
            </w:r>
          </w:p>
        </w:tc>
      </w:tr>
      <w:tr w:rsidR="00885AE6" w:rsidRPr="00D20CC9" w14:paraId="2C5F0231" w14:textId="77777777" w:rsidTr="00C951BE">
        <w:trPr>
          <w:trHeight w:hRule="exact" w:val="283"/>
        </w:trPr>
        <w:tc>
          <w:tcPr>
            <w:tcW w:w="1668" w:type="dxa"/>
            <w:vAlign w:val="bottom"/>
          </w:tcPr>
          <w:p w14:paraId="3098F5C7" w14:textId="77777777" w:rsidR="00885AE6" w:rsidRPr="00D20CC9" w:rsidRDefault="00885AE6" w:rsidP="003C5A8D">
            <w:r w:rsidRPr="00D20CC9">
              <w:t xml:space="preserve">E-mail: </w:t>
            </w:r>
          </w:p>
        </w:tc>
        <w:tc>
          <w:tcPr>
            <w:tcW w:w="7654" w:type="dxa"/>
            <w:vAlign w:val="bottom"/>
          </w:tcPr>
          <w:p w14:paraId="77199B12" w14:textId="77777777" w:rsidR="00885AE6" w:rsidRPr="00D20CC9" w:rsidRDefault="00B6475A" w:rsidP="00B6475A">
            <w:r w:rsidRPr="00B6475A">
              <w:rPr>
                <w:highlight w:val="yellow"/>
              </w:rPr>
              <w:t>[</w:t>
            </w:r>
            <w:r>
              <w:rPr>
                <w:highlight w:val="yellow"/>
              </w:rPr>
              <w:t>Email address</w:t>
            </w:r>
            <w:r w:rsidRPr="00B6475A">
              <w:rPr>
                <w:highlight w:val="yellow"/>
              </w:rPr>
              <w:t>]</w:t>
            </w:r>
          </w:p>
        </w:tc>
      </w:tr>
    </w:tbl>
    <w:p w14:paraId="53E3E6FE" w14:textId="77777777" w:rsidR="00885AE6" w:rsidRPr="00D20CC9" w:rsidRDefault="00885AE6" w:rsidP="003C5A8D"/>
    <w:p w14:paraId="69218C44" w14:textId="77777777" w:rsidR="00885AE6" w:rsidRDefault="0043092F" w:rsidP="003C5A8D">
      <w:pPr>
        <w:rPr>
          <w:szCs w:val="18"/>
        </w:rPr>
      </w:pPr>
      <w:r w:rsidRPr="00D20CC9">
        <w:rPr>
          <w:lang w:eastAsia="cs-CZ"/>
        </w:rPr>
        <w:t xml:space="preserve">An entry application </w:t>
      </w:r>
      <w:r w:rsidR="00082E0B" w:rsidRPr="00D20CC9">
        <w:rPr>
          <w:lang w:eastAsia="cs-CZ"/>
        </w:rPr>
        <w:t xml:space="preserve">(also made electronically) </w:t>
      </w:r>
      <w:r w:rsidRPr="00D20CC9">
        <w:rPr>
          <w:lang w:eastAsia="cs-CZ"/>
        </w:rPr>
        <w:t xml:space="preserve">will be accepted only if accompanied by the total entry fees. </w:t>
      </w:r>
      <w:r w:rsidR="00885AE6" w:rsidRPr="00D20CC9">
        <w:rPr>
          <w:szCs w:val="18"/>
        </w:rPr>
        <w:t xml:space="preserve">The entry fee must be credited in full to the </w:t>
      </w:r>
      <w:r w:rsidR="00586513" w:rsidRPr="00D20CC9">
        <w:rPr>
          <w:szCs w:val="18"/>
        </w:rPr>
        <w:t xml:space="preserve">organiser’s </w:t>
      </w:r>
      <w:r w:rsidR="00885AE6" w:rsidRPr="00D20CC9">
        <w:rPr>
          <w:szCs w:val="18"/>
        </w:rPr>
        <w:t>bank account</w:t>
      </w:r>
      <w:r w:rsidRPr="00D20CC9">
        <w:rPr>
          <w:szCs w:val="18"/>
        </w:rPr>
        <w:t>:</w:t>
      </w:r>
    </w:p>
    <w:p w14:paraId="470EFF6B" w14:textId="77777777" w:rsidR="00FF2547" w:rsidRDefault="00FF2547" w:rsidP="003C5A8D">
      <w:pPr>
        <w:rPr>
          <w:szCs w:val="18"/>
        </w:rPr>
      </w:pPr>
    </w:p>
    <w:tbl>
      <w:tblPr>
        <w:tblW w:w="0" w:type="auto"/>
        <w:tblLayout w:type="fixed"/>
        <w:tblLook w:val="01E0" w:firstRow="1" w:lastRow="1" w:firstColumn="1" w:lastColumn="1" w:noHBand="0" w:noVBand="0"/>
      </w:tblPr>
      <w:tblGrid>
        <w:gridCol w:w="4644"/>
        <w:gridCol w:w="4678"/>
      </w:tblGrid>
      <w:tr w:rsidR="009B50E4" w:rsidRPr="00D20CC9" w14:paraId="2D1D57A3" w14:textId="77777777" w:rsidTr="00201620">
        <w:trPr>
          <w:trHeight w:val="283"/>
        </w:trPr>
        <w:tc>
          <w:tcPr>
            <w:tcW w:w="4644" w:type="dxa"/>
            <w:vAlign w:val="bottom"/>
          </w:tcPr>
          <w:p w14:paraId="2569893C" w14:textId="77777777" w:rsidR="009B50E4" w:rsidRPr="00D01131" w:rsidRDefault="009B50E4" w:rsidP="00201620">
            <w:pPr>
              <w:rPr>
                <w:highlight w:val="yellow"/>
              </w:rPr>
            </w:pPr>
            <w:r w:rsidRPr="00D01131">
              <w:rPr>
                <w:highlight w:val="yellow"/>
              </w:rPr>
              <w:t>[Bank name]</w:t>
            </w:r>
          </w:p>
        </w:tc>
        <w:tc>
          <w:tcPr>
            <w:tcW w:w="4678" w:type="dxa"/>
            <w:vAlign w:val="bottom"/>
          </w:tcPr>
          <w:p w14:paraId="5CC282B6" w14:textId="77777777" w:rsidR="009B50E4" w:rsidRPr="00D20CC9" w:rsidRDefault="009B50E4" w:rsidP="00201620">
            <w:r w:rsidRPr="00D01131">
              <w:rPr>
                <w:highlight w:val="yellow"/>
              </w:rPr>
              <w:t>[Account holder]</w:t>
            </w:r>
          </w:p>
        </w:tc>
      </w:tr>
      <w:tr w:rsidR="009B50E4" w:rsidRPr="00D20CC9" w14:paraId="60B8AF19" w14:textId="77777777" w:rsidTr="00201620">
        <w:trPr>
          <w:trHeight w:val="283"/>
        </w:trPr>
        <w:tc>
          <w:tcPr>
            <w:tcW w:w="4644" w:type="dxa"/>
          </w:tcPr>
          <w:p w14:paraId="59B7C1AF" w14:textId="77777777" w:rsidR="009B50E4" w:rsidRPr="00D20CC9" w:rsidRDefault="009B50E4" w:rsidP="00201620">
            <w:pPr>
              <w:rPr>
                <w:sz w:val="18"/>
                <w:szCs w:val="16"/>
              </w:rPr>
            </w:pPr>
            <w:r w:rsidRPr="00D20CC9">
              <w:t>Bank</w:t>
            </w:r>
          </w:p>
        </w:tc>
        <w:tc>
          <w:tcPr>
            <w:tcW w:w="4678" w:type="dxa"/>
          </w:tcPr>
          <w:p w14:paraId="798E3CA0" w14:textId="77777777" w:rsidR="009B50E4" w:rsidRPr="00D20CC9" w:rsidRDefault="009B50E4" w:rsidP="00201620">
            <w:pPr>
              <w:rPr>
                <w:sz w:val="18"/>
              </w:rPr>
            </w:pPr>
            <w:r w:rsidRPr="00D20CC9">
              <w:t>Account holder</w:t>
            </w:r>
          </w:p>
        </w:tc>
      </w:tr>
      <w:tr w:rsidR="009B50E4" w:rsidRPr="00D20CC9" w14:paraId="6BD40646" w14:textId="77777777" w:rsidTr="00201620">
        <w:trPr>
          <w:trHeight w:val="283"/>
        </w:trPr>
        <w:tc>
          <w:tcPr>
            <w:tcW w:w="4644" w:type="dxa"/>
            <w:vAlign w:val="bottom"/>
          </w:tcPr>
          <w:p w14:paraId="28223E5B" w14:textId="77777777" w:rsidR="009B50E4" w:rsidRPr="00D01131" w:rsidRDefault="009B50E4" w:rsidP="00201620">
            <w:pPr>
              <w:rPr>
                <w:highlight w:val="yellow"/>
              </w:rPr>
            </w:pPr>
            <w:r w:rsidRPr="00D01131">
              <w:rPr>
                <w:highlight w:val="yellow"/>
              </w:rPr>
              <w:t>[IBAN]</w:t>
            </w:r>
          </w:p>
        </w:tc>
        <w:tc>
          <w:tcPr>
            <w:tcW w:w="4678" w:type="dxa"/>
            <w:vAlign w:val="bottom"/>
          </w:tcPr>
          <w:p w14:paraId="44BEEE98" w14:textId="77777777" w:rsidR="009B50E4" w:rsidRPr="00D20CC9" w:rsidRDefault="009B50E4" w:rsidP="00201620">
            <w:r w:rsidRPr="00D01131">
              <w:rPr>
                <w:highlight w:val="yellow"/>
              </w:rPr>
              <w:t>[BIC]</w:t>
            </w:r>
          </w:p>
        </w:tc>
      </w:tr>
      <w:tr w:rsidR="009B50E4" w:rsidRPr="00D20CC9" w14:paraId="75F1F936" w14:textId="77777777" w:rsidTr="00201620">
        <w:trPr>
          <w:trHeight w:val="283"/>
        </w:trPr>
        <w:tc>
          <w:tcPr>
            <w:tcW w:w="4644" w:type="dxa"/>
          </w:tcPr>
          <w:p w14:paraId="40018917" w14:textId="77777777" w:rsidR="009B50E4" w:rsidRPr="00D20CC9" w:rsidRDefault="009B50E4" w:rsidP="00201620">
            <w:r w:rsidRPr="00D20CC9">
              <w:t>IBAN</w:t>
            </w:r>
          </w:p>
        </w:tc>
        <w:tc>
          <w:tcPr>
            <w:tcW w:w="4678" w:type="dxa"/>
          </w:tcPr>
          <w:p w14:paraId="15F5134C" w14:textId="77777777" w:rsidR="009B50E4" w:rsidRPr="00D20CC9" w:rsidRDefault="009B50E4" w:rsidP="00201620">
            <w:r w:rsidRPr="00D20CC9">
              <w:t>BIC</w:t>
            </w:r>
          </w:p>
        </w:tc>
      </w:tr>
    </w:tbl>
    <w:p w14:paraId="3A8E9262" w14:textId="629E63CB" w:rsidR="00D254AB" w:rsidRDefault="00D254AB" w:rsidP="002461AF">
      <w:pPr>
        <w:rPr>
          <w:b/>
          <w:bCs/>
          <w:highlight w:val="yellow"/>
          <w:u w:val="single"/>
        </w:rPr>
      </w:pPr>
      <w:r>
        <w:rPr>
          <w:b/>
          <w:bCs/>
          <w:highlight w:val="yellow"/>
          <w:u w:val="single"/>
        </w:rPr>
        <w:t>[Delete the below text if it is not applicable.]</w:t>
      </w:r>
    </w:p>
    <w:p w14:paraId="5D7F2194" w14:textId="4B669C7F" w:rsidR="002461AF" w:rsidRPr="00D254AB" w:rsidRDefault="002461AF" w:rsidP="002461AF">
      <w:pPr>
        <w:rPr>
          <w:highlight w:val="yellow"/>
        </w:rPr>
      </w:pPr>
      <w:r w:rsidRPr="00D254AB">
        <w:rPr>
          <w:b/>
          <w:bCs/>
          <w:highlight w:val="yellow"/>
          <w:u w:val="single"/>
        </w:rPr>
        <w:t>NOTE</w:t>
      </w:r>
      <w:r w:rsidRPr="00D254AB">
        <w:rPr>
          <w:highlight w:val="yellow"/>
        </w:rPr>
        <w:t>: To</w:t>
      </w:r>
      <w:r w:rsidR="00D254AB" w:rsidRPr="00D254AB">
        <w:rPr>
          <w:highlight w:val="yellow"/>
        </w:rPr>
        <w:t xml:space="preserve"> </w:t>
      </w:r>
      <w:r w:rsidRPr="00D254AB">
        <w:rPr>
          <w:highlight w:val="yellow"/>
        </w:rPr>
        <w:t xml:space="preserve">score points in the </w:t>
      </w:r>
      <w:r w:rsidRPr="00D254AB">
        <w:rPr>
          <w:b/>
          <w:bCs/>
          <w:highlight w:val="yellow"/>
        </w:rPr>
        <w:t>Teams</w:t>
      </w:r>
      <w:r w:rsidRPr="00D254AB">
        <w:rPr>
          <w:highlight w:val="yellow"/>
        </w:rPr>
        <w:t>’ classifications of FIA World Cup,</w:t>
      </w:r>
      <w:r w:rsidR="00D254AB" w:rsidRPr="00D254AB">
        <w:rPr>
          <w:highlight w:val="yellow"/>
        </w:rPr>
        <w:t xml:space="preserve"> </w:t>
      </w:r>
      <w:r w:rsidRPr="00D254AB">
        <w:rPr>
          <w:highlight w:val="yellow"/>
        </w:rPr>
        <w:t xml:space="preserve">competitors </w:t>
      </w:r>
      <w:r w:rsidRPr="00D254AB">
        <w:rPr>
          <w:b/>
          <w:bCs/>
          <w:highlight w:val="yellow"/>
        </w:rPr>
        <w:t>must register</w:t>
      </w:r>
      <w:r w:rsidRPr="00D254AB">
        <w:rPr>
          <w:highlight w:val="yellow"/>
        </w:rPr>
        <w:t xml:space="preserve"> as “Team” </w:t>
      </w:r>
      <w:r w:rsidRPr="00D254AB">
        <w:rPr>
          <w:b/>
          <w:bCs/>
          <w:highlight w:val="yellow"/>
        </w:rPr>
        <w:t>with the FIA</w:t>
      </w:r>
      <w:r w:rsidRPr="00D254AB">
        <w:rPr>
          <w:highlight w:val="yellow"/>
        </w:rPr>
        <w:t xml:space="preserve"> before the</w:t>
      </w:r>
      <w:r w:rsidR="00D254AB" w:rsidRPr="00D254AB">
        <w:rPr>
          <w:highlight w:val="yellow"/>
        </w:rPr>
        <w:t xml:space="preserve"> </w:t>
      </w:r>
      <w:r w:rsidRPr="00D254AB">
        <w:rPr>
          <w:highlight w:val="yellow"/>
        </w:rPr>
        <w:t>closing date for entries of the first Baja entered under a Team name by using the registration form which can be found on the FIA website:</w:t>
      </w:r>
    </w:p>
    <w:p w14:paraId="60C6E4F4" w14:textId="65DB3F63" w:rsidR="002461AF" w:rsidRPr="00D254AB" w:rsidRDefault="009D741F" w:rsidP="002461AF">
      <w:pPr>
        <w:rPr>
          <w:highlight w:val="yellow"/>
        </w:rPr>
      </w:pPr>
      <w:hyperlink r:id="rId14" w:history="1">
        <w:r w:rsidR="00D254AB" w:rsidRPr="00D254AB">
          <w:rPr>
            <w:rStyle w:val="Lienhypertexte"/>
            <w:highlight w:val="yellow"/>
          </w:rPr>
          <w:t>https://registrations.fia.com/rally</w:t>
        </w:r>
      </w:hyperlink>
    </w:p>
    <w:p w14:paraId="4410E9E6" w14:textId="2AA6B5DD" w:rsidR="00D254AB" w:rsidRPr="00D254AB" w:rsidRDefault="00D254AB" w:rsidP="002461AF">
      <w:pPr>
        <w:rPr>
          <w:highlight w:val="yellow"/>
        </w:rPr>
      </w:pPr>
      <w:proofErr w:type="gramStart"/>
      <w:r w:rsidRPr="00D254AB">
        <w:rPr>
          <w:highlight w:val="yellow"/>
        </w:rPr>
        <w:t>Teams</w:t>
      </w:r>
      <w:proofErr w:type="gramEnd"/>
      <w:r w:rsidRPr="00D254AB">
        <w:rPr>
          <w:highlight w:val="yellow"/>
        </w:rPr>
        <w:t xml:space="preserve"> classifications are restricted to juridical persons. </w:t>
      </w:r>
    </w:p>
    <w:p w14:paraId="6176E07C" w14:textId="047CF07C" w:rsidR="002461AF" w:rsidRPr="00D254AB" w:rsidRDefault="00D254AB" w:rsidP="00D254AB">
      <w:pPr>
        <w:rPr>
          <w:highlight w:val="yellow"/>
        </w:rPr>
      </w:pPr>
      <w:r w:rsidRPr="00D254AB">
        <w:rPr>
          <w:highlight w:val="yellow"/>
        </w:rPr>
        <w:t>There is no registration with the FIA to the World Cup for drivers and co-drivers.</w:t>
      </w:r>
    </w:p>
    <w:p w14:paraId="48227DEB" w14:textId="42E1F7BE" w:rsidR="00D254AB" w:rsidRDefault="00D254AB" w:rsidP="00D254AB">
      <w:r w:rsidRPr="00D254AB">
        <w:rPr>
          <w:highlight w:val="yellow"/>
        </w:rPr>
        <w:t>For further information, please refer to V2, Art. 3.6 of the FIACCRSR.</w:t>
      </w:r>
    </w:p>
    <w:p w14:paraId="71EA00D2" w14:textId="77777777" w:rsidR="00D254AB" w:rsidRPr="00D20CC9" w:rsidRDefault="00D254AB" w:rsidP="00D254AB"/>
    <w:p w14:paraId="19F46755" w14:textId="2D5B06AE" w:rsidR="00B8216D" w:rsidRPr="00D20CC9" w:rsidRDefault="00885AE6" w:rsidP="00D05B12">
      <w:pPr>
        <w:pStyle w:val="FormatvorlageArticle21Links0cmHngend15cm"/>
        <w:numPr>
          <w:ilvl w:val="0"/>
          <w:numId w:val="0"/>
        </w:numPr>
        <w:ind w:left="851" w:hanging="851"/>
        <w:outlineLvl w:val="1"/>
      </w:pPr>
      <w:bookmarkStart w:id="22" w:name="_Toc133402877"/>
      <w:r w:rsidRPr="00D20CC9">
        <w:t>Art. 4.3</w:t>
      </w:r>
      <w:r w:rsidRPr="00D20CC9">
        <w:tab/>
        <w:t xml:space="preserve">Number of competitors accepted and vehicle </w:t>
      </w:r>
      <w:proofErr w:type="gramStart"/>
      <w:r w:rsidR="00B8216D" w:rsidRPr="00D20CC9">
        <w:t>classes</w:t>
      </w:r>
      <w:bookmarkEnd w:id="22"/>
      <w:proofErr w:type="gramEnd"/>
    </w:p>
    <w:p w14:paraId="502CE4B8" w14:textId="77777777" w:rsidR="00885AE6" w:rsidRPr="00FF2547" w:rsidRDefault="00B973D9" w:rsidP="00C43993">
      <w:pPr>
        <w:spacing w:after="120"/>
        <w:rPr>
          <w:i/>
        </w:rPr>
      </w:pPr>
      <w:r w:rsidRPr="00FF2547">
        <w:rPr>
          <w:b/>
        </w:rPr>
        <w:t>Art. 4.3.1</w:t>
      </w:r>
      <w:r w:rsidRPr="00FF2547">
        <w:t xml:space="preserve"> </w:t>
      </w:r>
      <w:r w:rsidR="00885AE6" w:rsidRPr="00FF2547">
        <w:t>The number of competi</w:t>
      </w:r>
      <w:r w:rsidR="00A00224" w:rsidRPr="00FF2547">
        <w:t xml:space="preserve">tors shall </w:t>
      </w:r>
      <w:r w:rsidR="00082E0B" w:rsidRPr="00FF2547">
        <w:t>be</w:t>
      </w:r>
      <w:r w:rsidR="00B804D2" w:rsidRPr="00FF2547">
        <w:t xml:space="preserve"> limited to</w:t>
      </w:r>
      <w:r w:rsidR="00291C19" w:rsidRPr="00FF2547">
        <w:t xml:space="preserve">: </w:t>
      </w:r>
      <w:r w:rsidR="00082E0B" w:rsidRPr="00FF2547">
        <w:rPr>
          <w:i/>
          <w:highlight w:val="yellow"/>
        </w:rPr>
        <w:t>[maximum number of cars]</w:t>
      </w:r>
    </w:p>
    <w:p w14:paraId="1DD334BD" w14:textId="32C55828" w:rsidR="00C43993" w:rsidRDefault="00C43993" w:rsidP="00C43993">
      <w:pPr>
        <w:ind w:left="851"/>
        <w:jc w:val="left"/>
        <w:rPr>
          <w:highlight w:val="cyan"/>
        </w:rPr>
      </w:pPr>
      <w:bookmarkStart w:id="23" w:name="_Hlk64453236"/>
      <w:r w:rsidRPr="004B75F7">
        <w:rPr>
          <w:highlight w:val="cyan"/>
        </w:rPr>
        <w:t>T</w:t>
      </w:r>
      <w:r w:rsidRPr="003F03DC">
        <w:rPr>
          <w:highlight w:val="cyan"/>
        </w:rPr>
        <w:t>he minimum number of entered automobiles required</w:t>
      </w:r>
      <w:r>
        <w:rPr>
          <w:highlight w:val="cyan"/>
        </w:rPr>
        <w:t xml:space="preserve"> is</w:t>
      </w:r>
      <w:r w:rsidRPr="003F03DC">
        <w:rPr>
          <w:highlight w:val="cyan"/>
        </w:rPr>
        <w:t xml:space="preserve">: </w:t>
      </w:r>
      <w:r w:rsidRPr="003F03DC">
        <w:rPr>
          <w:i/>
          <w:highlight w:val="cyan"/>
        </w:rPr>
        <w:t>[minimum number of cars]</w:t>
      </w:r>
      <w:r w:rsidRPr="003F03DC">
        <w:rPr>
          <w:highlight w:val="cyan"/>
        </w:rPr>
        <w:t xml:space="preserve"> </w:t>
      </w:r>
    </w:p>
    <w:p w14:paraId="4A9B027D" w14:textId="57D3CB20" w:rsidR="00C43993" w:rsidRPr="003F03DC" w:rsidRDefault="00C43993" w:rsidP="00C43993">
      <w:pPr>
        <w:ind w:left="851"/>
        <w:jc w:val="left"/>
        <w:rPr>
          <w:b/>
          <w:bCs/>
        </w:rPr>
      </w:pPr>
      <w:r w:rsidRPr="003F03DC">
        <w:rPr>
          <w:highlight w:val="cyan"/>
        </w:rPr>
        <w:t>If that number is not reached, the Organiser may cancel the competition after obtaining the FIA’s approval.</w:t>
      </w:r>
    </w:p>
    <w:bookmarkEnd w:id="23"/>
    <w:p w14:paraId="654F5390" w14:textId="77777777" w:rsidR="00932E67" w:rsidRPr="00D20CC9" w:rsidRDefault="00932E67" w:rsidP="003C5A8D"/>
    <w:p w14:paraId="2F45AAA8" w14:textId="3C15B4C0" w:rsidR="00B973D9" w:rsidRDefault="00B973D9" w:rsidP="003C5A8D">
      <w:pPr>
        <w:rPr>
          <w:b/>
        </w:rPr>
      </w:pPr>
      <w:r w:rsidRPr="00D20CC9">
        <w:rPr>
          <w:b/>
        </w:rPr>
        <w:t>Art. 4.3.2 Eligible cars</w:t>
      </w:r>
    </w:p>
    <w:p w14:paraId="1EB0C5BA" w14:textId="77777777" w:rsidR="00FF2547" w:rsidRDefault="00FF2547" w:rsidP="003C5A8D">
      <w:pPr>
        <w:rPr>
          <w:b/>
        </w:rPr>
      </w:pPr>
    </w:p>
    <w:p w14:paraId="7E9E2A1D" w14:textId="4C829B98" w:rsidR="00D83B21" w:rsidRPr="00D83B21" w:rsidRDefault="00D83B21" w:rsidP="00327117">
      <w:pPr>
        <w:pStyle w:val="Paragraphedeliste"/>
        <w:numPr>
          <w:ilvl w:val="0"/>
          <w:numId w:val="8"/>
        </w:numPr>
        <w:tabs>
          <w:tab w:val="left" w:pos="1276"/>
        </w:tabs>
        <w:ind w:left="2410" w:hanging="1559"/>
        <w:rPr>
          <w:bCs/>
        </w:rPr>
      </w:pPr>
      <w:r w:rsidRPr="00D83B21">
        <w:rPr>
          <w:b/>
        </w:rPr>
        <w:t>Group T1</w:t>
      </w:r>
      <w:r w:rsidRPr="00D83B21">
        <w:rPr>
          <w:bCs/>
        </w:rPr>
        <w:t xml:space="preserve">: </w:t>
      </w:r>
      <w:r w:rsidR="00327117">
        <w:rPr>
          <w:bCs/>
        </w:rPr>
        <w:tab/>
      </w:r>
      <w:r w:rsidRPr="00D83B21">
        <w:rPr>
          <w:bCs/>
        </w:rPr>
        <w:t>Prototype Cross-Country Cars.</w:t>
      </w:r>
    </w:p>
    <w:p w14:paraId="14C2878F" w14:textId="5678997C" w:rsidR="00D83B21" w:rsidRPr="00D83B21" w:rsidRDefault="00D83B21" w:rsidP="00327117">
      <w:pPr>
        <w:pStyle w:val="Paragraphedeliste"/>
        <w:numPr>
          <w:ilvl w:val="0"/>
          <w:numId w:val="8"/>
        </w:numPr>
        <w:tabs>
          <w:tab w:val="left" w:pos="1276"/>
        </w:tabs>
        <w:ind w:left="2410" w:hanging="1559"/>
        <w:rPr>
          <w:bCs/>
        </w:rPr>
      </w:pPr>
      <w:r w:rsidRPr="00D83B21">
        <w:rPr>
          <w:b/>
        </w:rPr>
        <w:t>Group T2</w:t>
      </w:r>
      <w:r w:rsidRPr="00D83B21">
        <w:rPr>
          <w:bCs/>
        </w:rPr>
        <w:t xml:space="preserve">: </w:t>
      </w:r>
      <w:r w:rsidR="00327117">
        <w:rPr>
          <w:bCs/>
        </w:rPr>
        <w:tab/>
      </w:r>
      <w:r w:rsidRPr="00D83B21">
        <w:rPr>
          <w:bCs/>
        </w:rPr>
        <w:t xml:space="preserve">Series Production Cross-Country Cars. </w:t>
      </w:r>
    </w:p>
    <w:p w14:paraId="05D73785" w14:textId="6BA50DD9" w:rsidR="00D83B21" w:rsidRPr="00D83B21" w:rsidRDefault="00D83B21" w:rsidP="00327117">
      <w:pPr>
        <w:pStyle w:val="Paragraphedeliste"/>
        <w:numPr>
          <w:ilvl w:val="0"/>
          <w:numId w:val="8"/>
        </w:numPr>
        <w:tabs>
          <w:tab w:val="left" w:pos="1276"/>
        </w:tabs>
        <w:ind w:left="2410" w:hanging="1559"/>
        <w:rPr>
          <w:bCs/>
        </w:rPr>
      </w:pPr>
      <w:r w:rsidRPr="00D83B21">
        <w:rPr>
          <w:b/>
        </w:rPr>
        <w:t>Group T3:</w:t>
      </w:r>
      <w:r w:rsidRPr="00D83B21">
        <w:rPr>
          <w:bCs/>
        </w:rPr>
        <w:t xml:space="preserve"> </w:t>
      </w:r>
      <w:r w:rsidR="00327117">
        <w:rPr>
          <w:bCs/>
        </w:rPr>
        <w:tab/>
      </w:r>
      <w:r w:rsidRPr="00D83B21">
        <w:rPr>
          <w:bCs/>
        </w:rPr>
        <w:t>Lightweight Prototype Cross-Country Vehicles.</w:t>
      </w:r>
    </w:p>
    <w:p w14:paraId="2C799021" w14:textId="4E3534A3" w:rsidR="00963A7E" w:rsidRDefault="00D83B21" w:rsidP="008A701B">
      <w:pPr>
        <w:pStyle w:val="Paragraphedeliste"/>
        <w:widowControl/>
        <w:numPr>
          <w:ilvl w:val="0"/>
          <w:numId w:val="8"/>
        </w:numPr>
        <w:tabs>
          <w:tab w:val="left" w:pos="1276"/>
        </w:tabs>
        <w:ind w:left="2410" w:hanging="1559"/>
        <w:jc w:val="left"/>
        <w:rPr>
          <w:b/>
        </w:rPr>
      </w:pPr>
      <w:r w:rsidRPr="008A701B">
        <w:rPr>
          <w:b/>
        </w:rPr>
        <w:t>Group T4</w:t>
      </w:r>
      <w:r w:rsidRPr="008A701B">
        <w:rPr>
          <w:bCs/>
        </w:rPr>
        <w:t xml:space="preserve">: </w:t>
      </w:r>
      <w:r w:rsidR="00327117" w:rsidRPr="008A701B">
        <w:rPr>
          <w:bCs/>
        </w:rPr>
        <w:tab/>
      </w:r>
      <w:r w:rsidR="00C43993">
        <w:rPr>
          <w:bCs/>
        </w:rPr>
        <w:t>Modified</w:t>
      </w:r>
      <w:r w:rsidRPr="008A701B">
        <w:rPr>
          <w:bCs/>
        </w:rPr>
        <w:t xml:space="preserve"> Production Cross-</w:t>
      </w:r>
      <w:proofErr w:type="gramStart"/>
      <w:r w:rsidRPr="008A701B">
        <w:rPr>
          <w:bCs/>
        </w:rPr>
        <w:t>Country Side</w:t>
      </w:r>
      <w:proofErr w:type="gramEnd"/>
      <w:r w:rsidRPr="008A701B">
        <w:rPr>
          <w:bCs/>
        </w:rPr>
        <w:t>-by-Side Vehicles</w:t>
      </w:r>
      <w:r w:rsidRPr="008A701B">
        <w:rPr>
          <w:b/>
        </w:rPr>
        <w:t>.</w:t>
      </w:r>
    </w:p>
    <w:p w14:paraId="06512F59" w14:textId="4D0C9ACB" w:rsidR="00C43993" w:rsidRPr="008A701B" w:rsidRDefault="00C43993" w:rsidP="00C43993">
      <w:pPr>
        <w:pStyle w:val="Paragraphedeliste"/>
        <w:widowControl/>
        <w:tabs>
          <w:tab w:val="left" w:pos="1276"/>
        </w:tabs>
        <w:ind w:left="2410"/>
        <w:jc w:val="left"/>
        <w:rPr>
          <w:b/>
        </w:rPr>
      </w:pPr>
    </w:p>
    <w:p w14:paraId="4E9B1F46" w14:textId="5CCFDF4F" w:rsidR="00963A7E" w:rsidRDefault="00963A7E" w:rsidP="00963A7E">
      <w:pPr>
        <w:rPr>
          <w:b/>
        </w:rPr>
      </w:pPr>
      <w:r w:rsidRPr="00D20CC9">
        <w:rPr>
          <w:b/>
        </w:rPr>
        <w:t>Art. 4.3.</w:t>
      </w:r>
      <w:r>
        <w:rPr>
          <w:b/>
        </w:rPr>
        <w:t>3 Groups/Classes of vehicles</w:t>
      </w:r>
    </w:p>
    <w:p w14:paraId="46393F61" w14:textId="698CA084" w:rsidR="003C32BB" w:rsidRDefault="003C32BB" w:rsidP="003C5A8D">
      <w:pPr>
        <w:rPr>
          <w:b/>
        </w:rPr>
      </w:pPr>
    </w:p>
    <w:p w14:paraId="52F6E6E1" w14:textId="77777777" w:rsidR="00881ACD" w:rsidRDefault="00881ACD" w:rsidP="003C5A8D">
      <w:pPr>
        <w:rPr>
          <w:b/>
        </w:rPr>
      </w:pPr>
    </w:p>
    <w:tbl>
      <w:tblPr>
        <w:tblW w:w="5000" w:type="pct"/>
        <w:jc w:val="center"/>
        <w:tblCellMar>
          <w:left w:w="70" w:type="dxa"/>
          <w:right w:w="70" w:type="dxa"/>
        </w:tblCellMar>
        <w:tblLook w:val="04A0" w:firstRow="1" w:lastRow="0" w:firstColumn="1" w:lastColumn="0" w:noHBand="0" w:noVBand="1"/>
      </w:tblPr>
      <w:tblGrid>
        <w:gridCol w:w="941"/>
        <w:gridCol w:w="1523"/>
        <w:gridCol w:w="6880"/>
      </w:tblGrid>
      <w:tr w:rsidR="00904EC8" w:rsidRPr="00904EC8" w14:paraId="099C328F" w14:textId="77777777" w:rsidTr="001145FF">
        <w:trPr>
          <w:trHeight w:val="48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FACCA" w14:textId="77777777" w:rsidR="00904EC8" w:rsidRPr="003908DC" w:rsidRDefault="00904EC8" w:rsidP="001145FF">
            <w:pPr>
              <w:widowControl/>
              <w:jc w:val="center"/>
              <w:rPr>
                <w:rFonts w:cs="Arial"/>
                <w:b/>
                <w:bCs/>
                <w:color w:val="000000"/>
                <w:szCs w:val="20"/>
                <w:lang w:val="fr-FR" w:eastAsia="fr-FR"/>
              </w:rPr>
            </w:pPr>
            <w:r w:rsidRPr="003908DC">
              <w:rPr>
                <w:rFonts w:cs="Arial"/>
                <w:b/>
                <w:bCs/>
                <w:color w:val="000000"/>
                <w:szCs w:val="20"/>
                <w:lang w:val="fr-FR" w:eastAsia="fr-FR"/>
              </w:rPr>
              <w:t>Group</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55C48A23" w14:textId="77777777" w:rsidR="00904EC8" w:rsidRPr="003908DC" w:rsidRDefault="00904EC8" w:rsidP="001145FF">
            <w:pPr>
              <w:widowControl/>
              <w:jc w:val="center"/>
              <w:rPr>
                <w:rFonts w:cs="Arial"/>
                <w:b/>
                <w:bCs/>
                <w:color w:val="000000"/>
                <w:szCs w:val="20"/>
                <w:lang w:val="fr-FR" w:eastAsia="fr-FR"/>
              </w:rPr>
            </w:pPr>
            <w:r w:rsidRPr="003908DC">
              <w:rPr>
                <w:rFonts w:cs="Arial"/>
                <w:b/>
                <w:bCs/>
                <w:color w:val="000000"/>
                <w:szCs w:val="20"/>
                <w:lang w:val="fr-FR" w:eastAsia="fr-FR"/>
              </w:rPr>
              <w:t>Class</w:t>
            </w:r>
          </w:p>
        </w:tc>
        <w:tc>
          <w:tcPr>
            <w:tcW w:w="5410" w:type="dxa"/>
            <w:tcBorders>
              <w:top w:val="single" w:sz="4" w:space="0" w:color="auto"/>
              <w:left w:val="nil"/>
              <w:bottom w:val="single" w:sz="4" w:space="0" w:color="auto"/>
              <w:right w:val="single" w:sz="4" w:space="0" w:color="auto"/>
            </w:tcBorders>
            <w:shd w:val="clear" w:color="auto" w:fill="auto"/>
            <w:vAlign w:val="center"/>
            <w:hideMark/>
          </w:tcPr>
          <w:p w14:paraId="6FF448DD" w14:textId="77777777" w:rsidR="00904EC8" w:rsidRPr="003908DC" w:rsidRDefault="00904EC8" w:rsidP="001145FF">
            <w:pPr>
              <w:widowControl/>
              <w:jc w:val="left"/>
              <w:rPr>
                <w:rFonts w:cs="Arial"/>
                <w:b/>
                <w:bCs/>
                <w:color w:val="000000"/>
                <w:szCs w:val="20"/>
                <w:lang w:val="fr-FR" w:eastAsia="fr-FR"/>
              </w:rPr>
            </w:pPr>
            <w:proofErr w:type="spellStart"/>
            <w:r w:rsidRPr="003908DC">
              <w:rPr>
                <w:rFonts w:cs="Arial"/>
                <w:b/>
                <w:bCs/>
                <w:color w:val="000000"/>
                <w:szCs w:val="20"/>
                <w:lang w:val="fr-FR" w:eastAsia="fr-FR"/>
              </w:rPr>
              <w:t>Vehicle</w:t>
            </w:r>
            <w:proofErr w:type="spellEnd"/>
          </w:p>
        </w:tc>
      </w:tr>
      <w:tr w:rsidR="002A7AC2" w:rsidRPr="00904EC8" w14:paraId="586E38B1" w14:textId="77777777" w:rsidTr="001145FF">
        <w:trPr>
          <w:trHeight w:val="480"/>
          <w:jc w:val="center"/>
        </w:trPr>
        <w:tc>
          <w:tcPr>
            <w:tcW w:w="632" w:type="dxa"/>
            <w:vMerge w:val="restart"/>
            <w:tcBorders>
              <w:left w:val="single" w:sz="4" w:space="0" w:color="auto"/>
              <w:right w:val="single" w:sz="4" w:space="0" w:color="auto"/>
            </w:tcBorders>
            <w:shd w:val="clear" w:color="auto" w:fill="auto"/>
            <w:vAlign w:val="center"/>
          </w:tcPr>
          <w:p w14:paraId="15C4D405" w14:textId="0B0446CD" w:rsidR="002A7AC2" w:rsidRPr="003908DC" w:rsidRDefault="002A7AC2" w:rsidP="001145FF">
            <w:pPr>
              <w:widowControl/>
              <w:jc w:val="center"/>
              <w:rPr>
                <w:rFonts w:cs="Arial"/>
                <w:b/>
                <w:bCs/>
                <w:color w:val="000000"/>
                <w:szCs w:val="20"/>
                <w:lang w:eastAsia="fr-FR"/>
              </w:rPr>
            </w:pPr>
            <w:r w:rsidRPr="003908DC">
              <w:rPr>
                <w:rFonts w:cs="Arial"/>
                <w:b/>
                <w:bCs/>
                <w:color w:val="000000"/>
                <w:szCs w:val="20"/>
                <w:lang w:val="fr-FR" w:eastAsia="fr-FR"/>
              </w:rPr>
              <w:t>T1</w:t>
            </w:r>
          </w:p>
        </w:tc>
        <w:tc>
          <w:tcPr>
            <w:tcW w:w="1198" w:type="dxa"/>
            <w:tcBorders>
              <w:top w:val="single" w:sz="4" w:space="0" w:color="auto"/>
              <w:left w:val="nil"/>
              <w:bottom w:val="single" w:sz="4" w:space="0" w:color="auto"/>
              <w:right w:val="single" w:sz="4" w:space="0" w:color="auto"/>
            </w:tcBorders>
            <w:shd w:val="clear" w:color="auto" w:fill="auto"/>
            <w:vAlign w:val="center"/>
          </w:tcPr>
          <w:p w14:paraId="3B066FCD" w14:textId="3067009C" w:rsidR="002A7AC2" w:rsidRPr="003908DC" w:rsidRDefault="002A7AC2" w:rsidP="001145FF">
            <w:pPr>
              <w:widowControl/>
              <w:jc w:val="center"/>
              <w:rPr>
                <w:rFonts w:cs="Arial"/>
                <w:szCs w:val="20"/>
                <w:lang w:val="fr-FR" w:eastAsia="fr-FR"/>
              </w:rPr>
            </w:pPr>
            <w:r w:rsidRPr="003908DC">
              <w:rPr>
                <w:rFonts w:cs="Arial"/>
                <w:szCs w:val="20"/>
                <w:lang w:val="fr-FR" w:eastAsia="fr-FR"/>
              </w:rPr>
              <w:t>T1+</w:t>
            </w:r>
          </w:p>
        </w:tc>
        <w:tc>
          <w:tcPr>
            <w:tcW w:w="5410" w:type="dxa"/>
            <w:tcBorders>
              <w:top w:val="single" w:sz="4" w:space="0" w:color="auto"/>
              <w:left w:val="nil"/>
              <w:bottom w:val="single" w:sz="4" w:space="0" w:color="auto"/>
              <w:right w:val="single" w:sz="4" w:space="0" w:color="auto"/>
            </w:tcBorders>
            <w:shd w:val="clear" w:color="auto" w:fill="auto"/>
            <w:vAlign w:val="center"/>
          </w:tcPr>
          <w:p w14:paraId="00FBD6DB" w14:textId="71C1922A" w:rsidR="002A7AC2" w:rsidRPr="003908DC" w:rsidRDefault="002A7AC2" w:rsidP="001145FF">
            <w:pPr>
              <w:widowControl/>
              <w:jc w:val="left"/>
              <w:rPr>
                <w:rFonts w:cs="Arial"/>
                <w:color w:val="000000"/>
                <w:szCs w:val="20"/>
                <w:lang w:eastAsia="fr-FR"/>
              </w:rPr>
            </w:pPr>
            <w:r w:rsidRPr="003908DC">
              <w:rPr>
                <w:rFonts w:cs="Arial"/>
                <w:color w:val="000000"/>
                <w:szCs w:val="20"/>
                <w:lang w:eastAsia="fr-FR"/>
              </w:rPr>
              <w:t>Prototype Cross-Country Vehicles 4x4 complying with Appendix J, Art. 285-11</w:t>
            </w:r>
          </w:p>
        </w:tc>
      </w:tr>
      <w:tr w:rsidR="002A7AC2" w:rsidRPr="00904EC8" w14:paraId="5D4D83A6" w14:textId="77777777" w:rsidTr="001145FF">
        <w:trPr>
          <w:trHeight w:val="480"/>
          <w:jc w:val="center"/>
        </w:trPr>
        <w:tc>
          <w:tcPr>
            <w:tcW w:w="632" w:type="dxa"/>
            <w:vMerge/>
            <w:tcBorders>
              <w:left w:val="single" w:sz="4" w:space="0" w:color="auto"/>
              <w:right w:val="single" w:sz="4" w:space="0" w:color="auto"/>
            </w:tcBorders>
            <w:shd w:val="clear" w:color="auto" w:fill="auto"/>
            <w:vAlign w:val="center"/>
          </w:tcPr>
          <w:p w14:paraId="613EC74B" w14:textId="77777777" w:rsidR="002A7AC2" w:rsidRPr="003908DC" w:rsidRDefault="002A7AC2" w:rsidP="001145FF">
            <w:pPr>
              <w:widowControl/>
              <w:jc w:val="center"/>
              <w:rPr>
                <w:rFonts w:cs="Arial"/>
                <w:b/>
                <w:bCs/>
                <w:color w:val="000000"/>
                <w:szCs w:val="20"/>
                <w:lang w:eastAsia="fr-FR"/>
              </w:rPr>
            </w:pPr>
          </w:p>
        </w:tc>
        <w:tc>
          <w:tcPr>
            <w:tcW w:w="1198" w:type="dxa"/>
            <w:vMerge w:val="restart"/>
            <w:tcBorders>
              <w:top w:val="single" w:sz="4" w:space="0" w:color="auto"/>
              <w:left w:val="nil"/>
              <w:right w:val="single" w:sz="4" w:space="0" w:color="auto"/>
            </w:tcBorders>
            <w:shd w:val="clear" w:color="auto" w:fill="auto"/>
            <w:vAlign w:val="center"/>
          </w:tcPr>
          <w:p w14:paraId="40706947" w14:textId="46200F14" w:rsidR="002A7AC2" w:rsidRPr="003908DC" w:rsidRDefault="002A7AC2" w:rsidP="001145FF">
            <w:pPr>
              <w:widowControl/>
              <w:jc w:val="center"/>
              <w:rPr>
                <w:rFonts w:cs="Arial"/>
                <w:szCs w:val="20"/>
                <w:lang w:val="fr-FR" w:eastAsia="fr-FR"/>
              </w:rPr>
            </w:pPr>
            <w:r w:rsidRPr="003908DC">
              <w:rPr>
                <w:rFonts w:cs="Arial"/>
                <w:szCs w:val="20"/>
                <w:lang w:val="fr-FR" w:eastAsia="fr-FR"/>
              </w:rPr>
              <w:t>T1.1</w:t>
            </w:r>
          </w:p>
        </w:tc>
        <w:tc>
          <w:tcPr>
            <w:tcW w:w="5410" w:type="dxa"/>
            <w:tcBorders>
              <w:top w:val="single" w:sz="4" w:space="0" w:color="auto"/>
              <w:left w:val="nil"/>
              <w:bottom w:val="single" w:sz="4" w:space="0" w:color="auto"/>
              <w:right w:val="single" w:sz="4" w:space="0" w:color="auto"/>
            </w:tcBorders>
            <w:shd w:val="clear" w:color="auto" w:fill="auto"/>
            <w:vAlign w:val="center"/>
          </w:tcPr>
          <w:p w14:paraId="3383AB40" w14:textId="01A61016" w:rsidR="002A7AC2" w:rsidRPr="003908DC" w:rsidRDefault="002A7AC2" w:rsidP="001145FF">
            <w:pPr>
              <w:widowControl/>
              <w:jc w:val="left"/>
              <w:rPr>
                <w:rFonts w:cs="Arial"/>
                <w:color w:val="000000"/>
                <w:szCs w:val="20"/>
                <w:lang w:eastAsia="fr-FR"/>
              </w:rPr>
            </w:pPr>
            <w:r w:rsidRPr="003908DC">
              <w:rPr>
                <w:rFonts w:cs="Arial"/>
                <w:color w:val="000000"/>
                <w:szCs w:val="20"/>
                <w:lang w:eastAsia="fr-FR"/>
              </w:rPr>
              <w:t>Prototype Cross-Country Vehicles 4x4 complying with Appendix J, Art. 285</w:t>
            </w:r>
          </w:p>
        </w:tc>
      </w:tr>
      <w:tr w:rsidR="002A7AC2" w:rsidRPr="00904EC8" w14:paraId="3B53049D" w14:textId="77777777" w:rsidTr="001145FF">
        <w:trPr>
          <w:trHeight w:val="480"/>
          <w:jc w:val="center"/>
        </w:trPr>
        <w:tc>
          <w:tcPr>
            <w:tcW w:w="632" w:type="dxa"/>
            <w:vMerge/>
            <w:tcBorders>
              <w:left w:val="single" w:sz="4" w:space="0" w:color="auto"/>
              <w:right w:val="single" w:sz="4" w:space="0" w:color="auto"/>
            </w:tcBorders>
            <w:shd w:val="clear" w:color="auto" w:fill="auto"/>
            <w:vAlign w:val="center"/>
          </w:tcPr>
          <w:p w14:paraId="2DC70B33" w14:textId="77777777" w:rsidR="002A7AC2" w:rsidRPr="003908DC" w:rsidRDefault="002A7AC2" w:rsidP="001145FF">
            <w:pPr>
              <w:widowControl/>
              <w:jc w:val="center"/>
              <w:rPr>
                <w:rFonts w:cs="Arial"/>
                <w:b/>
                <w:bCs/>
                <w:color w:val="000000"/>
                <w:szCs w:val="20"/>
                <w:lang w:eastAsia="fr-FR"/>
              </w:rPr>
            </w:pPr>
          </w:p>
        </w:tc>
        <w:tc>
          <w:tcPr>
            <w:tcW w:w="1198" w:type="dxa"/>
            <w:vMerge/>
            <w:tcBorders>
              <w:left w:val="nil"/>
              <w:bottom w:val="single" w:sz="4" w:space="0" w:color="auto"/>
              <w:right w:val="single" w:sz="4" w:space="0" w:color="auto"/>
            </w:tcBorders>
            <w:shd w:val="clear" w:color="auto" w:fill="auto"/>
            <w:vAlign w:val="center"/>
          </w:tcPr>
          <w:p w14:paraId="480575E0" w14:textId="77777777" w:rsidR="002A7AC2" w:rsidRPr="003908DC" w:rsidRDefault="002A7AC2" w:rsidP="001145FF">
            <w:pPr>
              <w:widowControl/>
              <w:jc w:val="center"/>
              <w:rPr>
                <w:rFonts w:cs="Arial"/>
                <w:szCs w:val="20"/>
                <w:lang w:eastAsia="fr-FR"/>
              </w:rPr>
            </w:pPr>
          </w:p>
        </w:tc>
        <w:tc>
          <w:tcPr>
            <w:tcW w:w="5410" w:type="dxa"/>
            <w:tcBorders>
              <w:top w:val="single" w:sz="4" w:space="0" w:color="auto"/>
              <w:left w:val="nil"/>
              <w:bottom w:val="single" w:sz="4" w:space="0" w:color="auto"/>
              <w:right w:val="single" w:sz="4" w:space="0" w:color="auto"/>
            </w:tcBorders>
            <w:shd w:val="clear" w:color="auto" w:fill="auto"/>
            <w:vAlign w:val="center"/>
          </w:tcPr>
          <w:p w14:paraId="1487DDC1" w14:textId="6BE3CD1B" w:rsidR="002A7AC2" w:rsidRPr="003908DC" w:rsidRDefault="002A7AC2" w:rsidP="001145FF">
            <w:pPr>
              <w:widowControl/>
              <w:jc w:val="left"/>
              <w:rPr>
                <w:rFonts w:cs="Arial"/>
                <w:color w:val="000000"/>
                <w:szCs w:val="20"/>
                <w:lang w:eastAsia="fr-FR"/>
              </w:rPr>
            </w:pPr>
            <w:r w:rsidRPr="003908DC">
              <w:rPr>
                <w:rFonts w:cs="Arial"/>
                <w:color w:val="000000"/>
                <w:szCs w:val="20"/>
                <w:lang w:eastAsia="fr-FR"/>
              </w:rPr>
              <w:t>Prototype Cross-Country Vehicles 4x4 complying with 2009 Appendix J, Art. 285 (see Art. 8.4)</w:t>
            </w:r>
          </w:p>
        </w:tc>
      </w:tr>
      <w:tr w:rsidR="002A7AC2" w:rsidRPr="00904EC8" w14:paraId="1C717FF5" w14:textId="77777777" w:rsidTr="001145FF">
        <w:trPr>
          <w:trHeight w:val="480"/>
          <w:jc w:val="center"/>
        </w:trPr>
        <w:tc>
          <w:tcPr>
            <w:tcW w:w="632" w:type="dxa"/>
            <w:vMerge/>
            <w:tcBorders>
              <w:left w:val="single" w:sz="4" w:space="0" w:color="auto"/>
              <w:right w:val="single" w:sz="4" w:space="0" w:color="auto"/>
            </w:tcBorders>
            <w:shd w:val="clear" w:color="auto" w:fill="auto"/>
            <w:vAlign w:val="center"/>
          </w:tcPr>
          <w:p w14:paraId="2A4E8FA4" w14:textId="77777777" w:rsidR="002A7AC2" w:rsidRPr="003908DC" w:rsidRDefault="002A7AC2" w:rsidP="001145FF">
            <w:pPr>
              <w:widowControl/>
              <w:jc w:val="center"/>
              <w:rPr>
                <w:rFonts w:cs="Arial"/>
                <w:b/>
                <w:bCs/>
                <w:color w:val="000000"/>
                <w:szCs w:val="20"/>
                <w:lang w:eastAsia="fr-FR"/>
              </w:rPr>
            </w:pPr>
          </w:p>
        </w:tc>
        <w:tc>
          <w:tcPr>
            <w:tcW w:w="1198" w:type="dxa"/>
            <w:vMerge w:val="restart"/>
            <w:tcBorders>
              <w:top w:val="single" w:sz="4" w:space="0" w:color="auto"/>
              <w:left w:val="nil"/>
              <w:right w:val="single" w:sz="4" w:space="0" w:color="auto"/>
            </w:tcBorders>
            <w:shd w:val="clear" w:color="auto" w:fill="auto"/>
            <w:vAlign w:val="center"/>
          </w:tcPr>
          <w:p w14:paraId="22E94BD0" w14:textId="60533CB7" w:rsidR="002A7AC2" w:rsidRPr="003908DC" w:rsidRDefault="002A7AC2" w:rsidP="001145FF">
            <w:pPr>
              <w:widowControl/>
              <w:jc w:val="center"/>
              <w:rPr>
                <w:rFonts w:cs="Arial"/>
                <w:szCs w:val="20"/>
                <w:lang w:val="fr-FR" w:eastAsia="fr-FR"/>
              </w:rPr>
            </w:pPr>
            <w:r w:rsidRPr="003908DC">
              <w:rPr>
                <w:rFonts w:cs="Arial"/>
                <w:szCs w:val="20"/>
                <w:lang w:val="fr-FR" w:eastAsia="fr-FR"/>
              </w:rPr>
              <w:t>T1.2</w:t>
            </w:r>
          </w:p>
        </w:tc>
        <w:tc>
          <w:tcPr>
            <w:tcW w:w="5410" w:type="dxa"/>
            <w:tcBorders>
              <w:top w:val="single" w:sz="4" w:space="0" w:color="auto"/>
              <w:left w:val="nil"/>
              <w:bottom w:val="single" w:sz="4" w:space="0" w:color="auto"/>
              <w:right w:val="single" w:sz="4" w:space="0" w:color="auto"/>
            </w:tcBorders>
            <w:shd w:val="clear" w:color="auto" w:fill="auto"/>
            <w:vAlign w:val="center"/>
          </w:tcPr>
          <w:p w14:paraId="6B0E3E1B" w14:textId="37FC5699" w:rsidR="002A7AC2" w:rsidRPr="003908DC" w:rsidRDefault="002A7AC2" w:rsidP="001145FF">
            <w:pPr>
              <w:widowControl/>
              <w:jc w:val="left"/>
              <w:rPr>
                <w:rFonts w:cs="Arial"/>
                <w:color w:val="000000"/>
                <w:szCs w:val="20"/>
                <w:lang w:eastAsia="fr-FR"/>
              </w:rPr>
            </w:pPr>
            <w:r w:rsidRPr="003908DC">
              <w:rPr>
                <w:rFonts w:cs="Arial"/>
                <w:color w:val="000000"/>
                <w:szCs w:val="20"/>
                <w:lang w:eastAsia="fr-FR"/>
              </w:rPr>
              <w:t>Prototype Cross-Country Vehicles 4x2 complying with Appendix J, Art. 285</w:t>
            </w:r>
          </w:p>
        </w:tc>
      </w:tr>
      <w:tr w:rsidR="002A7AC2" w:rsidRPr="00904EC8" w14:paraId="5B6B2401" w14:textId="77777777" w:rsidTr="001145FF">
        <w:trPr>
          <w:trHeight w:val="480"/>
          <w:jc w:val="center"/>
        </w:trPr>
        <w:tc>
          <w:tcPr>
            <w:tcW w:w="632" w:type="dxa"/>
            <w:vMerge/>
            <w:tcBorders>
              <w:left w:val="single" w:sz="4" w:space="0" w:color="auto"/>
              <w:right w:val="single" w:sz="4" w:space="0" w:color="auto"/>
            </w:tcBorders>
            <w:shd w:val="clear" w:color="auto" w:fill="auto"/>
            <w:vAlign w:val="center"/>
          </w:tcPr>
          <w:p w14:paraId="56A526B4" w14:textId="77777777" w:rsidR="002A7AC2" w:rsidRPr="003908DC" w:rsidRDefault="002A7AC2" w:rsidP="001145FF">
            <w:pPr>
              <w:widowControl/>
              <w:jc w:val="center"/>
              <w:rPr>
                <w:rFonts w:cs="Arial"/>
                <w:b/>
                <w:bCs/>
                <w:color w:val="000000"/>
                <w:szCs w:val="20"/>
                <w:lang w:eastAsia="fr-FR"/>
              </w:rPr>
            </w:pPr>
          </w:p>
        </w:tc>
        <w:tc>
          <w:tcPr>
            <w:tcW w:w="1198" w:type="dxa"/>
            <w:vMerge/>
            <w:tcBorders>
              <w:left w:val="nil"/>
              <w:bottom w:val="single" w:sz="4" w:space="0" w:color="auto"/>
              <w:right w:val="single" w:sz="4" w:space="0" w:color="auto"/>
            </w:tcBorders>
            <w:shd w:val="clear" w:color="auto" w:fill="auto"/>
            <w:vAlign w:val="center"/>
          </w:tcPr>
          <w:p w14:paraId="18CAB53D" w14:textId="77777777" w:rsidR="002A7AC2" w:rsidRPr="003908DC" w:rsidRDefault="002A7AC2" w:rsidP="001145FF">
            <w:pPr>
              <w:widowControl/>
              <w:jc w:val="center"/>
              <w:rPr>
                <w:rFonts w:cs="Arial"/>
                <w:szCs w:val="20"/>
                <w:lang w:eastAsia="fr-FR"/>
              </w:rPr>
            </w:pPr>
          </w:p>
        </w:tc>
        <w:tc>
          <w:tcPr>
            <w:tcW w:w="5410" w:type="dxa"/>
            <w:tcBorders>
              <w:top w:val="single" w:sz="4" w:space="0" w:color="auto"/>
              <w:left w:val="nil"/>
              <w:bottom w:val="single" w:sz="4" w:space="0" w:color="auto"/>
              <w:right w:val="single" w:sz="4" w:space="0" w:color="auto"/>
            </w:tcBorders>
            <w:shd w:val="clear" w:color="auto" w:fill="auto"/>
            <w:vAlign w:val="center"/>
          </w:tcPr>
          <w:p w14:paraId="3397A394" w14:textId="16D0E3C7" w:rsidR="002A7AC2" w:rsidRPr="003908DC" w:rsidRDefault="002A7AC2" w:rsidP="001145FF">
            <w:pPr>
              <w:widowControl/>
              <w:jc w:val="left"/>
              <w:rPr>
                <w:rFonts w:cs="Arial"/>
                <w:color w:val="000000"/>
                <w:szCs w:val="20"/>
                <w:lang w:eastAsia="fr-FR"/>
              </w:rPr>
            </w:pPr>
            <w:r w:rsidRPr="003908DC">
              <w:rPr>
                <w:rFonts w:cs="Arial"/>
                <w:color w:val="000000"/>
                <w:szCs w:val="20"/>
                <w:lang w:eastAsia="fr-FR"/>
              </w:rPr>
              <w:t>Prototype Cross-Country Vehicles 4x2 complying with 2009 Appendix J, Art. 285 (see Art. 8.4)</w:t>
            </w:r>
          </w:p>
        </w:tc>
      </w:tr>
      <w:tr w:rsidR="002A7AC2" w:rsidRPr="00904EC8" w14:paraId="7D9C2BF2" w14:textId="77777777" w:rsidTr="001145FF">
        <w:trPr>
          <w:trHeight w:val="480"/>
          <w:jc w:val="center"/>
        </w:trPr>
        <w:tc>
          <w:tcPr>
            <w:tcW w:w="632" w:type="dxa"/>
            <w:vMerge/>
            <w:tcBorders>
              <w:left w:val="single" w:sz="4" w:space="0" w:color="auto"/>
              <w:right w:val="single" w:sz="4" w:space="0" w:color="auto"/>
            </w:tcBorders>
            <w:shd w:val="clear" w:color="auto" w:fill="auto"/>
            <w:vAlign w:val="center"/>
          </w:tcPr>
          <w:p w14:paraId="66A5CE17" w14:textId="77777777" w:rsidR="002A7AC2" w:rsidRPr="003908DC" w:rsidRDefault="002A7AC2" w:rsidP="001145FF">
            <w:pPr>
              <w:widowControl/>
              <w:jc w:val="center"/>
              <w:rPr>
                <w:rFonts w:cs="Arial"/>
                <w:b/>
                <w:bCs/>
                <w:color w:val="000000"/>
                <w:szCs w:val="20"/>
                <w:lang w:eastAsia="fr-FR"/>
              </w:rPr>
            </w:pPr>
          </w:p>
        </w:tc>
        <w:tc>
          <w:tcPr>
            <w:tcW w:w="1198" w:type="dxa"/>
            <w:tcBorders>
              <w:top w:val="single" w:sz="4" w:space="0" w:color="auto"/>
              <w:left w:val="nil"/>
              <w:bottom w:val="single" w:sz="4" w:space="0" w:color="auto"/>
              <w:right w:val="single" w:sz="4" w:space="0" w:color="auto"/>
            </w:tcBorders>
            <w:shd w:val="clear" w:color="auto" w:fill="auto"/>
            <w:vAlign w:val="center"/>
          </w:tcPr>
          <w:p w14:paraId="01E04497" w14:textId="2BCF6EB2" w:rsidR="002A7AC2" w:rsidRPr="003908DC" w:rsidRDefault="002A7AC2" w:rsidP="001145FF">
            <w:pPr>
              <w:widowControl/>
              <w:jc w:val="center"/>
              <w:rPr>
                <w:rFonts w:cs="Arial"/>
                <w:szCs w:val="20"/>
                <w:lang w:val="fr-FR" w:eastAsia="fr-FR"/>
              </w:rPr>
            </w:pPr>
            <w:r w:rsidRPr="003908DC">
              <w:rPr>
                <w:rFonts w:cs="Arial"/>
                <w:szCs w:val="20"/>
                <w:lang w:val="fr-FR" w:eastAsia="fr-FR"/>
              </w:rPr>
              <w:t>T1.3</w:t>
            </w:r>
          </w:p>
        </w:tc>
        <w:tc>
          <w:tcPr>
            <w:tcW w:w="5410" w:type="dxa"/>
            <w:tcBorders>
              <w:top w:val="single" w:sz="4" w:space="0" w:color="auto"/>
              <w:left w:val="nil"/>
              <w:bottom w:val="single" w:sz="4" w:space="0" w:color="auto"/>
              <w:right w:val="single" w:sz="4" w:space="0" w:color="auto"/>
            </w:tcBorders>
            <w:shd w:val="clear" w:color="auto" w:fill="auto"/>
            <w:vAlign w:val="center"/>
          </w:tcPr>
          <w:p w14:paraId="13B40E7A" w14:textId="1C659DEA" w:rsidR="002A7AC2" w:rsidRPr="003908DC" w:rsidRDefault="002A7AC2" w:rsidP="001145FF">
            <w:pPr>
              <w:widowControl/>
              <w:jc w:val="left"/>
              <w:rPr>
                <w:rFonts w:cs="Arial"/>
                <w:color w:val="000000"/>
                <w:szCs w:val="20"/>
                <w:lang w:eastAsia="fr-FR"/>
              </w:rPr>
            </w:pPr>
            <w:r w:rsidRPr="003908DC">
              <w:rPr>
                <w:rFonts w:cs="Arial"/>
                <w:color w:val="000000"/>
                <w:szCs w:val="20"/>
                <w:lang w:eastAsia="fr-FR"/>
              </w:rPr>
              <w:t>Vehicles complying with “SCORE” regulations (see Art. 8.5)</w:t>
            </w:r>
          </w:p>
        </w:tc>
      </w:tr>
      <w:tr w:rsidR="002A7AC2" w:rsidRPr="00904EC8" w14:paraId="3D74DF36" w14:textId="77777777" w:rsidTr="001145FF">
        <w:trPr>
          <w:trHeight w:val="480"/>
          <w:jc w:val="center"/>
        </w:trPr>
        <w:tc>
          <w:tcPr>
            <w:tcW w:w="632" w:type="dxa"/>
            <w:vMerge/>
            <w:tcBorders>
              <w:left w:val="single" w:sz="4" w:space="0" w:color="auto"/>
              <w:bottom w:val="single" w:sz="4" w:space="0" w:color="auto"/>
              <w:right w:val="single" w:sz="4" w:space="0" w:color="auto"/>
            </w:tcBorders>
            <w:shd w:val="clear" w:color="auto" w:fill="auto"/>
            <w:vAlign w:val="center"/>
          </w:tcPr>
          <w:p w14:paraId="3AF7F411" w14:textId="77777777" w:rsidR="002A7AC2" w:rsidRPr="003908DC" w:rsidRDefault="002A7AC2" w:rsidP="001145FF">
            <w:pPr>
              <w:widowControl/>
              <w:jc w:val="center"/>
              <w:rPr>
                <w:rFonts w:cs="Arial"/>
                <w:b/>
                <w:bCs/>
                <w:color w:val="000000"/>
                <w:szCs w:val="20"/>
                <w:lang w:eastAsia="fr-FR"/>
              </w:rPr>
            </w:pPr>
          </w:p>
        </w:tc>
        <w:tc>
          <w:tcPr>
            <w:tcW w:w="1198" w:type="dxa"/>
            <w:tcBorders>
              <w:top w:val="single" w:sz="4" w:space="0" w:color="auto"/>
              <w:left w:val="nil"/>
              <w:bottom w:val="single" w:sz="4" w:space="0" w:color="auto"/>
              <w:right w:val="single" w:sz="4" w:space="0" w:color="auto"/>
            </w:tcBorders>
            <w:shd w:val="clear" w:color="auto" w:fill="auto"/>
            <w:vAlign w:val="center"/>
          </w:tcPr>
          <w:p w14:paraId="555AFF99" w14:textId="1CDD1FF8" w:rsidR="002A7AC2" w:rsidRPr="003908DC" w:rsidRDefault="002A7AC2" w:rsidP="001145FF">
            <w:pPr>
              <w:widowControl/>
              <w:jc w:val="center"/>
              <w:rPr>
                <w:rFonts w:cs="Arial"/>
                <w:szCs w:val="20"/>
                <w:lang w:val="fr-FR" w:eastAsia="fr-FR"/>
              </w:rPr>
            </w:pPr>
            <w:r w:rsidRPr="003908DC">
              <w:rPr>
                <w:rFonts w:cs="Arial"/>
                <w:szCs w:val="20"/>
                <w:lang w:val="fr-FR" w:eastAsia="fr-FR"/>
              </w:rPr>
              <w:t>T1.4</w:t>
            </w:r>
          </w:p>
        </w:tc>
        <w:tc>
          <w:tcPr>
            <w:tcW w:w="5410" w:type="dxa"/>
            <w:tcBorders>
              <w:top w:val="single" w:sz="4" w:space="0" w:color="auto"/>
              <w:left w:val="nil"/>
              <w:bottom w:val="single" w:sz="4" w:space="0" w:color="auto"/>
              <w:right w:val="single" w:sz="4" w:space="0" w:color="auto"/>
            </w:tcBorders>
            <w:shd w:val="clear" w:color="auto" w:fill="auto"/>
            <w:vAlign w:val="center"/>
          </w:tcPr>
          <w:p w14:paraId="1F0C7F1B" w14:textId="2CB47692" w:rsidR="002A7AC2" w:rsidRPr="003908DC" w:rsidRDefault="002A7AC2" w:rsidP="001145FF">
            <w:pPr>
              <w:widowControl/>
              <w:jc w:val="left"/>
              <w:rPr>
                <w:rFonts w:cs="Arial"/>
                <w:color w:val="000000"/>
                <w:szCs w:val="20"/>
                <w:lang w:eastAsia="fr-FR"/>
              </w:rPr>
            </w:pPr>
            <w:r w:rsidRPr="003908DC">
              <w:rPr>
                <w:rFonts w:cs="Arial"/>
                <w:color w:val="000000"/>
                <w:szCs w:val="20"/>
                <w:lang w:eastAsia="fr-FR"/>
              </w:rPr>
              <w:t xml:space="preserve">Series Production Cross-Country Vehicles with expired homologation, complying with </w:t>
            </w:r>
            <w:proofErr w:type="spellStart"/>
            <w:r w:rsidRPr="003908DC">
              <w:rPr>
                <w:rFonts w:cs="Arial"/>
                <w:color w:val="000000"/>
                <w:szCs w:val="20"/>
                <w:lang w:eastAsia="fr-FR"/>
              </w:rPr>
              <w:t>AppendixJ</w:t>
            </w:r>
            <w:proofErr w:type="spellEnd"/>
            <w:r w:rsidRPr="003908DC">
              <w:rPr>
                <w:rFonts w:cs="Arial"/>
                <w:color w:val="000000"/>
                <w:szCs w:val="20"/>
                <w:lang w:eastAsia="fr-FR"/>
              </w:rPr>
              <w:t>, Art. 284 (see Art. 8.6.1)</w:t>
            </w:r>
          </w:p>
        </w:tc>
      </w:tr>
      <w:tr w:rsidR="00904EC8" w:rsidRPr="00904EC8" w14:paraId="2CB3A00C" w14:textId="77777777" w:rsidTr="00C5487A">
        <w:trPr>
          <w:trHeight w:val="482"/>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7D02A9" w14:textId="77777777" w:rsidR="00904EC8" w:rsidRPr="003908DC" w:rsidRDefault="00904EC8" w:rsidP="001145FF">
            <w:pPr>
              <w:widowControl/>
              <w:jc w:val="center"/>
              <w:rPr>
                <w:rFonts w:cs="Arial"/>
                <w:b/>
                <w:bCs/>
                <w:color w:val="000000"/>
                <w:szCs w:val="20"/>
                <w:lang w:val="fr-FR" w:eastAsia="fr-FR"/>
              </w:rPr>
            </w:pPr>
            <w:r w:rsidRPr="003908DC">
              <w:rPr>
                <w:rFonts w:cs="Arial"/>
                <w:b/>
                <w:bCs/>
                <w:color w:val="000000"/>
                <w:szCs w:val="20"/>
                <w:lang w:val="fr-FR" w:eastAsia="fr-FR"/>
              </w:rPr>
              <w:lastRenderedPageBreak/>
              <w:t>T2</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14:paraId="7CDBF026" w14:textId="3E303125" w:rsidR="00904EC8" w:rsidRPr="003908DC" w:rsidRDefault="00904EC8" w:rsidP="001145FF">
            <w:pPr>
              <w:widowControl/>
              <w:jc w:val="center"/>
              <w:rPr>
                <w:rFonts w:cs="Arial"/>
                <w:szCs w:val="20"/>
                <w:lang w:val="fr-FR" w:eastAsia="fr-FR"/>
              </w:rPr>
            </w:pPr>
          </w:p>
        </w:tc>
        <w:tc>
          <w:tcPr>
            <w:tcW w:w="5410" w:type="dxa"/>
            <w:tcBorders>
              <w:top w:val="nil"/>
              <w:left w:val="nil"/>
              <w:bottom w:val="single" w:sz="4" w:space="0" w:color="auto"/>
              <w:right w:val="single" w:sz="4" w:space="0" w:color="auto"/>
            </w:tcBorders>
            <w:shd w:val="clear" w:color="auto" w:fill="auto"/>
            <w:vAlign w:val="center"/>
            <w:hideMark/>
          </w:tcPr>
          <w:p w14:paraId="1C98CB15" w14:textId="02FF805D" w:rsidR="00904EC8" w:rsidRPr="003908DC" w:rsidRDefault="00904EC8" w:rsidP="001145FF">
            <w:pPr>
              <w:widowControl/>
              <w:jc w:val="left"/>
              <w:rPr>
                <w:rFonts w:cs="Arial"/>
                <w:color w:val="000000"/>
                <w:szCs w:val="20"/>
                <w:lang w:eastAsia="fr-FR"/>
              </w:rPr>
            </w:pPr>
            <w:r w:rsidRPr="003908DC">
              <w:rPr>
                <w:rFonts w:cs="Arial"/>
                <w:color w:val="000000"/>
                <w:szCs w:val="20"/>
                <w:lang w:eastAsia="fr-FR"/>
              </w:rPr>
              <w:t>Series Production Cross-Country Cars complying with Appendix J, Art. 284</w:t>
            </w:r>
          </w:p>
        </w:tc>
      </w:tr>
      <w:tr w:rsidR="003C32BB" w:rsidRPr="00904EC8" w14:paraId="295713C1" w14:textId="77777777" w:rsidTr="001145FF">
        <w:trPr>
          <w:trHeight w:val="480"/>
          <w:jc w:val="center"/>
        </w:trPr>
        <w:tc>
          <w:tcPr>
            <w:tcW w:w="632" w:type="dxa"/>
            <w:vMerge w:val="restart"/>
            <w:tcBorders>
              <w:top w:val="nil"/>
              <w:left w:val="single" w:sz="4" w:space="0" w:color="auto"/>
              <w:right w:val="single" w:sz="4" w:space="0" w:color="auto"/>
            </w:tcBorders>
            <w:shd w:val="clear" w:color="auto" w:fill="auto"/>
            <w:vAlign w:val="center"/>
          </w:tcPr>
          <w:p w14:paraId="6FFCFDAA" w14:textId="77777777" w:rsidR="003C32BB" w:rsidRPr="003908DC" w:rsidRDefault="003C32BB" w:rsidP="001145FF">
            <w:pPr>
              <w:widowControl/>
              <w:jc w:val="center"/>
              <w:rPr>
                <w:rFonts w:cs="Arial"/>
                <w:b/>
                <w:bCs/>
                <w:color w:val="000000"/>
                <w:szCs w:val="20"/>
                <w:lang w:val="fr-FR" w:eastAsia="fr-FR"/>
              </w:rPr>
            </w:pPr>
            <w:r w:rsidRPr="003908DC">
              <w:rPr>
                <w:rFonts w:cs="Arial"/>
                <w:b/>
                <w:bCs/>
                <w:color w:val="000000"/>
                <w:szCs w:val="20"/>
                <w:lang w:val="fr-FR" w:eastAsia="fr-FR"/>
              </w:rPr>
              <w:t>T3</w:t>
            </w:r>
          </w:p>
          <w:p w14:paraId="1F539BD7" w14:textId="0AC613A8" w:rsidR="003C32BB" w:rsidRPr="003908DC" w:rsidRDefault="003C32BB" w:rsidP="001145FF">
            <w:pPr>
              <w:jc w:val="center"/>
              <w:rPr>
                <w:rFonts w:cs="Arial"/>
                <w:b/>
                <w:bCs/>
                <w:color w:val="000000"/>
                <w:szCs w:val="20"/>
                <w:lang w:val="fr-FR" w:eastAsia="fr-FR"/>
              </w:rPr>
            </w:pPr>
          </w:p>
        </w:tc>
        <w:tc>
          <w:tcPr>
            <w:tcW w:w="1198" w:type="dxa"/>
            <w:tcBorders>
              <w:top w:val="nil"/>
              <w:left w:val="nil"/>
              <w:bottom w:val="single" w:sz="4" w:space="0" w:color="auto"/>
              <w:right w:val="single" w:sz="4" w:space="0" w:color="auto"/>
            </w:tcBorders>
            <w:shd w:val="clear" w:color="auto" w:fill="auto"/>
            <w:vAlign w:val="center"/>
          </w:tcPr>
          <w:p w14:paraId="658E56C1" w14:textId="75C14790" w:rsidR="003C32BB" w:rsidRPr="003908DC" w:rsidRDefault="003C32BB" w:rsidP="001145FF">
            <w:pPr>
              <w:widowControl/>
              <w:jc w:val="center"/>
              <w:rPr>
                <w:rFonts w:cs="Arial"/>
                <w:szCs w:val="20"/>
                <w:lang w:val="fr-FR" w:eastAsia="fr-FR"/>
              </w:rPr>
            </w:pPr>
            <w:r w:rsidRPr="003908DC">
              <w:rPr>
                <w:rFonts w:cs="Arial"/>
                <w:szCs w:val="20"/>
                <w:lang w:val="fr-FR" w:eastAsia="fr-FR"/>
              </w:rPr>
              <w:t>T</w:t>
            </w:r>
            <w:proofErr w:type="gramStart"/>
            <w:r w:rsidRPr="003908DC">
              <w:rPr>
                <w:rFonts w:cs="Arial"/>
                <w:szCs w:val="20"/>
                <w:lang w:val="fr-FR" w:eastAsia="fr-FR"/>
              </w:rPr>
              <w:t>3.U</w:t>
            </w:r>
            <w:proofErr w:type="gramEnd"/>
          </w:p>
        </w:tc>
        <w:tc>
          <w:tcPr>
            <w:tcW w:w="5410" w:type="dxa"/>
            <w:tcBorders>
              <w:top w:val="nil"/>
              <w:left w:val="nil"/>
              <w:bottom w:val="single" w:sz="4" w:space="0" w:color="auto"/>
              <w:right w:val="single" w:sz="4" w:space="0" w:color="auto"/>
            </w:tcBorders>
            <w:shd w:val="clear" w:color="auto" w:fill="auto"/>
            <w:vAlign w:val="center"/>
          </w:tcPr>
          <w:p w14:paraId="20A3072D" w14:textId="52F0534E" w:rsidR="003C32BB" w:rsidRPr="003908DC" w:rsidRDefault="003C32BB" w:rsidP="001145FF">
            <w:pPr>
              <w:widowControl/>
              <w:jc w:val="left"/>
              <w:rPr>
                <w:rFonts w:cs="Arial"/>
                <w:color w:val="000000"/>
                <w:szCs w:val="20"/>
                <w:lang w:eastAsia="fr-FR"/>
              </w:rPr>
            </w:pPr>
            <w:r w:rsidRPr="003908DC">
              <w:rPr>
                <w:rFonts w:cs="Arial"/>
                <w:color w:val="000000"/>
                <w:szCs w:val="20"/>
                <w:lang w:eastAsia="fr-FR"/>
              </w:rPr>
              <w:t>“Ultimate” lightweight Prototype Cross-Country Vehicles complying with Appendix J, Art. 286-14</w:t>
            </w:r>
          </w:p>
        </w:tc>
      </w:tr>
      <w:tr w:rsidR="003C32BB" w:rsidRPr="00904EC8" w14:paraId="4310A242" w14:textId="77777777" w:rsidTr="001145FF">
        <w:trPr>
          <w:trHeight w:val="480"/>
          <w:jc w:val="center"/>
        </w:trPr>
        <w:tc>
          <w:tcPr>
            <w:tcW w:w="632" w:type="dxa"/>
            <w:vMerge/>
            <w:tcBorders>
              <w:left w:val="single" w:sz="4" w:space="0" w:color="auto"/>
              <w:bottom w:val="single" w:sz="4" w:space="0" w:color="auto"/>
              <w:right w:val="single" w:sz="4" w:space="0" w:color="auto"/>
            </w:tcBorders>
            <w:shd w:val="clear" w:color="auto" w:fill="auto"/>
            <w:vAlign w:val="center"/>
            <w:hideMark/>
          </w:tcPr>
          <w:p w14:paraId="5E77C661" w14:textId="75844FF9" w:rsidR="003C32BB" w:rsidRPr="003908DC" w:rsidRDefault="003C32BB" w:rsidP="001145FF">
            <w:pPr>
              <w:widowControl/>
              <w:jc w:val="center"/>
              <w:rPr>
                <w:rFonts w:cs="Arial"/>
                <w:b/>
                <w:bCs/>
                <w:color w:val="000000"/>
                <w:szCs w:val="20"/>
                <w:lang w:eastAsia="fr-FR"/>
              </w:rPr>
            </w:pPr>
          </w:p>
        </w:tc>
        <w:tc>
          <w:tcPr>
            <w:tcW w:w="1198" w:type="dxa"/>
            <w:tcBorders>
              <w:top w:val="nil"/>
              <w:left w:val="nil"/>
              <w:bottom w:val="single" w:sz="4" w:space="0" w:color="auto"/>
              <w:right w:val="single" w:sz="4" w:space="0" w:color="auto"/>
            </w:tcBorders>
            <w:shd w:val="clear" w:color="auto" w:fill="auto"/>
            <w:vAlign w:val="center"/>
            <w:hideMark/>
          </w:tcPr>
          <w:p w14:paraId="34025FB0" w14:textId="59DA3CEB" w:rsidR="003C32BB" w:rsidRPr="003908DC" w:rsidRDefault="003C32BB" w:rsidP="001145FF">
            <w:pPr>
              <w:widowControl/>
              <w:jc w:val="center"/>
              <w:rPr>
                <w:rFonts w:cs="Arial"/>
                <w:szCs w:val="20"/>
                <w:lang w:val="fr-FR" w:eastAsia="fr-FR"/>
              </w:rPr>
            </w:pPr>
            <w:r w:rsidRPr="003908DC">
              <w:rPr>
                <w:rFonts w:cs="Arial"/>
                <w:szCs w:val="20"/>
                <w:lang w:val="fr-FR" w:eastAsia="fr-FR"/>
              </w:rPr>
              <w:t>T3.1</w:t>
            </w:r>
          </w:p>
        </w:tc>
        <w:tc>
          <w:tcPr>
            <w:tcW w:w="5410" w:type="dxa"/>
            <w:tcBorders>
              <w:top w:val="nil"/>
              <w:left w:val="nil"/>
              <w:bottom w:val="single" w:sz="4" w:space="0" w:color="auto"/>
              <w:right w:val="single" w:sz="4" w:space="0" w:color="auto"/>
            </w:tcBorders>
            <w:shd w:val="clear" w:color="auto" w:fill="auto"/>
            <w:vAlign w:val="center"/>
            <w:hideMark/>
          </w:tcPr>
          <w:p w14:paraId="5A1DC4B8" w14:textId="1FA3346F" w:rsidR="003C32BB" w:rsidRPr="003908DC" w:rsidRDefault="003C32BB" w:rsidP="001145FF">
            <w:pPr>
              <w:widowControl/>
              <w:jc w:val="left"/>
              <w:rPr>
                <w:rFonts w:cs="Arial"/>
                <w:color w:val="000000"/>
                <w:szCs w:val="20"/>
                <w:lang w:eastAsia="fr-FR"/>
              </w:rPr>
            </w:pPr>
            <w:r w:rsidRPr="003908DC">
              <w:rPr>
                <w:rFonts w:cs="Arial"/>
                <w:color w:val="000000"/>
                <w:szCs w:val="20"/>
                <w:lang w:eastAsia="fr-FR"/>
              </w:rPr>
              <w:t>Lightweight Prototype Cross-Country Vehicles complying with Appendix J, Art. 286</w:t>
            </w:r>
          </w:p>
        </w:tc>
      </w:tr>
      <w:tr w:rsidR="00904EC8" w:rsidRPr="00904EC8" w14:paraId="7225510E" w14:textId="77777777" w:rsidTr="001145FF">
        <w:trPr>
          <w:trHeight w:val="48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2D8887" w14:textId="77777777" w:rsidR="00904EC8" w:rsidRPr="003908DC" w:rsidRDefault="00904EC8" w:rsidP="001145FF">
            <w:pPr>
              <w:widowControl/>
              <w:jc w:val="center"/>
              <w:rPr>
                <w:rFonts w:cs="Arial"/>
                <w:b/>
                <w:bCs/>
                <w:color w:val="000000"/>
                <w:szCs w:val="20"/>
                <w:lang w:val="fr-FR" w:eastAsia="fr-FR"/>
              </w:rPr>
            </w:pPr>
            <w:r w:rsidRPr="003908DC">
              <w:rPr>
                <w:rFonts w:cs="Arial"/>
                <w:b/>
                <w:bCs/>
                <w:color w:val="000000"/>
                <w:szCs w:val="20"/>
                <w:lang w:val="fr-FR" w:eastAsia="fr-FR"/>
              </w:rPr>
              <w:t>T4</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14:paraId="1DDB98FC" w14:textId="245FF377" w:rsidR="00904EC8" w:rsidRPr="003908DC" w:rsidRDefault="00904EC8" w:rsidP="001145FF">
            <w:pPr>
              <w:widowControl/>
              <w:jc w:val="center"/>
              <w:rPr>
                <w:rFonts w:cs="Arial"/>
                <w:szCs w:val="20"/>
                <w:lang w:val="fr-FR" w:eastAsia="fr-FR"/>
              </w:rPr>
            </w:pPr>
          </w:p>
        </w:tc>
        <w:tc>
          <w:tcPr>
            <w:tcW w:w="5410" w:type="dxa"/>
            <w:tcBorders>
              <w:top w:val="nil"/>
              <w:left w:val="nil"/>
              <w:bottom w:val="single" w:sz="4" w:space="0" w:color="auto"/>
              <w:right w:val="single" w:sz="4" w:space="0" w:color="auto"/>
            </w:tcBorders>
            <w:shd w:val="clear" w:color="auto" w:fill="auto"/>
            <w:vAlign w:val="center"/>
            <w:hideMark/>
          </w:tcPr>
          <w:p w14:paraId="0C88AB6E" w14:textId="72B69F96" w:rsidR="00904EC8" w:rsidRPr="003908DC" w:rsidRDefault="007826AF" w:rsidP="001145FF">
            <w:pPr>
              <w:widowControl/>
              <w:jc w:val="left"/>
              <w:rPr>
                <w:rFonts w:cs="Arial"/>
                <w:color w:val="000000"/>
                <w:szCs w:val="20"/>
                <w:lang w:eastAsia="fr-FR"/>
              </w:rPr>
            </w:pPr>
            <w:r w:rsidRPr="003908DC">
              <w:rPr>
                <w:rFonts w:cs="Arial"/>
                <w:color w:val="000000"/>
                <w:szCs w:val="20"/>
                <w:lang w:eastAsia="fr-FR"/>
              </w:rPr>
              <w:t>Modified Production Cross-</w:t>
            </w:r>
            <w:proofErr w:type="gramStart"/>
            <w:r w:rsidRPr="003908DC">
              <w:rPr>
                <w:rFonts w:cs="Arial"/>
                <w:color w:val="000000"/>
                <w:szCs w:val="20"/>
                <w:lang w:eastAsia="fr-FR"/>
              </w:rPr>
              <w:t>Country Side</w:t>
            </w:r>
            <w:proofErr w:type="gramEnd"/>
            <w:r w:rsidRPr="003908DC">
              <w:rPr>
                <w:rFonts w:cs="Arial"/>
                <w:color w:val="000000"/>
                <w:szCs w:val="20"/>
                <w:lang w:eastAsia="fr-FR"/>
              </w:rPr>
              <w:t>-by-Side (SSV) Vehicles complying with Appendix J, Art. 286A</w:t>
            </w:r>
          </w:p>
        </w:tc>
      </w:tr>
    </w:tbl>
    <w:p w14:paraId="174EBBA0" w14:textId="77777777" w:rsidR="00904EC8" w:rsidRPr="00D20CC9" w:rsidRDefault="00904EC8" w:rsidP="003C5A8D">
      <w:pPr>
        <w:rPr>
          <w:b/>
        </w:rPr>
      </w:pPr>
    </w:p>
    <w:p w14:paraId="7CB99210" w14:textId="77777777" w:rsidR="00885AE6" w:rsidRPr="00D20CC9" w:rsidRDefault="00885AE6" w:rsidP="003C5A8D"/>
    <w:p w14:paraId="7625617A" w14:textId="77777777" w:rsidR="00B973D9" w:rsidRPr="00D20CC9" w:rsidRDefault="00BD27B6" w:rsidP="003C5A8D">
      <w:r>
        <w:t>See also FIA</w:t>
      </w:r>
      <w:r w:rsidR="00D83B21">
        <w:t xml:space="preserve"> CCRSR</w:t>
      </w:r>
      <w:r>
        <w:t xml:space="preserve"> Art. </w:t>
      </w:r>
      <w:r w:rsidR="00D83B21">
        <w:t>8</w:t>
      </w:r>
      <w:r w:rsidR="00B973D9" w:rsidRPr="00D20CC9">
        <w:t xml:space="preserve"> </w:t>
      </w:r>
      <w:r w:rsidR="00D83B21">
        <w:t xml:space="preserve">for </w:t>
      </w:r>
      <w:r w:rsidR="00B973D9" w:rsidRPr="00D20CC9">
        <w:t>additional provisions.</w:t>
      </w:r>
    </w:p>
    <w:p w14:paraId="1319744B" w14:textId="77777777" w:rsidR="00B8216D" w:rsidRPr="00D20CC9" w:rsidRDefault="00B8216D" w:rsidP="003C5A8D"/>
    <w:p w14:paraId="7325E278" w14:textId="6B6BA722" w:rsidR="00885AE6" w:rsidRPr="00D20CC9" w:rsidRDefault="00885AE6" w:rsidP="00D05B12">
      <w:pPr>
        <w:pStyle w:val="FormatvorlageArticle21Links0cmHngend15cm"/>
        <w:numPr>
          <w:ilvl w:val="0"/>
          <w:numId w:val="0"/>
        </w:numPr>
        <w:ind w:left="851" w:hanging="851"/>
        <w:outlineLvl w:val="1"/>
      </w:pPr>
      <w:bookmarkStart w:id="24" w:name="_Toc133402878"/>
      <w:r w:rsidRPr="00D20CC9">
        <w:t>Art. 4.4</w:t>
      </w:r>
      <w:r w:rsidRPr="00D20CC9">
        <w:tab/>
        <w:t>Entry fees/entry fee packages</w:t>
      </w:r>
      <w:bookmarkEnd w:id="24"/>
    </w:p>
    <w:p w14:paraId="0F6E0C6F" w14:textId="77777777" w:rsidR="00885AE6" w:rsidRPr="00D20CC9" w:rsidRDefault="00885AE6" w:rsidP="00D05B12">
      <w:r w:rsidRPr="00D20CC9">
        <w:t xml:space="preserve">With </w:t>
      </w:r>
      <w:r w:rsidR="008B2675" w:rsidRPr="00D20CC9">
        <w:t xml:space="preserve">organiser’s </w:t>
      </w:r>
      <w:r w:rsidRPr="00D20CC9">
        <w:t>optional advertising</w:t>
      </w:r>
      <w:r w:rsidR="002C3C0F" w:rsidRPr="00D20CC9">
        <w:t xml:space="preserve"> (see also FIA </w:t>
      </w:r>
      <w:r w:rsidR="00963A7E">
        <w:t>CCRSR</w:t>
      </w:r>
      <w:r w:rsidR="002C3C0F" w:rsidRPr="00D20CC9">
        <w:t xml:space="preserve"> Art. </w:t>
      </w:r>
      <w:r w:rsidR="00F52FC9">
        <w:t>2</w:t>
      </w:r>
      <w:r w:rsidR="00963A7E">
        <w:t>0</w:t>
      </w:r>
      <w:r w:rsidR="002C3C0F" w:rsidRPr="00D20CC9">
        <w:t>)</w:t>
      </w:r>
    </w:p>
    <w:tbl>
      <w:tblPr>
        <w:tblW w:w="0" w:type="auto"/>
        <w:tblLook w:val="00A0" w:firstRow="1" w:lastRow="0" w:firstColumn="1" w:lastColumn="0" w:noHBand="0" w:noVBand="0"/>
      </w:tblPr>
      <w:tblGrid>
        <w:gridCol w:w="675"/>
        <w:gridCol w:w="2268"/>
        <w:gridCol w:w="6411"/>
      </w:tblGrid>
      <w:tr w:rsidR="00885AE6" w:rsidRPr="00D20CC9" w14:paraId="0D88A587" w14:textId="77777777" w:rsidTr="00DD2EAB">
        <w:trPr>
          <w:trHeight w:val="283"/>
        </w:trPr>
        <w:tc>
          <w:tcPr>
            <w:tcW w:w="675" w:type="dxa"/>
            <w:vAlign w:val="bottom"/>
          </w:tcPr>
          <w:p w14:paraId="0BDFB51A" w14:textId="77777777" w:rsidR="00885AE6" w:rsidRPr="00FF2547" w:rsidRDefault="00885AE6" w:rsidP="00D05B12">
            <w:pPr>
              <w:rPr>
                <w:highlight w:val="cyan"/>
              </w:rPr>
            </w:pPr>
            <w:r w:rsidRPr="00FF2547">
              <w:rPr>
                <w:highlight w:val="cyan"/>
              </w:rPr>
              <w:t>EUR</w:t>
            </w:r>
          </w:p>
        </w:tc>
        <w:tc>
          <w:tcPr>
            <w:tcW w:w="2268" w:type="dxa"/>
            <w:vAlign w:val="bottom"/>
          </w:tcPr>
          <w:p w14:paraId="20335175" w14:textId="77777777" w:rsidR="00885AE6" w:rsidRPr="00FF2547" w:rsidRDefault="00DD2EAB" w:rsidP="00D05B12">
            <w:pPr>
              <w:rPr>
                <w:highlight w:val="cyan"/>
              </w:rPr>
            </w:pPr>
            <w:r>
              <w:rPr>
                <w:highlight w:val="cyan"/>
              </w:rPr>
              <w:t>[Price]</w:t>
            </w:r>
          </w:p>
        </w:tc>
        <w:tc>
          <w:tcPr>
            <w:tcW w:w="6411" w:type="dxa"/>
            <w:vAlign w:val="bottom"/>
          </w:tcPr>
          <w:p w14:paraId="6BC8B305" w14:textId="77777777" w:rsidR="00885AE6" w:rsidRPr="00D20CC9" w:rsidRDefault="007B0AEC" w:rsidP="00D05B12">
            <w:r w:rsidRPr="00FF2547">
              <w:rPr>
                <w:highlight w:val="cyan"/>
              </w:rPr>
              <w:t xml:space="preserve">up to </w:t>
            </w:r>
            <w:r w:rsidR="00885AE6" w:rsidRPr="00FF2547">
              <w:rPr>
                <w:highlight w:val="cyan"/>
              </w:rPr>
              <w:t>entr</w:t>
            </w:r>
            <w:r w:rsidRPr="00FF2547">
              <w:rPr>
                <w:highlight w:val="cyan"/>
              </w:rPr>
              <w:t>y closing date</w:t>
            </w:r>
            <w:r w:rsidR="00B973D9" w:rsidRPr="00FF2547">
              <w:rPr>
                <w:highlight w:val="cyan"/>
              </w:rPr>
              <w:t xml:space="preserve"> with reduced entry fee</w:t>
            </w:r>
          </w:p>
        </w:tc>
      </w:tr>
      <w:tr w:rsidR="00885AE6" w:rsidRPr="00D20CC9" w14:paraId="7D59BEE9" w14:textId="77777777" w:rsidTr="00DD2EAB">
        <w:trPr>
          <w:trHeight w:val="283"/>
        </w:trPr>
        <w:tc>
          <w:tcPr>
            <w:tcW w:w="675" w:type="dxa"/>
            <w:vAlign w:val="bottom"/>
          </w:tcPr>
          <w:p w14:paraId="4E42F64C" w14:textId="77777777" w:rsidR="00885AE6" w:rsidRPr="00D20CC9" w:rsidRDefault="00885AE6" w:rsidP="00D05B12">
            <w:r w:rsidRPr="00D20CC9">
              <w:t>EUR</w:t>
            </w:r>
          </w:p>
        </w:tc>
        <w:tc>
          <w:tcPr>
            <w:tcW w:w="2268" w:type="dxa"/>
            <w:vAlign w:val="bottom"/>
          </w:tcPr>
          <w:p w14:paraId="79EF9BAC" w14:textId="77777777" w:rsidR="00885AE6" w:rsidRPr="00DD2EAB" w:rsidRDefault="00DD2EAB" w:rsidP="00D05B12">
            <w:pPr>
              <w:rPr>
                <w:highlight w:val="yellow"/>
              </w:rPr>
            </w:pPr>
            <w:r w:rsidRPr="00DD2EAB">
              <w:rPr>
                <w:highlight w:val="yellow"/>
              </w:rPr>
              <w:t>[Price]</w:t>
            </w:r>
          </w:p>
        </w:tc>
        <w:tc>
          <w:tcPr>
            <w:tcW w:w="6411" w:type="dxa"/>
            <w:vAlign w:val="bottom"/>
          </w:tcPr>
          <w:p w14:paraId="7833FC0F" w14:textId="77777777" w:rsidR="00885AE6" w:rsidRPr="00D20CC9" w:rsidRDefault="007B0AEC" w:rsidP="00D05B12">
            <w:r w:rsidRPr="00D20CC9">
              <w:t xml:space="preserve">up to </w:t>
            </w:r>
            <w:r w:rsidR="00885AE6" w:rsidRPr="00D20CC9">
              <w:t>entry closing date</w:t>
            </w:r>
          </w:p>
        </w:tc>
      </w:tr>
    </w:tbl>
    <w:p w14:paraId="76FDED66" w14:textId="77777777" w:rsidR="007B0AEC" w:rsidRPr="00D20CC9" w:rsidRDefault="007B0AEC" w:rsidP="00D05B12"/>
    <w:p w14:paraId="06894C88" w14:textId="77777777" w:rsidR="00885AE6" w:rsidRPr="00D20CC9" w:rsidRDefault="00885AE6" w:rsidP="00D05B12">
      <w:r w:rsidRPr="00D20CC9">
        <w:t xml:space="preserve">Without </w:t>
      </w:r>
      <w:r w:rsidR="008B2675" w:rsidRPr="00D20CC9">
        <w:t xml:space="preserve">organiser’s </w:t>
      </w:r>
      <w:r w:rsidRPr="00D20CC9">
        <w:t>optional advertising:</w:t>
      </w:r>
      <w:r w:rsidR="00F52FC9">
        <w:t xml:space="preserve"> (see also FIA RRSR Art. 2</w:t>
      </w:r>
      <w:r w:rsidR="00963A7E">
        <w:t>0</w:t>
      </w:r>
      <w:r w:rsidR="002C3C0F" w:rsidRPr="00D20CC9">
        <w:t>)</w:t>
      </w:r>
    </w:p>
    <w:tbl>
      <w:tblPr>
        <w:tblW w:w="0" w:type="auto"/>
        <w:tblLook w:val="00A0" w:firstRow="1" w:lastRow="0" w:firstColumn="1" w:lastColumn="0" w:noHBand="0" w:noVBand="0"/>
      </w:tblPr>
      <w:tblGrid>
        <w:gridCol w:w="675"/>
        <w:gridCol w:w="2268"/>
        <w:gridCol w:w="6411"/>
      </w:tblGrid>
      <w:tr w:rsidR="00885AE6" w:rsidRPr="00D20CC9" w14:paraId="575E6BC6" w14:textId="77777777" w:rsidTr="00DD2EAB">
        <w:trPr>
          <w:trHeight w:val="283"/>
        </w:trPr>
        <w:tc>
          <w:tcPr>
            <w:tcW w:w="675" w:type="dxa"/>
            <w:vAlign w:val="bottom"/>
          </w:tcPr>
          <w:p w14:paraId="5C49B53A" w14:textId="77777777" w:rsidR="00885AE6" w:rsidRPr="00FF2547" w:rsidRDefault="00885AE6" w:rsidP="00D05B12">
            <w:pPr>
              <w:rPr>
                <w:highlight w:val="cyan"/>
              </w:rPr>
            </w:pPr>
            <w:r w:rsidRPr="00FF2547">
              <w:rPr>
                <w:highlight w:val="cyan"/>
              </w:rPr>
              <w:t>EUR</w:t>
            </w:r>
          </w:p>
        </w:tc>
        <w:tc>
          <w:tcPr>
            <w:tcW w:w="2268" w:type="dxa"/>
            <w:vAlign w:val="bottom"/>
          </w:tcPr>
          <w:p w14:paraId="12BA5847" w14:textId="77777777" w:rsidR="00885AE6" w:rsidRPr="00FF2547" w:rsidRDefault="00DD2EAB" w:rsidP="00D05B12">
            <w:pPr>
              <w:rPr>
                <w:highlight w:val="cyan"/>
              </w:rPr>
            </w:pPr>
            <w:r>
              <w:rPr>
                <w:highlight w:val="cyan"/>
              </w:rPr>
              <w:t>[Price]</w:t>
            </w:r>
          </w:p>
        </w:tc>
        <w:tc>
          <w:tcPr>
            <w:tcW w:w="6411" w:type="dxa"/>
            <w:vAlign w:val="bottom"/>
          </w:tcPr>
          <w:p w14:paraId="11D945FB" w14:textId="77777777" w:rsidR="00885AE6" w:rsidRPr="00D20CC9" w:rsidRDefault="00B973D9" w:rsidP="00D05B12">
            <w:r w:rsidRPr="00FF2547">
              <w:rPr>
                <w:highlight w:val="cyan"/>
              </w:rPr>
              <w:t>up to entry closing date with reduced entry fee</w:t>
            </w:r>
          </w:p>
        </w:tc>
      </w:tr>
      <w:tr w:rsidR="00885AE6" w:rsidRPr="00D20CC9" w14:paraId="4E1E9B8F" w14:textId="77777777" w:rsidTr="00DD2EAB">
        <w:trPr>
          <w:trHeight w:val="283"/>
        </w:trPr>
        <w:tc>
          <w:tcPr>
            <w:tcW w:w="675" w:type="dxa"/>
            <w:vAlign w:val="bottom"/>
          </w:tcPr>
          <w:p w14:paraId="5C59709B" w14:textId="77777777" w:rsidR="00885AE6" w:rsidRPr="00D20CC9" w:rsidRDefault="00885AE6" w:rsidP="00D05B12">
            <w:r w:rsidRPr="00D20CC9">
              <w:t>EUR</w:t>
            </w:r>
          </w:p>
        </w:tc>
        <w:tc>
          <w:tcPr>
            <w:tcW w:w="2268" w:type="dxa"/>
            <w:vAlign w:val="bottom"/>
          </w:tcPr>
          <w:p w14:paraId="6E41D6CD" w14:textId="77777777" w:rsidR="00885AE6" w:rsidRPr="00D20CC9" w:rsidRDefault="00DD2EAB" w:rsidP="00D05B12">
            <w:r w:rsidRPr="00DD2EAB">
              <w:rPr>
                <w:highlight w:val="yellow"/>
              </w:rPr>
              <w:t>[Price]</w:t>
            </w:r>
          </w:p>
        </w:tc>
        <w:tc>
          <w:tcPr>
            <w:tcW w:w="6411" w:type="dxa"/>
            <w:vAlign w:val="bottom"/>
          </w:tcPr>
          <w:p w14:paraId="6EDA7746" w14:textId="77777777" w:rsidR="00885AE6" w:rsidRPr="00D20CC9" w:rsidRDefault="00B973D9" w:rsidP="00D05B12">
            <w:r w:rsidRPr="00D20CC9">
              <w:t>up to entry closing date</w:t>
            </w:r>
          </w:p>
        </w:tc>
      </w:tr>
    </w:tbl>
    <w:p w14:paraId="0742A2C8" w14:textId="77777777" w:rsidR="00885AE6" w:rsidRPr="00D20CC9" w:rsidRDefault="00885AE6" w:rsidP="00D05B12"/>
    <w:p w14:paraId="226B805D" w14:textId="77777777" w:rsidR="00885AE6" w:rsidRPr="00FF2547" w:rsidRDefault="00885AE6" w:rsidP="00D05B12">
      <w:pPr>
        <w:rPr>
          <w:highlight w:val="cyan"/>
        </w:rPr>
      </w:pPr>
      <w:r w:rsidRPr="00FF2547">
        <w:rPr>
          <w:highlight w:val="cyan"/>
        </w:rPr>
        <w:t xml:space="preserve">Additional </w:t>
      </w:r>
      <w:r w:rsidR="00300996" w:rsidRPr="00FF2547">
        <w:rPr>
          <w:highlight w:val="cyan"/>
        </w:rPr>
        <w:t>fees:</w:t>
      </w:r>
    </w:p>
    <w:tbl>
      <w:tblPr>
        <w:tblW w:w="0" w:type="auto"/>
        <w:tblLook w:val="00A0" w:firstRow="1" w:lastRow="0" w:firstColumn="1" w:lastColumn="0" w:noHBand="0" w:noVBand="0"/>
      </w:tblPr>
      <w:tblGrid>
        <w:gridCol w:w="675"/>
        <w:gridCol w:w="2268"/>
        <w:gridCol w:w="6411"/>
      </w:tblGrid>
      <w:tr w:rsidR="00885AE6" w:rsidRPr="00FF2547" w14:paraId="37C1FAB0" w14:textId="77777777" w:rsidTr="00DD2EAB">
        <w:trPr>
          <w:trHeight w:val="283"/>
        </w:trPr>
        <w:tc>
          <w:tcPr>
            <w:tcW w:w="675" w:type="dxa"/>
          </w:tcPr>
          <w:p w14:paraId="112841FC" w14:textId="77777777" w:rsidR="00885AE6" w:rsidRPr="00FF2547" w:rsidRDefault="00885AE6" w:rsidP="00D05B12">
            <w:pPr>
              <w:rPr>
                <w:highlight w:val="cyan"/>
              </w:rPr>
            </w:pPr>
            <w:r w:rsidRPr="00FF2547">
              <w:rPr>
                <w:highlight w:val="cyan"/>
              </w:rPr>
              <w:t>EUR</w:t>
            </w:r>
          </w:p>
        </w:tc>
        <w:tc>
          <w:tcPr>
            <w:tcW w:w="2268" w:type="dxa"/>
          </w:tcPr>
          <w:p w14:paraId="50781DFD" w14:textId="77777777" w:rsidR="00885AE6" w:rsidRPr="00FF2547" w:rsidRDefault="00DD2EAB" w:rsidP="00D05B12">
            <w:pPr>
              <w:rPr>
                <w:highlight w:val="cyan"/>
              </w:rPr>
            </w:pPr>
            <w:r>
              <w:rPr>
                <w:highlight w:val="cyan"/>
              </w:rPr>
              <w:t>[Price]</w:t>
            </w:r>
          </w:p>
        </w:tc>
        <w:tc>
          <w:tcPr>
            <w:tcW w:w="6411" w:type="dxa"/>
          </w:tcPr>
          <w:p w14:paraId="2B234AA7" w14:textId="77777777" w:rsidR="00885AE6" w:rsidRPr="00FF2547" w:rsidRDefault="007B0AEC" w:rsidP="00D05B12">
            <w:pPr>
              <w:rPr>
                <w:highlight w:val="cyan"/>
              </w:rPr>
            </w:pPr>
            <w:r w:rsidRPr="00FF2547">
              <w:rPr>
                <w:highlight w:val="cyan"/>
              </w:rPr>
              <w:t>Additional set of service documents</w:t>
            </w:r>
          </w:p>
          <w:p w14:paraId="03F3B70C" w14:textId="77777777" w:rsidR="00257186" w:rsidRPr="00FF2547" w:rsidRDefault="00257186" w:rsidP="00D05B12">
            <w:pPr>
              <w:rPr>
                <w:highlight w:val="cyan"/>
              </w:rPr>
            </w:pPr>
            <w:r w:rsidRPr="00FF2547">
              <w:rPr>
                <w:highlight w:val="cyan"/>
              </w:rPr>
              <w:t>1 set of service documents being included with the entry package</w:t>
            </w:r>
          </w:p>
        </w:tc>
      </w:tr>
      <w:tr w:rsidR="00885AE6" w:rsidRPr="00D20CC9" w14:paraId="7A1C82AB" w14:textId="77777777" w:rsidTr="00DD2EAB">
        <w:trPr>
          <w:trHeight w:val="283"/>
        </w:trPr>
        <w:tc>
          <w:tcPr>
            <w:tcW w:w="675" w:type="dxa"/>
            <w:vAlign w:val="bottom"/>
          </w:tcPr>
          <w:p w14:paraId="27BAF5AD" w14:textId="77777777" w:rsidR="00885AE6" w:rsidRPr="00FF2547" w:rsidRDefault="00885AE6" w:rsidP="00D05B12">
            <w:pPr>
              <w:rPr>
                <w:highlight w:val="cyan"/>
              </w:rPr>
            </w:pPr>
            <w:r w:rsidRPr="00FF2547">
              <w:rPr>
                <w:highlight w:val="cyan"/>
              </w:rPr>
              <w:t>EUR</w:t>
            </w:r>
          </w:p>
        </w:tc>
        <w:tc>
          <w:tcPr>
            <w:tcW w:w="2268" w:type="dxa"/>
            <w:vAlign w:val="bottom"/>
          </w:tcPr>
          <w:p w14:paraId="4A6FA91E" w14:textId="77777777" w:rsidR="00885AE6" w:rsidRPr="00FF2547" w:rsidRDefault="00DD2EAB" w:rsidP="00D05B12">
            <w:pPr>
              <w:rPr>
                <w:highlight w:val="cyan"/>
              </w:rPr>
            </w:pPr>
            <w:r>
              <w:rPr>
                <w:highlight w:val="cyan"/>
              </w:rPr>
              <w:t>[Price]</w:t>
            </w:r>
          </w:p>
        </w:tc>
        <w:tc>
          <w:tcPr>
            <w:tcW w:w="6411" w:type="dxa"/>
            <w:vAlign w:val="bottom"/>
          </w:tcPr>
          <w:p w14:paraId="38B7B160" w14:textId="77777777" w:rsidR="00885AE6" w:rsidRPr="00D20CC9" w:rsidRDefault="00885AE6" w:rsidP="00D05B12">
            <w:r w:rsidRPr="00FF2547">
              <w:rPr>
                <w:highlight w:val="cyan"/>
              </w:rPr>
              <w:t>Team entry</w:t>
            </w:r>
          </w:p>
        </w:tc>
      </w:tr>
    </w:tbl>
    <w:p w14:paraId="32CDCF4F" w14:textId="77777777" w:rsidR="00B11854" w:rsidRPr="00D20CC9" w:rsidRDefault="00B11854" w:rsidP="003C5A8D">
      <w:pPr>
        <w:pStyle w:val="Anhangstandards2"/>
      </w:pPr>
    </w:p>
    <w:p w14:paraId="5A119F90" w14:textId="77777777" w:rsidR="006D5DF9" w:rsidRPr="00346332" w:rsidRDefault="006D5DF9" w:rsidP="006D5DF9">
      <w:pPr>
        <w:pStyle w:val="Anhangstandards2"/>
        <w:ind w:left="0" w:firstLine="0"/>
        <w:rPr>
          <w:i/>
          <w:iCs/>
        </w:rPr>
      </w:pPr>
      <w:bookmarkStart w:id="25" w:name="_Hlk35439875"/>
      <w:r w:rsidRPr="00346332">
        <w:rPr>
          <w:i/>
          <w:iCs/>
          <w:highlight w:val="cyan"/>
        </w:rPr>
        <w:t xml:space="preserve">[When a transfer (by air, sea, </w:t>
      </w:r>
      <w:proofErr w:type="gramStart"/>
      <w:r w:rsidRPr="00346332">
        <w:rPr>
          <w:i/>
          <w:iCs/>
          <w:highlight w:val="cyan"/>
        </w:rPr>
        <w:t>rail</w:t>
      </w:r>
      <w:proofErr w:type="gramEnd"/>
      <w:r w:rsidRPr="00346332">
        <w:rPr>
          <w:i/>
          <w:iCs/>
          <w:highlight w:val="cyan"/>
        </w:rPr>
        <w:t xml:space="preserve"> or other means) is included in the running of the event, it must be included in the total sum of the entry fees. The use of toll roads during the event must be mentioned in the Supplementary Regulations]</w:t>
      </w:r>
    </w:p>
    <w:bookmarkEnd w:id="25"/>
    <w:p w14:paraId="1C96E6D6" w14:textId="77777777" w:rsidR="00B11854" w:rsidRPr="00D20CC9" w:rsidRDefault="00B11854" w:rsidP="003C5A8D">
      <w:pPr>
        <w:pStyle w:val="Anhangstandards2"/>
      </w:pPr>
    </w:p>
    <w:p w14:paraId="6422711D" w14:textId="0384E411" w:rsidR="00885AE6" w:rsidRPr="00D20CC9" w:rsidRDefault="00885AE6" w:rsidP="00D05B12">
      <w:pPr>
        <w:pStyle w:val="FormatvorlageArticle21Links0cmHngend15cm"/>
        <w:numPr>
          <w:ilvl w:val="0"/>
          <w:numId w:val="0"/>
        </w:numPr>
        <w:ind w:left="851" w:hanging="851"/>
        <w:outlineLvl w:val="1"/>
      </w:pPr>
      <w:bookmarkStart w:id="26" w:name="_Toc133402879"/>
      <w:r w:rsidRPr="00D20CC9">
        <w:t>Art. 4.5</w:t>
      </w:r>
      <w:r w:rsidRPr="00D20CC9">
        <w:tab/>
        <w:t>Payment</w:t>
      </w:r>
      <w:bookmarkEnd w:id="26"/>
    </w:p>
    <w:p w14:paraId="185A496B" w14:textId="77777777" w:rsidR="00885AE6" w:rsidRPr="00D20CC9" w:rsidRDefault="00963A7E" w:rsidP="003C5A8D">
      <w:r>
        <w:t>Any entry not accompanied by the entry fee shall</w:t>
      </w:r>
      <w:r w:rsidR="001B14BC">
        <w:t xml:space="preserve"> be,</w:t>
      </w:r>
      <w:r>
        <w:t xml:space="preserve"> </w:t>
      </w:r>
      <w:r w:rsidR="001B14BC">
        <w:t xml:space="preserve">according to Art. 3.9.3 of FIA International Sporting Code, </w:t>
      </w:r>
      <w:r>
        <w:t>null and void.</w:t>
      </w:r>
      <w:r w:rsidR="001B14BC">
        <w:t xml:space="preserve"> </w:t>
      </w:r>
      <w:r w:rsidR="00885AE6" w:rsidRPr="00D20CC9">
        <w:t>The entry fee</w:t>
      </w:r>
      <w:r w:rsidR="008B2675" w:rsidRPr="00D20CC9">
        <w:t xml:space="preserve"> shall </w:t>
      </w:r>
      <w:r w:rsidR="00885AE6" w:rsidRPr="00D20CC9">
        <w:t>be paid by cheque attached to the entry form or by bank transfer to the account indicated below (in the latter case, adequate proof of payment must be attached to the entry form):</w:t>
      </w:r>
    </w:p>
    <w:p w14:paraId="5ABF4637" w14:textId="77777777" w:rsidR="00885AE6" w:rsidRPr="00D20CC9" w:rsidRDefault="00885AE6" w:rsidP="003C5A8D"/>
    <w:p w14:paraId="76F59C98" w14:textId="77777777" w:rsidR="00885AE6" w:rsidRDefault="008B2675" w:rsidP="003C5A8D">
      <w:r w:rsidRPr="00D20CC9">
        <w:t xml:space="preserve">Organiser’s </w:t>
      </w:r>
      <w:r w:rsidR="00885AE6" w:rsidRPr="00D20CC9">
        <w:t>bank details:</w:t>
      </w:r>
    </w:p>
    <w:p w14:paraId="478573A5" w14:textId="77777777" w:rsidR="00DD2EAB" w:rsidRPr="00D20CC9" w:rsidRDefault="00DD2EAB" w:rsidP="003C5A8D">
      <w:pPr>
        <w:rPr>
          <w:b/>
          <w:bCs/>
          <w:sz w:val="22"/>
        </w:rPr>
      </w:pPr>
    </w:p>
    <w:tbl>
      <w:tblPr>
        <w:tblW w:w="0" w:type="auto"/>
        <w:tblLayout w:type="fixed"/>
        <w:tblLook w:val="01E0" w:firstRow="1" w:lastRow="1" w:firstColumn="1" w:lastColumn="1" w:noHBand="0" w:noVBand="0"/>
      </w:tblPr>
      <w:tblGrid>
        <w:gridCol w:w="4644"/>
        <w:gridCol w:w="4678"/>
      </w:tblGrid>
      <w:tr w:rsidR="00885AE6" w:rsidRPr="00D20CC9" w14:paraId="166AA11A" w14:textId="77777777" w:rsidTr="00D01131">
        <w:trPr>
          <w:trHeight w:val="283"/>
        </w:trPr>
        <w:tc>
          <w:tcPr>
            <w:tcW w:w="4644" w:type="dxa"/>
            <w:vAlign w:val="bottom"/>
          </w:tcPr>
          <w:p w14:paraId="65B267AB" w14:textId="77777777" w:rsidR="00885AE6" w:rsidRPr="00D01131" w:rsidRDefault="00DD2EAB" w:rsidP="003C5A8D">
            <w:pPr>
              <w:rPr>
                <w:highlight w:val="yellow"/>
              </w:rPr>
            </w:pPr>
            <w:r w:rsidRPr="00D01131">
              <w:rPr>
                <w:highlight w:val="yellow"/>
              </w:rPr>
              <w:t>[Bank name]</w:t>
            </w:r>
          </w:p>
        </w:tc>
        <w:tc>
          <w:tcPr>
            <w:tcW w:w="4678" w:type="dxa"/>
            <w:vAlign w:val="bottom"/>
          </w:tcPr>
          <w:p w14:paraId="083FE616" w14:textId="77777777" w:rsidR="00885AE6" w:rsidRPr="00D20CC9" w:rsidRDefault="00DD2EAB" w:rsidP="003C5A8D">
            <w:r w:rsidRPr="00D01131">
              <w:rPr>
                <w:highlight w:val="yellow"/>
              </w:rPr>
              <w:t>[Account holder]</w:t>
            </w:r>
          </w:p>
        </w:tc>
      </w:tr>
      <w:tr w:rsidR="00885AE6" w:rsidRPr="00D20CC9" w14:paraId="1EC9D412" w14:textId="77777777" w:rsidTr="00D01131">
        <w:trPr>
          <w:trHeight w:val="283"/>
        </w:trPr>
        <w:tc>
          <w:tcPr>
            <w:tcW w:w="4644" w:type="dxa"/>
          </w:tcPr>
          <w:p w14:paraId="13B32463" w14:textId="77777777" w:rsidR="00885AE6" w:rsidRPr="00D20CC9" w:rsidRDefault="00885AE6" w:rsidP="003C5A8D">
            <w:pPr>
              <w:rPr>
                <w:sz w:val="18"/>
                <w:szCs w:val="16"/>
              </w:rPr>
            </w:pPr>
            <w:r w:rsidRPr="00D20CC9">
              <w:t>Bank</w:t>
            </w:r>
          </w:p>
        </w:tc>
        <w:tc>
          <w:tcPr>
            <w:tcW w:w="4678" w:type="dxa"/>
          </w:tcPr>
          <w:p w14:paraId="5A879772" w14:textId="77777777" w:rsidR="00885AE6" w:rsidRPr="00D20CC9" w:rsidRDefault="00885AE6" w:rsidP="003C5A8D">
            <w:pPr>
              <w:rPr>
                <w:sz w:val="18"/>
              </w:rPr>
            </w:pPr>
            <w:r w:rsidRPr="00D20CC9">
              <w:t>Account holder</w:t>
            </w:r>
          </w:p>
        </w:tc>
      </w:tr>
      <w:tr w:rsidR="00885AE6" w:rsidRPr="00D20CC9" w14:paraId="05C10170" w14:textId="77777777" w:rsidTr="00D01131">
        <w:trPr>
          <w:trHeight w:val="283"/>
        </w:trPr>
        <w:tc>
          <w:tcPr>
            <w:tcW w:w="4644" w:type="dxa"/>
            <w:vAlign w:val="bottom"/>
          </w:tcPr>
          <w:p w14:paraId="3FD98058" w14:textId="77777777" w:rsidR="00885AE6" w:rsidRPr="00D01131" w:rsidRDefault="00DD2EAB" w:rsidP="003C5A8D">
            <w:pPr>
              <w:rPr>
                <w:highlight w:val="yellow"/>
              </w:rPr>
            </w:pPr>
            <w:r w:rsidRPr="00D01131">
              <w:rPr>
                <w:highlight w:val="yellow"/>
              </w:rPr>
              <w:t>[IBAN]</w:t>
            </w:r>
          </w:p>
        </w:tc>
        <w:tc>
          <w:tcPr>
            <w:tcW w:w="4678" w:type="dxa"/>
            <w:vAlign w:val="bottom"/>
          </w:tcPr>
          <w:p w14:paraId="161D8697" w14:textId="77777777" w:rsidR="00885AE6" w:rsidRPr="00D20CC9" w:rsidRDefault="00DD2EAB" w:rsidP="003C5A8D">
            <w:r w:rsidRPr="00D01131">
              <w:rPr>
                <w:highlight w:val="yellow"/>
              </w:rPr>
              <w:t>[BIC]</w:t>
            </w:r>
          </w:p>
        </w:tc>
      </w:tr>
      <w:tr w:rsidR="00885AE6" w:rsidRPr="00D20CC9" w14:paraId="7D3FECD3" w14:textId="77777777" w:rsidTr="00D01131">
        <w:trPr>
          <w:trHeight w:val="283"/>
        </w:trPr>
        <w:tc>
          <w:tcPr>
            <w:tcW w:w="4644" w:type="dxa"/>
          </w:tcPr>
          <w:p w14:paraId="5860CA1A" w14:textId="77777777" w:rsidR="00885AE6" w:rsidRPr="00D20CC9" w:rsidRDefault="00885AE6" w:rsidP="003C5A8D">
            <w:r w:rsidRPr="00D20CC9">
              <w:t>IBAN</w:t>
            </w:r>
          </w:p>
        </w:tc>
        <w:tc>
          <w:tcPr>
            <w:tcW w:w="4678" w:type="dxa"/>
          </w:tcPr>
          <w:p w14:paraId="14362BED" w14:textId="77777777" w:rsidR="00885AE6" w:rsidRPr="00D20CC9" w:rsidRDefault="00885AE6" w:rsidP="003C5A8D">
            <w:r w:rsidRPr="00D20CC9">
              <w:t>BIC</w:t>
            </w:r>
          </w:p>
        </w:tc>
      </w:tr>
    </w:tbl>
    <w:p w14:paraId="186D50AB" w14:textId="77777777" w:rsidR="002C3C0F" w:rsidRDefault="002C3C0F" w:rsidP="00D01131">
      <w:pPr>
        <w:pStyle w:val="Anhangstandards2"/>
        <w:ind w:left="0" w:firstLine="0"/>
      </w:pPr>
    </w:p>
    <w:p w14:paraId="34BC66E5" w14:textId="6F44B11A" w:rsidR="00885AE6" w:rsidRPr="00D20CC9" w:rsidRDefault="00885AE6" w:rsidP="00C31D4E">
      <w:pPr>
        <w:pStyle w:val="FormatvorlageArticle21Links0cmHngend15cm"/>
        <w:numPr>
          <w:ilvl w:val="0"/>
          <w:numId w:val="0"/>
        </w:numPr>
        <w:ind w:left="851" w:hanging="851"/>
        <w:outlineLvl w:val="1"/>
      </w:pPr>
      <w:bookmarkStart w:id="27" w:name="_Toc133402880"/>
      <w:r w:rsidRPr="00D20CC9">
        <w:t>Art. 4.6</w:t>
      </w:r>
      <w:r w:rsidRPr="00D20CC9">
        <w:tab/>
        <w:t>Entry fee refunds</w:t>
      </w:r>
      <w:bookmarkEnd w:id="27"/>
    </w:p>
    <w:p w14:paraId="3AC43090" w14:textId="2A22262D" w:rsidR="00885AE6" w:rsidRPr="00D20CC9" w:rsidRDefault="00885AE6" w:rsidP="00C31D4E">
      <w:r w:rsidRPr="00D20CC9">
        <w:t>The entry fee shall be refunded in full</w:t>
      </w:r>
      <w:r w:rsidR="000E1CCF">
        <w:t>:</w:t>
      </w:r>
    </w:p>
    <w:p w14:paraId="1387E832" w14:textId="77777777" w:rsidR="00885AE6" w:rsidRPr="00D20CC9" w:rsidRDefault="00885AE6" w:rsidP="00EF1F04">
      <w:pPr>
        <w:pStyle w:val="Paragraphedeliste"/>
        <w:numPr>
          <w:ilvl w:val="0"/>
          <w:numId w:val="5"/>
        </w:numPr>
      </w:pPr>
      <w:r w:rsidRPr="00D20CC9">
        <w:t>if the event does not take place</w:t>
      </w:r>
    </w:p>
    <w:p w14:paraId="5FE37E82" w14:textId="76054172" w:rsidR="00885AE6" w:rsidRPr="00D20CC9" w:rsidRDefault="00885AE6" w:rsidP="00EF1F04">
      <w:pPr>
        <w:pStyle w:val="Paragraphedeliste"/>
        <w:numPr>
          <w:ilvl w:val="0"/>
          <w:numId w:val="5"/>
        </w:numPr>
      </w:pPr>
      <w:r w:rsidRPr="00D20CC9">
        <w:t xml:space="preserve">to teams whose entry application is </w:t>
      </w:r>
      <w:r w:rsidR="00C43993" w:rsidRPr="00D20CC9">
        <w:t>rejected.</w:t>
      </w:r>
    </w:p>
    <w:p w14:paraId="357931D8" w14:textId="737BA987" w:rsidR="00B13DB2" w:rsidRPr="00D20CC9" w:rsidRDefault="00885AE6" w:rsidP="00C31D4E">
      <w:r w:rsidRPr="00D20CC9">
        <w:t xml:space="preserve">The </w:t>
      </w:r>
      <w:r w:rsidR="008B2675" w:rsidRPr="00D20CC9">
        <w:t xml:space="preserve">organiser </w:t>
      </w:r>
      <w:r w:rsidRPr="00D20CC9">
        <w:t xml:space="preserve">may </w:t>
      </w:r>
      <w:r w:rsidR="002C3C0F" w:rsidRPr="00D20CC9">
        <w:t xml:space="preserve">partially refund entry </w:t>
      </w:r>
      <w:r w:rsidR="00C43993" w:rsidRPr="00D20CC9">
        <w:t>fees if</w:t>
      </w:r>
      <w:r w:rsidR="002C3C0F" w:rsidRPr="00D20CC9">
        <w:t xml:space="preserve"> a competitor </w:t>
      </w:r>
      <w:r w:rsidRPr="00D20CC9">
        <w:t xml:space="preserve">cannot </w:t>
      </w:r>
      <w:r w:rsidR="002C3C0F" w:rsidRPr="00D20CC9">
        <w:t xml:space="preserve">take part in the event </w:t>
      </w:r>
      <w:r w:rsidRPr="00D20CC9">
        <w:t xml:space="preserve">due to </w:t>
      </w:r>
      <w:r w:rsidR="002C3C0F" w:rsidRPr="00D20CC9">
        <w:t xml:space="preserve">a duly proved case of </w:t>
      </w:r>
      <w:r w:rsidRPr="00D20CC9">
        <w:t>force majeure.</w:t>
      </w:r>
    </w:p>
    <w:p w14:paraId="057A0589" w14:textId="330BBB1D" w:rsidR="004A7248" w:rsidRDefault="004A7248" w:rsidP="00C31D4E"/>
    <w:p w14:paraId="64161768" w14:textId="77777777" w:rsidR="00881ACD" w:rsidRPr="00D20CC9" w:rsidRDefault="00881ACD" w:rsidP="00C31D4E"/>
    <w:p w14:paraId="63B6FEC0" w14:textId="1F0749BE" w:rsidR="00885AE6" w:rsidRPr="00D20CC9" w:rsidRDefault="00885AE6" w:rsidP="003C5A8D">
      <w:pPr>
        <w:pStyle w:val="Article1"/>
        <w:rPr>
          <w:szCs w:val="18"/>
        </w:rPr>
      </w:pPr>
      <w:bookmarkStart w:id="28" w:name="_Toc133402881"/>
      <w:r w:rsidRPr="00D20CC9">
        <w:t xml:space="preserve">Insurance </w:t>
      </w:r>
      <w:r w:rsidR="002C3C0F" w:rsidRPr="00D20CC9">
        <w:t>Cover</w:t>
      </w:r>
      <w:bookmarkEnd w:id="28"/>
    </w:p>
    <w:p w14:paraId="7E57F34C" w14:textId="7D62623B" w:rsidR="00B11854" w:rsidRPr="00D01131" w:rsidRDefault="006D5DF9" w:rsidP="003C5A8D">
      <w:pPr>
        <w:pStyle w:val="Anhangstandard"/>
        <w:rPr>
          <w:b/>
          <w:i/>
          <w:szCs w:val="20"/>
        </w:rPr>
      </w:pPr>
      <w:r w:rsidRPr="006D5DF9">
        <w:rPr>
          <w:i/>
          <w:highlight w:val="yellow"/>
        </w:rPr>
        <w:t>[The supplementary regulations must give details concerning insurance cover taken out by the organisers, see FIA CCRSR Art. 15.]</w:t>
      </w:r>
    </w:p>
    <w:p w14:paraId="0F1DABDD" w14:textId="77777777" w:rsidR="00943C38" w:rsidRPr="00D20CC9" w:rsidRDefault="00943C38" w:rsidP="003C5A8D">
      <w:pPr>
        <w:pStyle w:val="Anhangstandard"/>
      </w:pPr>
    </w:p>
    <w:p w14:paraId="0056FD81" w14:textId="40903A75" w:rsidR="00885AE6" w:rsidRPr="00D20CC9" w:rsidRDefault="00406248" w:rsidP="003C5A8D">
      <w:pPr>
        <w:pStyle w:val="Article1"/>
      </w:pPr>
      <w:bookmarkStart w:id="29" w:name="_Toc133402882"/>
      <w:r w:rsidRPr="00D20CC9">
        <w:lastRenderedPageBreak/>
        <w:t>A</w:t>
      </w:r>
      <w:r w:rsidR="00885AE6" w:rsidRPr="00D20CC9">
        <w:t>dvertising</w:t>
      </w:r>
      <w:r w:rsidRPr="00D20CC9">
        <w:t xml:space="preserve"> and Identification</w:t>
      </w:r>
      <w:bookmarkEnd w:id="29"/>
    </w:p>
    <w:p w14:paraId="2447E487" w14:textId="2A7CDA5E" w:rsidR="002020F7" w:rsidRDefault="002020F7" w:rsidP="00E06ADD">
      <w:r w:rsidRPr="00D20CC9">
        <w:t xml:space="preserve">See Appendix </w:t>
      </w:r>
      <w:r w:rsidR="006D5DF9">
        <w:t>3</w:t>
      </w:r>
      <w:r w:rsidRPr="00D20CC9">
        <w:t xml:space="preserve"> of these SR “Decals and positioning of supplementary advertising</w:t>
      </w:r>
      <w:r w:rsidR="00D01131">
        <w:t>”</w:t>
      </w:r>
      <w:r w:rsidRPr="00D20CC9">
        <w:t>.</w:t>
      </w:r>
    </w:p>
    <w:p w14:paraId="12D22164" w14:textId="2257B99E" w:rsidR="00B62C4D" w:rsidRDefault="00B62C4D" w:rsidP="00E06ADD"/>
    <w:p w14:paraId="23FA0BEC" w14:textId="77777777" w:rsidR="00B62C4D" w:rsidRPr="00D20CC9" w:rsidRDefault="00B62C4D" w:rsidP="00B62C4D">
      <w:bookmarkStart w:id="30" w:name="_Hlk36112025"/>
      <w:r w:rsidRPr="00D20CC9">
        <w:t xml:space="preserve">The organiser will provide each crew with the </w:t>
      </w:r>
      <w:r>
        <w:t xml:space="preserve">advertising and </w:t>
      </w:r>
      <w:r w:rsidRPr="00D20CC9">
        <w:t>identification</w:t>
      </w:r>
      <w:r>
        <w:t xml:space="preserve"> panels,</w:t>
      </w:r>
      <w:r w:rsidRPr="00D20CC9">
        <w:t xml:space="preserve"> which must be affixed to their </w:t>
      </w:r>
      <w:r>
        <w:t>vehicles</w:t>
      </w:r>
      <w:r w:rsidRPr="00D20CC9">
        <w:t xml:space="preserve"> in the stated positions prior to scrutineering. </w:t>
      </w:r>
      <w:r w:rsidRPr="00D20CC9">
        <w:rPr>
          <w:b/>
        </w:rPr>
        <w:t>It is not allowed to cut the panel</w:t>
      </w:r>
      <w:r>
        <w:rPr>
          <w:b/>
        </w:rPr>
        <w:t>s</w:t>
      </w:r>
      <w:r w:rsidRPr="00D20CC9">
        <w:rPr>
          <w:b/>
        </w:rPr>
        <w:t>.</w:t>
      </w:r>
    </w:p>
    <w:bookmarkEnd w:id="30"/>
    <w:p w14:paraId="7516DE64" w14:textId="77777777" w:rsidR="00E06ADD" w:rsidRPr="00D20CC9" w:rsidRDefault="00E06ADD" w:rsidP="00E06ADD"/>
    <w:p w14:paraId="095E9845" w14:textId="77777777" w:rsidR="00885AE6" w:rsidRPr="00D20CC9" w:rsidRDefault="00885AE6" w:rsidP="00E06ADD">
      <w:pPr>
        <w:pStyle w:val="FormatvorlageArticle21Links0cmHngend15cm"/>
        <w:numPr>
          <w:ilvl w:val="0"/>
          <w:numId w:val="0"/>
        </w:numPr>
        <w:ind w:left="851" w:hanging="851"/>
        <w:outlineLvl w:val="1"/>
      </w:pPr>
      <w:bookmarkStart w:id="31" w:name="_Toc133402883"/>
      <w:r w:rsidRPr="00D20CC9">
        <w:t>Art. 6.1</w:t>
      </w:r>
      <w:r w:rsidRPr="00D20CC9">
        <w:tab/>
      </w:r>
      <w:r w:rsidR="00FC1BD5" w:rsidRPr="00D20CC9">
        <w:t xml:space="preserve">Obligatory organiser’s </w:t>
      </w:r>
      <w:r w:rsidRPr="00D20CC9">
        <w:t>advertising</w:t>
      </w:r>
      <w:bookmarkEnd w:id="31"/>
      <w:r w:rsidRPr="00D20CC9">
        <w:t xml:space="preserve"> </w:t>
      </w:r>
    </w:p>
    <w:p w14:paraId="0D043EF3" w14:textId="77777777" w:rsidR="00406248" w:rsidRPr="00D20CC9" w:rsidRDefault="00F23AE5" w:rsidP="003C5A8D">
      <w:pPr>
        <w:rPr>
          <w:i/>
        </w:rPr>
      </w:pPr>
      <w:r w:rsidRPr="00D20CC9">
        <w:t>Rally plate</w:t>
      </w:r>
      <w:r w:rsidR="00E06ADD" w:rsidRPr="00D20CC9">
        <w:t>:</w:t>
      </w:r>
    </w:p>
    <w:p w14:paraId="76EFA65F" w14:textId="77777777" w:rsidR="00F23AE5" w:rsidRPr="00D01131" w:rsidRDefault="00406248" w:rsidP="003C5A8D">
      <w:pPr>
        <w:rPr>
          <w:i/>
        </w:rPr>
      </w:pPr>
      <w:r w:rsidRPr="00D01131">
        <w:rPr>
          <w:i/>
          <w:highlight w:val="yellow"/>
        </w:rPr>
        <w:t>[name the advertising]</w:t>
      </w:r>
    </w:p>
    <w:p w14:paraId="62CE9042" w14:textId="77777777" w:rsidR="00406248" w:rsidRPr="00D20CC9" w:rsidRDefault="00406248" w:rsidP="003C5A8D"/>
    <w:p w14:paraId="298116A9" w14:textId="77777777" w:rsidR="00406248" w:rsidRPr="00D01131" w:rsidRDefault="008D1EBB" w:rsidP="00E06ADD">
      <w:pPr>
        <w:jc w:val="left"/>
      </w:pPr>
      <w:r w:rsidRPr="00D01131">
        <w:t xml:space="preserve">Competition number </w:t>
      </w:r>
      <w:r w:rsidR="00406248" w:rsidRPr="00D01131">
        <w:t>size</w:t>
      </w:r>
      <w:r w:rsidRPr="00D01131">
        <w:t xml:space="preserve">: </w:t>
      </w:r>
      <w:r w:rsidRPr="00D01131">
        <w:rPr>
          <w:highlight w:val="yellow"/>
        </w:rPr>
        <w:t>67</w:t>
      </w:r>
      <w:r w:rsidR="00406248" w:rsidRPr="00D01131">
        <w:rPr>
          <w:highlight w:val="yellow"/>
        </w:rPr>
        <w:t xml:space="preserve"> </w:t>
      </w:r>
      <w:r w:rsidRPr="00D01131">
        <w:rPr>
          <w:highlight w:val="yellow"/>
        </w:rPr>
        <w:t>x</w:t>
      </w:r>
      <w:r w:rsidR="00406248" w:rsidRPr="00D01131">
        <w:rPr>
          <w:highlight w:val="yellow"/>
        </w:rPr>
        <w:t xml:space="preserve"> 17</w:t>
      </w:r>
      <w:r w:rsidR="00D01131" w:rsidRPr="00D01131">
        <w:rPr>
          <w:highlight w:val="yellow"/>
        </w:rPr>
        <w:t xml:space="preserve"> </w:t>
      </w:r>
      <w:r w:rsidR="00885AE6" w:rsidRPr="00D01131">
        <w:rPr>
          <w:highlight w:val="yellow"/>
        </w:rPr>
        <w:t>cm</w:t>
      </w:r>
      <w:r w:rsidR="00406248" w:rsidRPr="00D01131">
        <w:br/>
      </w:r>
      <w:r w:rsidR="00406248" w:rsidRPr="00D01131">
        <w:rPr>
          <w:i/>
          <w:highlight w:val="yellow"/>
        </w:rPr>
        <w:t>[name the advertising]</w:t>
      </w:r>
    </w:p>
    <w:p w14:paraId="584F0D56" w14:textId="77777777" w:rsidR="00406248" w:rsidRPr="00D20CC9" w:rsidRDefault="00406248" w:rsidP="003C5A8D">
      <w:pPr>
        <w:pStyle w:val="Anhangstandard"/>
      </w:pPr>
    </w:p>
    <w:p w14:paraId="6BBF8211" w14:textId="61DA8804" w:rsidR="00943C38" w:rsidRDefault="0011175B" w:rsidP="00E06ADD">
      <w:r w:rsidRPr="00D20CC9">
        <w:t>Each panel shall be placed horizontally at the leading edge of each front door, with the number at the front. The top of the plate shall be between 7 cm and 10 cm below the lower limit of the window</w:t>
      </w:r>
      <w:r w:rsidR="00B62C4D">
        <w:t>.</w:t>
      </w:r>
    </w:p>
    <w:p w14:paraId="17A0DA9F" w14:textId="1CC64A3E" w:rsidR="00BB21D9" w:rsidRDefault="00BB21D9" w:rsidP="00E06ADD"/>
    <w:p w14:paraId="6AB3B347" w14:textId="77777777" w:rsidR="00BB21D9" w:rsidRPr="00D01131" w:rsidRDefault="00BB21D9" w:rsidP="00BB21D9">
      <w:pPr>
        <w:jc w:val="left"/>
      </w:pPr>
      <w:r w:rsidRPr="00D01131">
        <w:t>Competition number size</w:t>
      </w:r>
      <w:r>
        <w:t xml:space="preserve"> (roof panels)</w:t>
      </w:r>
      <w:r w:rsidRPr="00D01131">
        <w:t xml:space="preserve">: </w:t>
      </w:r>
      <w:r w:rsidRPr="00C7263F">
        <w:rPr>
          <w:b/>
          <w:bCs/>
        </w:rPr>
        <w:t>50 x 52 cm</w:t>
      </w:r>
      <w:r w:rsidRPr="00D01131">
        <w:br/>
      </w:r>
      <w:r w:rsidRPr="00D01131">
        <w:rPr>
          <w:i/>
          <w:highlight w:val="yellow"/>
        </w:rPr>
        <w:t>[name the advertising]</w:t>
      </w:r>
    </w:p>
    <w:p w14:paraId="2CEDC09C" w14:textId="77777777" w:rsidR="0013494E" w:rsidRPr="00D20CC9" w:rsidRDefault="0013494E" w:rsidP="003C5A8D">
      <w:pPr>
        <w:pStyle w:val="Anhangstandard"/>
      </w:pPr>
    </w:p>
    <w:p w14:paraId="3802F305" w14:textId="7C525888" w:rsidR="00885AE6" w:rsidRPr="00D20CC9" w:rsidRDefault="00885AE6" w:rsidP="00E06ADD">
      <w:pPr>
        <w:pStyle w:val="FormatvorlageArticle21Links0cmHngend15cm"/>
        <w:numPr>
          <w:ilvl w:val="0"/>
          <w:numId w:val="0"/>
        </w:numPr>
        <w:ind w:left="851" w:hanging="851"/>
        <w:outlineLvl w:val="1"/>
      </w:pPr>
      <w:bookmarkStart w:id="32" w:name="_Toc133402884"/>
      <w:r w:rsidRPr="00D20CC9">
        <w:t>Art. 6.2</w:t>
      </w:r>
      <w:r w:rsidRPr="00D20CC9">
        <w:tab/>
        <w:t xml:space="preserve">Optional </w:t>
      </w:r>
      <w:r w:rsidR="00FC1BD5" w:rsidRPr="00D20CC9">
        <w:t xml:space="preserve">organiser’s </w:t>
      </w:r>
      <w:r w:rsidRPr="00D20CC9">
        <w:t>advertising</w:t>
      </w:r>
      <w:bookmarkEnd w:id="32"/>
    </w:p>
    <w:p w14:paraId="6431D231" w14:textId="77777777" w:rsidR="00406248" w:rsidRPr="00D20CC9" w:rsidRDefault="00885AE6" w:rsidP="00E06ADD">
      <w:r w:rsidRPr="00D20CC9">
        <w:t xml:space="preserve">Additional </w:t>
      </w:r>
      <w:r w:rsidR="00FC1BD5" w:rsidRPr="00D20CC9">
        <w:t xml:space="preserve">organiser’s </w:t>
      </w:r>
      <w:r w:rsidR="00F8230D" w:rsidRPr="00D20CC9">
        <w:t>advertising:</w:t>
      </w:r>
    </w:p>
    <w:p w14:paraId="665997A9" w14:textId="77777777" w:rsidR="00885AE6" w:rsidRPr="00D01131" w:rsidRDefault="00406248" w:rsidP="00E06ADD">
      <w:pPr>
        <w:rPr>
          <w:i/>
        </w:rPr>
      </w:pPr>
      <w:r w:rsidRPr="00D01131">
        <w:rPr>
          <w:i/>
          <w:highlight w:val="yellow"/>
        </w:rPr>
        <w:t>[name the advertising</w:t>
      </w:r>
      <w:r w:rsidR="00D01131" w:rsidRPr="00D01131">
        <w:rPr>
          <w:i/>
          <w:highlight w:val="yellow"/>
        </w:rPr>
        <w:t xml:space="preserve"> and the advertiser's field of activity</w:t>
      </w:r>
      <w:r w:rsidRPr="00D01131">
        <w:rPr>
          <w:i/>
          <w:highlight w:val="yellow"/>
        </w:rPr>
        <w:t>]</w:t>
      </w:r>
    </w:p>
    <w:p w14:paraId="161C23E3" w14:textId="77777777" w:rsidR="00406248" w:rsidRPr="00D20CC9" w:rsidRDefault="00406248" w:rsidP="00E06ADD"/>
    <w:p w14:paraId="509967BF" w14:textId="77777777" w:rsidR="00885AE6" w:rsidRPr="00D20CC9" w:rsidRDefault="00885AE6" w:rsidP="00E06ADD">
      <w:r w:rsidRPr="00D20CC9">
        <w:t>Space</w:t>
      </w:r>
      <w:r w:rsidR="00E06B66" w:rsidRPr="00D20CC9">
        <w:t>s</w:t>
      </w:r>
      <w:r w:rsidRPr="00D20CC9">
        <w:t xml:space="preserve"> on the vehicle that</w:t>
      </w:r>
      <w:r w:rsidR="00F8230D" w:rsidRPr="00D20CC9">
        <w:t xml:space="preserve"> must be kept free: </w:t>
      </w:r>
    </w:p>
    <w:p w14:paraId="282DF1A4" w14:textId="77777777" w:rsidR="00406248" w:rsidRPr="00D01131" w:rsidRDefault="00406248" w:rsidP="00E06ADD">
      <w:pPr>
        <w:rPr>
          <w:i/>
        </w:rPr>
      </w:pPr>
      <w:r w:rsidRPr="00D01131">
        <w:rPr>
          <w:i/>
          <w:highlight w:val="yellow"/>
        </w:rPr>
        <w:t>[name the space]</w:t>
      </w:r>
    </w:p>
    <w:p w14:paraId="059BDF99" w14:textId="77777777" w:rsidR="00943C38" w:rsidRDefault="00943C38" w:rsidP="003C5A8D">
      <w:pPr>
        <w:pStyle w:val="Anhangstandard"/>
      </w:pPr>
    </w:p>
    <w:p w14:paraId="47DD9AD7" w14:textId="68514C4D" w:rsidR="008A701B" w:rsidRDefault="008A701B" w:rsidP="003C5A8D">
      <w:pPr>
        <w:pStyle w:val="Anhangstandard"/>
      </w:pPr>
    </w:p>
    <w:p w14:paraId="1B8A1508" w14:textId="77777777" w:rsidR="00885AE6" w:rsidRPr="00D20CC9" w:rsidRDefault="00885AE6" w:rsidP="003C5A8D">
      <w:pPr>
        <w:pStyle w:val="Article1"/>
      </w:pPr>
      <w:bookmarkStart w:id="33" w:name="_Toc133402885"/>
      <w:r w:rsidRPr="00D20CC9">
        <w:t>Tyres</w:t>
      </w:r>
      <w:bookmarkEnd w:id="33"/>
      <w:r w:rsidRPr="00D20CC9">
        <w:t xml:space="preserve">  </w:t>
      </w:r>
    </w:p>
    <w:p w14:paraId="1B558F1A" w14:textId="43A983F0" w:rsidR="00885AE6" w:rsidRPr="00D20CC9" w:rsidRDefault="00885AE6" w:rsidP="00E06ADD">
      <w:pPr>
        <w:pStyle w:val="FormatvorlageArticle21Links0cmHngend15cm"/>
        <w:numPr>
          <w:ilvl w:val="0"/>
          <w:numId w:val="0"/>
        </w:numPr>
        <w:ind w:left="851" w:hanging="851"/>
        <w:outlineLvl w:val="1"/>
      </w:pPr>
      <w:bookmarkStart w:id="34" w:name="_Toc133402886"/>
      <w:r w:rsidRPr="00D20CC9">
        <w:t>Art. 7.1</w:t>
      </w:r>
      <w:r w:rsidRPr="00D20CC9">
        <w:tab/>
        <w:t xml:space="preserve">Regulations regarding tyres which may be used during the </w:t>
      </w:r>
      <w:proofErr w:type="gramStart"/>
      <w:r w:rsidR="00327117">
        <w:t>event</w:t>
      </w:r>
      <w:bookmarkEnd w:id="34"/>
      <w:proofErr w:type="gramEnd"/>
    </w:p>
    <w:p w14:paraId="3C5F9EF4" w14:textId="77777777" w:rsidR="00885AE6" w:rsidRPr="00D20CC9" w:rsidRDefault="00885AE6" w:rsidP="00E06ADD">
      <w:r w:rsidRPr="00D20CC9">
        <w:t xml:space="preserve">See Art. </w:t>
      </w:r>
      <w:r w:rsidR="00BD27B6">
        <w:t>1</w:t>
      </w:r>
      <w:r w:rsidR="00327117">
        <w:t>0</w:t>
      </w:r>
      <w:r w:rsidRPr="00D20CC9">
        <w:t xml:space="preserve"> of the </w:t>
      </w:r>
      <w:r w:rsidR="00F23AE5" w:rsidRPr="00D20CC9">
        <w:t xml:space="preserve">FIA </w:t>
      </w:r>
      <w:r w:rsidR="00327117">
        <w:t>CC</w:t>
      </w:r>
      <w:r w:rsidR="00F23AE5" w:rsidRPr="00D20CC9">
        <w:t xml:space="preserve">RSR </w:t>
      </w:r>
      <w:r w:rsidR="00172EE6">
        <w:t>and Art. 10 of Appendix V2 of the FIA CCRSR</w:t>
      </w:r>
    </w:p>
    <w:p w14:paraId="3B61CD8F" w14:textId="5A6A8D79" w:rsidR="00172EE6" w:rsidRDefault="00172EE6" w:rsidP="00E06ADD">
      <w:r>
        <w:t>The number of tyres to be used b</w:t>
      </w:r>
      <w:r w:rsidR="00ED2E98">
        <w:t>y</w:t>
      </w:r>
      <w:r>
        <w:t xml:space="preserve"> FIA T1 Priority drivers is </w:t>
      </w:r>
      <w:r w:rsidR="00ED2E98" w:rsidRPr="00DB46D8">
        <w:rPr>
          <w:b/>
          <w:bCs/>
          <w:highlight w:val="cyan"/>
        </w:rPr>
        <w:t>8</w:t>
      </w:r>
      <w:r w:rsidR="00ED2E98">
        <w:t xml:space="preserve"> </w:t>
      </w:r>
      <w:r w:rsidR="00ED2E98" w:rsidRPr="00ED2E98">
        <w:rPr>
          <w:highlight w:val="cyan"/>
        </w:rPr>
        <w:t>[</w:t>
      </w:r>
      <w:r w:rsidR="00DB46D8">
        <w:rPr>
          <w:i/>
          <w:iCs/>
          <w:highlight w:val="cyan"/>
        </w:rPr>
        <w:t xml:space="preserve"> a maximum</w:t>
      </w:r>
      <w:r w:rsidR="00ED2E98" w:rsidRPr="00ED2E98">
        <w:rPr>
          <w:i/>
          <w:iCs/>
          <w:highlight w:val="cyan"/>
        </w:rPr>
        <w:t xml:space="preserve"> 12 </w:t>
      </w:r>
      <w:proofErr w:type="gramStart"/>
      <w:r w:rsidR="00ED2E98" w:rsidRPr="00ED2E98">
        <w:rPr>
          <w:i/>
          <w:iCs/>
          <w:highlight w:val="cyan"/>
        </w:rPr>
        <w:t xml:space="preserve">– </w:t>
      </w:r>
      <w:r w:rsidR="00ED2E98" w:rsidRPr="00ED2E98">
        <w:rPr>
          <w:highlight w:val="cyan"/>
        </w:rPr>
        <w:t>]</w:t>
      </w:r>
      <w:proofErr w:type="gramEnd"/>
    </w:p>
    <w:p w14:paraId="3217B566" w14:textId="77777777" w:rsidR="00172EE6" w:rsidRPr="00D20CC9" w:rsidRDefault="00172EE6" w:rsidP="00E06ADD"/>
    <w:p w14:paraId="5296EAB6" w14:textId="64AFFE67" w:rsidR="00943C38" w:rsidRPr="00D01131" w:rsidRDefault="000F1856" w:rsidP="00E06ADD">
      <w:pPr>
        <w:pStyle w:val="FormatvorlageArticle21Links0cmHngend15cm"/>
        <w:numPr>
          <w:ilvl w:val="0"/>
          <w:numId w:val="0"/>
        </w:numPr>
        <w:ind w:left="851" w:hanging="851"/>
        <w:outlineLvl w:val="1"/>
        <w:rPr>
          <w:highlight w:val="cyan"/>
        </w:rPr>
      </w:pPr>
      <w:bookmarkStart w:id="35" w:name="_Toc133402887"/>
      <w:r>
        <w:rPr>
          <w:highlight w:val="cyan"/>
        </w:rPr>
        <w:t>Art. 7.</w:t>
      </w:r>
      <w:r w:rsidR="00172EE6">
        <w:rPr>
          <w:highlight w:val="cyan"/>
        </w:rPr>
        <w:t>2</w:t>
      </w:r>
      <w:r>
        <w:rPr>
          <w:highlight w:val="cyan"/>
        </w:rPr>
        <w:tab/>
      </w:r>
      <w:r w:rsidR="003A373F" w:rsidRPr="00D01131">
        <w:rPr>
          <w:highlight w:val="cyan"/>
        </w:rPr>
        <w:t>National laws or special requirements</w:t>
      </w:r>
      <w:bookmarkEnd w:id="35"/>
    </w:p>
    <w:p w14:paraId="02B72E19" w14:textId="77777777" w:rsidR="003A373F" w:rsidRPr="00D01131" w:rsidRDefault="003A373F" w:rsidP="00E06ADD">
      <w:pPr>
        <w:rPr>
          <w:i/>
        </w:rPr>
      </w:pPr>
      <w:r w:rsidRPr="00D01131">
        <w:rPr>
          <w:i/>
          <w:highlight w:val="cyan"/>
        </w:rPr>
        <w:t>[regulations if necessary]</w:t>
      </w:r>
    </w:p>
    <w:p w14:paraId="487030BA" w14:textId="3E8CE2BF" w:rsidR="003A373F" w:rsidRDefault="003A373F" w:rsidP="003C5A8D">
      <w:pPr>
        <w:pStyle w:val="Anhangstandard"/>
      </w:pPr>
    </w:p>
    <w:p w14:paraId="3DE39DCB" w14:textId="77777777" w:rsidR="00881ACD" w:rsidRPr="00D01131" w:rsidRDefault="00881ACD" w:rsidP="003C5A8D">
      <w:pPr>
        <w:pStyle w:val="Anhangstandard"/>
      </w:pPr>
    </w:p>
    <w:p w14:paraId="0582253E" w14:textId="38CE39A9" w:rsidR="003A373F" w:rsidRPr="00ED2E98" w:rsidRDefault="003A373F" w:rsidP="003C5A8D">
      <w:pPr>
        <w:pStyle w:val="Article1"/>
      </w:pPr>
      <w:bookmarkStart w:id="36" w:name="_Toc133402888"/>
      <w:r w:rsidRPr="00ED2E98">
        <w:t>Fuel</w:t>
      </w:r>
      <w:bookmarkEnd w:id="36"/>
    </w:p>
    <w:p w14:paraId="6CDB5CCA" w14:textId="31D63EEC" w:rsidR="003A373F" w:rsidRPr="00D20CC9" w:rsidRDefault="003A373F" w:rsidP="00E06ADD">
      <w:r w:rsidRPr="00ED2E98">
        <w:t>All type of fuel must follow Appendix J Art. 252.9.</w:t>
      </w:r>
      <w:r w:rsidR="00ED2E98">
        <w:t xml:space="preserve"> (Art. </w:t>
      </w:r>
      <w:r w:rsidR="00A83415">
        <w:t xml:space="preserve">56 </w:t>
      </w:r>
      <w:r w:rsidR="00ED2E98">
        <w:t>of the FIA CCRSR).</w:t>
      </w:r>
    </w:p>
    <w:p w14:paraId="3683A419" w14:textId="77777777" w:rsidR="003A373F" w:rsidRPr="00D20CC9" w:rsidRDefault="003A373F" w:rsidP="00E06ADD"/>
    <w:p w14:paraId="373BD492" w14:textId="77777777" w:rsidR="00B62C4D" w:rsidRPr="00B62C4D" w:rsidRDefault="00B62C4D" w:rsidP="00B62C4D">
      <w:pPr>
        <w:rPr>
          <w:i/>
          <w:highlight w:val="cyan"/>
        </w:rPr>
      </w:pPr>
      <w:r w:rsidRPr="00B62C4D">
        <w:rPr>
          <w:i/>
          <w:highlight w:val="cyan"/>
        </w:rPr>
        <w:t>[different national regulations if necessary]</w:t>
      </w:r>
    </w:p>
    <w:p w14:paraId="0D56A8ED" w14:textId="77777777" w:rsidR="00B62C4D" w:rsidRPr="00B62C4D" w:rsidRDefault="00B62C4D" w:rsidP="00B62C4D">
      <w:pPr>
        <w:rPr>
          <w:i/>
          <w:highlight w:val="cyan"/>
        </w:rPr>
      </w:pPr>
    </w:p>
    <w:p w14:paraId="509B554D" w14:textId="77777777" w:rsidR="00B62C4D" w:rsidRPr="00B62C4D" w:rsidRDefault="00B62C4D" w:rsidP="00B62C4D">
      <w:pPr>
        <w:rPr>
          <w:i/>
        </w:rPr>
      </w:pPr>
      <w:r w:rsidRPr="00B62C4D">
        <w:rPr>
          <w:i/>
          <w:highlight w:val="cyan"/>
        </w:rPr>
        <w:t>[any additional conditions or restrictions</w:t>
      </w:r>
      <w:r w:rsidRPr="00B62C4D">
        <w:rPr>
          <w:i/>
        </w:rPr>
        <w:t>]</w:t>
      </w:r>
    </w:p>
    <w:p w14:paraId="72245691" w14:textId="77777777" w:rsidR="00B62C4D" w:rsidRPr="00B62C4D" w:rsidRDefault="00B62C4D" w:rsidP="00B62C4D">
      <w:pPr>
        <w:rPr>
          <w:i/>
        </w:rPr>
      </w:pPr>
    </w:p>
    <w:p w14:paraId="7719F295" w14:textId="3A6812CD" w:rsidR="00B62C4D" w:rsidRPr="00B62C4D" w:rsidRDefault="00B62C4D" w:rsidP="00B62C4D">
      <w:pPr>
        <w:pStyle w:val="FormatvorlageArticle21Links0cmHngend15cm"/>
        <w:numPr>
          <w:ilvl w:val="0"/>
          <w:numId w:val="0"/>
        </w:numPr>
        <w:ind w:left="851" w:hanging="851"/>
        <w:outlineLvl w:val="1"/>
      </w:pPr>
      <w:bookmarkStart w:id="37" w:name="_Toc133402889"/>
      <w:r w:rsidRPr="00B62C4D">
        <w:t>Art. 8.1</w:t>
      </w:r>
      <w:r w:rsidRPr="00B62C4D">
        <w:tab/>
        <w:t>Technical Requirements</w:t>
      </w:r>
      <w:bookmarkEnd w:id="37"/>
    </w:p>
    <w:p w14:paraId="7474545C" w14:textId="2821D884" w:rsidR="006C0542" w:rsidRDefault="00B62C4D" w:rsidP="00B62C4D">
      <w:r w:rsidRPr="00B62C4D">
        <w:t xml:space="preserve">See Art. </w:t>
      </w:r>
      <w:r w:rsidR="00A83415">
        <w:t>56</w:t>
      </w:r>
      <w:r w:rsidRPr="00B62C4D">
        <w:t>.2 of the FIA CCRSR</w:t>
      </w:r>
      <w:r w:rsidR="006C0542">
        <w:t xml:space="preserve"> (Refuel Couplings)</w:t>
      </w:r>
    </w:p>
    <w:p w14:paraId="40C12533" w14:textId="77777777" w:rsidR="003A373F" w:rsidRPr="00D01131" w:rsidRDefault="003A373F" w:rsidP="00E06ADD"/>
    <w:p w14:paraId="4CBCE912" w14:textId="2B4272CD" w:rsidR="003A373F" w:rsidRPr="00D01131" w:rsidRDefault="003A373F" w:rsidP="00E06ADD">
      <w:pPr>
        <w:pStyle w:val="FormatvorlageArticle21Links0cmHngend15cm"/>
        <w:numPr>
          <w:ilvl w:val="0"/>
          <w:numId w:val="0"/>
        </w:numPr>
        <w:ind w:left="851" w:hanging="851"/>
        <w:outlineLvl w:val="1"/>
        <w:rPr>
          <w:highlight w:val="cyan"/>
        </w:rPr>
      </w:pPr>
      <w:bookmarkStart w:id="38" w:name="_Toc133402890"/>
      <w:r w:rsidRPr="00D01131">
        <w:rPr>
          <w:highlight w:val="cyan"/>
        </w:rPr>
        <w:t>Art. 8.</w:t>
      </w:r>
      <w:r w:rsidR="00B62C4D">
        <w:rPr>
          <w:highlight w:val="cyan"/>
        </w:rPr>
        <w:t>2</w:t>
      </w:r>
      <w:r w:rsidRPr="00D01131">
        <w:rPr>
          <w:highlight w:val="cyan"/>
        </w:rPr>
        <w:tab/>
        <w:t>Ordering procedure</w:t>
      </w:r>
      <w:bookmarkEnd w:id="38"/>
    </w:p>
    <w:p w14:paraId="064645B0" w14:textId="77777777" w:rsidR="003A373F" w:rsidRPr="00D01131" w:rsidRDefault="003A373F" w:rsidP="00E06ADD">
      <w:pPr>
        <w:pStyle w:val="FormatvorlageArticle21Links0cmHngend15cm"/>
        <w:numPr>
          <w:ilvl w:val="0"/>
          <w:numId w:val="0"/>
        </w:numPr>
        <w:ind w:left="851" w:hanging="851"/>
        <w:outlineLvl w:val="1"/>
        <w:rPr>
          <w:highlight w:val="cyan"/>
        </w:rPr>
      </w:pPr>
    </w:p>
    <w:p w14:paraId="50EC24DD" w14:textId="56A6C7A7" w:rsidR="003A373F" w:rsidRPr="00D01131" w:rsidRDefault="003A373F" w:rsidP="00E06ADD">
      <w:pPr>
        <w:pStyle w:val="FormatvorlageArticle21Links0cmHngend15cm"/>
        <w:numPr>
          <w:ilvl w:val="0"/>
          <w:numId w:val="0"/>
        </w:numPr>
        <w:ind w:left="851" w:hanging="851"/>
        <w:outlineLvl w:val="1"/>
      </w:pPr>
      <w:bookmarkStart w:id="39" w:name="_Toc133402891"/>
      <w:r w:rsidRPr="00D01131">
        <w:rPr>
          <w:highlight w:val="cyan"/>
        </w:rPr>
        <w:t>Art. 8.</w:t>
      </w:r>
      <w:r w:rsidR="00B62C4D">
        <w:rPr>
          <w:highlight w:val="cyan"/>
        </w:rPr>
        <w:t>3</w:t>
      </w:r>
      <w:r w:rsidRPr="00D01131">
        <w:rPr>
          <w:highlight w:val="cyan"/>
        </w:rPr>
        <w:tab/>
        <w:t>Closing date for ordering fuel</w:t>
      </w:r>
      <w:bookmarkEnd w:id="39"/>
    </w:p>
    <w:p w14:paraId="0E4F0768" w14:textId="387A9853" w:rsidR="003A373F" w:rsidRDefault="003A373F" w:rsidP="00E06ADD">
      <w:pPr>
        <w:pStyle w:val="FormatvorlageArticle21Links0cmHngend15cm"/>
        <w:numPr>
          <w:ilvl w:val="0"/>
          <w:numId w:val="0"/>
        </w:numPr>
        <w:ind w:left="851" w:hanging="851"/>
        <w:outlineLvl w:val="1"/>
      </w:pPr>
    </w:p>
    <w:p w14:paraId="52327614" w14:textId="77777777" w:rsidR="00881ACD" w:rsidRPr="00881ACD" w:rsidRDefault="00881ACD" w:rsidP="00881ACD"/>
    <w:p w14:paraId="08DBE173" w14:textId="77777777" w:rsidR="00885AE6" w:rsidRPr="00D20CC9" w:rsidRDefault="00885AE6" w:rsidP="003C5A8D">
      <w:pPr>
        <w:pStyle w:val="Article1"/>
      </w:pPr>
      <w:bookmarkStart w:id="40" w:name="_Toc133402892"/>
      <w:r w:rsidRPr="00D20CC9">
        <w:t>Administrative checks</w:t>
      </w:r>
      <w:bookmarkEnd w:id="40"/>
      <w:r w:rsidRPr="00D20CC9">
        <w:t xml:space="preserve"> </w:t>
      </w:r>
    </w:p>
    <w:p w14:paraId="7664A2E2" w14:textId="7931EF3B" w:rsidR="00885AE6" w:rsidRDefault="00885AE6" w:rsidP="00E06ADD">
      <w:pPr>
        <w:pStyle w:val="FormatvorlageArticle21Links0cmHngend15cm"/>
        <w:numPr>
          <w:ilvl w:val="0"/>
          <w:numId w:val="0"/>
        </w:numPr>
        <w:ind w:left="851" w:hanging="851"/>
        <w:outlineLvl w:val="1"/>
      </w:pPr>
      <w:bookmarkStart w:id="41" w:name="_Toc133402893"/>
      <w:r w:rsidRPr="00D20CC9">
        <w:t xml:space="preserve">Art. </w:t>
      </w:r>
      <w:r w:rsidR="006338B5">
        <w:t>9</w:t>
      </w:r>
      <w:r w:rsidRPr="00D20CC9">
        <w:t>.1</w:t>
      </w:r>
      <w:r w:rsidRPr="00D20CC9">
        <w:tab/>
        <w:t xml:space="preserve">Documents </w:t>
      </w:r>
      <w:r w:rsidR="00C45BFA" w:rsidRPr="00D20CC9">
        <w:t>to be presented:</w:t>
      </w:r>
      <w:bookmarkEnd w:id="41"/>
    </w:p>
    <w:p w14:paraId="0BB3A039" w14:textId="1F2AC235" w:rsidR="00E10ADF" w:rsidRPr="00E10ADF" w:rsidRDefault="00E10ADF" w:rsidP="00E10ADF">
      <w:r w:rsidRPr="00E10ADF">
        <w:t>(</w:t>
      </w:r>
      <w:proofErr w:type="gramStart"/>
      <w:r w:rsidRPr="00E10ADF">
        <w:t>see</w:t>
      </w:r>
      <w:proofErr w:type="gramEnd"/>
      <w:r w:rsidRPr="00E10ADF">
        <w:t xml:space="preserve"> Art. 22 of the FIA CCSR)</w:t>
      </w:r>
    </w:p>
    <w:p w14:paraId="0DC9BB74" w14:textId="77777777" w:rsidR="00C45BFA" w:rsidRPr="00D20CC9" w:rsidRDefault="00C45BFA" w:rsidP="003C5A8D">
      <w:pPr>
        <w:pStyle w:val="Anhangstandard"/>
      </w:pPr>
      <w:r w:rsidRPr="00D20CC9">
        <w:lastRenderedPageBreak/>
        <w:t xml:space="preserve">To keep the time required for the administrative checks to the necessary minimum, make sure to bring and present the following documents: </w:t>
      </w:r>
    </w:p>
    <w:p w14:paraId="0F2914A8" w14:textId="77777777" w:rsidR="00885AE6" w:rsidRPr="00D20CC9" w:rsidRDefault="00885AE6" w:rsidP="00EF1F04">
      <w:pPr>
        <w:pStyle w:val="Anhangstandards2"/>
        <w:numPr>
          <w:ilvl w:val="0"/>
          <w:numId w:val="1"/>
        </w:numPr>
      </w:pPr>
      <w:r w:rsidRPr="00D20CC9">
        <w:t>Competitors</w:t>
      </w:r>
      <w:r w:rsidR="00903B6A" w:rsidRPr="00D20CC9">
        <w:t>’</w:t>
      </w:r>
      <w:r w:rsidRPr="00D20CC9">
        <w:t xml:space="preserve"> licence</w:t>
      </w:r>
    </w:p>
    <w:p w14:paraId="360A1765" w14:textId="46D7827A" w:rsidR="00885AE6" w:rsidRPr="00D20CC9" w:rsidRDefault="00885AE6" w:rsidP="00B62C4D">
      <w:pPr>
        <w:pStyle w:val="Anhangstandards2"/>
        <w:numPr>
          <w:ilvl w:val="0"/>
          <w:numId w:val="1"/>
        </w:numPr>
        <w:ind w:left="641" w:hanging="357"/>
      </w:pPr>
      <w:r w:rsidRPr="00D20CC9">
        <w:t>Driver’s and co-driver’s</w:t>
      </w:r>
      <w:r w:rsidR="00D22495" w:rsidRPr="00D20CC9">
        <w:t xml:space="preserve"> </w:t>
      </w:r>
      <w:r w:rsidR="00903B6A" w:rsidRPr="00D20CC9">
        <w:t xml:space="preserve">competition </w:t>
      </w:r>
      <w:r w:rsidRPr="00D20CC9">
        <w:t>licences</w:t>
      </w:r>
      <w:r w:rsidR="00B62C4D">
        <w:t xml:space="preserve"> (if one of the drivers should be the competitor, he must </w:t>
      </w:r>
      <w:proofErr w:type="gramStart"/>
      <w:r w:rsidR="00B62C4D">
        <w:t>hold also</w:t>
      </w:r>
      <w:proofErr w:type="gramEnd"/>
      <w:r w:rsidR="00B62C4D">
        <w:t xml:space="preserve"> a competitors’ licence)</w:t>
      </w:r>
    </w:p>
    <w:p w14:paraId="3C305788" w14:textId="77777777" w:rsidR="00885AE6" w:rsidRPr="00D20CC9" w:rsidRDefault="00885AE6" w:rsidP="00EF1F04">
      <w:pPr>
        <w:pStyle w:val="Anhangstandards2"/>
        <w:numPr>
          <w:ilvl w:val="0"/>
          <w:numId w:val="1"/>
        </w:numPr>
      </w:pPr>
      <w:r w:rsidRPr="00D20CC9">
        <w:t>Driver’s and co-driver’s ID cards/passports</w:t>
      </w:r>
    </w:p>
    <w:p w14:paraId="259ACE14" w14:textId="352EB18D" w:rsidR="00885AE6" w:rsidRPr="00D20CC9" w:rsidRDefault="00903B6A" w:rsidP="00EF1F04">
      <w:pPr>
        <w:pStyle w:val="Anhangstandards2"/>
        <w:numPr>
          <w:ilvl w:val="0"/>
          <w:numId w:val="1"/>
        </w:numPr>
      </w:pPr>
      <w:r w:rsidRPr="00D20CC9">
        <w:t>Driver’s and co-driver’s valid driving licences</w:t>
      </w:r>
      <w:r w:rsidR="006338B5">
        <w:t xml:space="preserve"> </w:t>
      </w:r>
      <w:bookmarkStart w:id="42" w:name="_Hlk64454095"/>
      <w:r w:rsidR="006338B5">
        <w:t xml:space="preserve">valid for the vehicle </w:t>
      </w:r>
      <w:r w:rsidR="00B62C4D">
        <w:t>entered</w:t>
      </w:r>
      <w:bookmarkEnd w:id="42"/>
      <w:r w:rsidR="00B62C4D">
        <w:t>.</w:t>
      </w:r>
    </w:p>
    <w:p w14:paraId="3EE0AEA8" w14:textId="77777777" w:rsidR="00885AE6" w:rsidRPr="00D20CC9" w:rsidRDefault="00885AE6" w:rsidP="00EF1F04">
      <w:pPr>
        <w:pStyle w:val="Anhangstandards2"/>
        <w:numPr>
          <w:ilvl w:val="0"/>
          <w:numId w:val="1"/>
        </w:numPr>
      </w:pPr>
      <w:r w:rsidRPr="00D20CC9">
        <w:t>ASN authorisation for foreign competitors (if required)</w:t>
      </w:r>
    </w:p>
    <w:p w14:paraId="4C993142" w14:textId="77777777" w:rsidR="00885AE6" w:rsidRPr="00D20CC9" w:rsidRDefault="00885AE6" w:rsidP="00EF1F04">
      <w:pPr>
        <w:pStyle w:val="Anhangstandards2"/>
        <w:numPr>
          <w:ilvl w:val="0"/>
          <w:numId w:val="1"/>
        </w:numPr>
      </w:pPr>
      <w:r w:rsidRPr="00D20CC9">
        <w:t>Completion of all details on the entry form</w:t>
      </w:r>
    </w:p>
    <w:p w14:paraId="2C037CBB" w14:textId="77777777" w:rsidR="00885AE6" w:rsidRDefault="00D22495" w:rsidP="00EF1F04">
      <w:pPr>
        <w:pStyle w:val="Anhangstandards2"/>
        <w:numPr>
          <w:ilvl w:val="0"/>
          <w:numId w:val="1"/>
        </w:numPr>
      </w:pPr>
      <w:r w:rsidRPr="00D20CC9">
        <w:t>Car</w:t>
      </w:r>
      <w:r w:rsidR="00903B6A" w:rsidRPr="00D20CC9">
        <w:t xml:space="preserve"> registration papers</w:t>
      </w:r>
    </w:p>
    <w:p w14:paraId="2D521487" w14:textId="77777777" w:rsidR="00903B6A" w:rsidRPr="009B50E4" w:rsidRDefault="00903B6A" w:rsidP="00EF1F04">
      <w:pPr>
        <w:pStyle w:val="Anhangstandards2"/>
        <w:numPr>
          <w:ilvl w:val="0"/>
          <w:numId w:val="1"/>
        </w:numPr>
        <w:rPr>
          <w:highlight w:val="cyan"/>
        </w:rPr>
      </w:pPr>
      <w:r w:rsidRPr="009B50E4">
        <w:rPr>
          <w:highlight w:val="cyan"/>
        </w:rPr>
        <w:t>[additional documents required]</w:t>
      </w:r>
    </w:p>
    <w:p w14:paraId="40EA5390" w14:textId="77777777" w:rsidR="00885AE6" w:rsidRPr="00D20CC9" w:rsidRDefault="00885AE6" w:rsidP="003C5A8D">
      <w:pPr>
        <w:pStyle w:val="Anhangstandards2"/>
      </w:pPr>
    </w:p>
    <w:p w14:paraId="789490F4" w14:textId="77777777" w:rsidR="000A6B41" w:rsidRPr="00D20CC9" w:rsidRDefault="000A6B41" w:rsidP="003C5A8D">
      <w:pPr>
        <w:pStyle w:val="Anhangstandards2"/>
      </w:pPr>
    </w:p>
    <w:p w14:paraId="7689D214" w14:textId="3A0D33D4" w:rsidR="00885AE6" w:rsidRPr="00D20CC9" w:rsidRDefault="00885AE6" w:rsidP="00E06ADD">
      <w:pPr>
        <w:pStyle w:val="FormatvorlageArticle21Links0cmHngend15cm"/>
        <w:numPr>
          <w:ilvl w:val="0"/>
          <w:numId w:val="0"/>
        </w:numPr>
        <w:ind w:left="851" w:hanging="851"/>
        <w:outlineLvl w:val="1"/>
      </w:pPr>
      <w:bookmarkStart w:id="43" w:name="_Toc133402894"/>
      <w:r w:rsidRPr="00D20CC9">
        <w:t xml:space="preserve">Art. </w:t>
      </w:r>
      <w:r w:rsidR="006338B5">
        <w:t>9</w:t>
      </w:r>
      <w:r w:rsidRPr="00D20CC9">
        <w:t>.2</w:t>
      </w:r>
      <w:r w:rsidRPr="00D20CC9">
        <w:tab/>
        <w:t>Timetable</w:t>
      </w:r>
      <w:bookmarkEnd w:id="43"/>
    </w:p>
    <w:p w14:paraId="204D49C5" w14:textId="77777777" w:rsidR="00C433BA" w:rsidRPr="00D20CC9" w:rsidRDefault="00C433BA" w:rsidP="003C5A8D">
      <w:r w:rsidRPr="00D20CC9">
        <w:t xml:space="preserve">See </w:t>
      </w:r>
      <w:r w:rsidR="00903B6A" w:rsidRPr="00D20CC9">
        <w:t>programme</w:t>
      </w:r>
      <w:r w:rsidRPr="00D20CC9">
        <w:t xml:space="preserve"> (SR Art. 3)</w:t>
      </w:r>
    </w:p>
    <w:p w14:paraId="5013D1D3" w14:textId="77777777" w:rsidR="00D01131" w:rsidRDefault="00D01131" w:rsidP="003C5A8D">
      <w:pPr>
        <w:rPr>
          <w:i/>
          <w:color w:val="FF0000"/>
        </w:rPr>
      </w:pPr>
    </w:p>
    <w:p w14:paraId="23655B87" w14:textId="77777777" w:rsidR="00903B6A" w:rsidRPr="00D01131" w:rsidRDefault="00903B6A" w:rsidP="003C5A8D">
      <w:pPr>
        <w:rPr>
          <w:i/>
        </w:rPr>
      </w:pPr>
      <w:r w:rsidRPr="00B62C4D">
        <w:rPr>
          <w:i/>
          <w:highlight w:val="cyan"/>
        </w:rPr>
        <w:t>[detailed schedule if applicable]</w:t>
      </w:r>
    </w:p>
    <w:p w14:paraId="027515A6" w14:textId="77777777" w:rsidR="00943C38" w:rsidRDefault="00943C38" w:rsidP="003C5A8D">
      <w:pPr>
        <w:pStyle w:val="Anhangstandard"/>
      </w:pPr>
    </w:p>
    <w:p w14:paraId="7BBCFB2C" w14:textId="77777777" w:rsidR="00B62C4D" w:rsidRPr="00DF538E" w:rsidRDefault="00B62C4D" w:rsidP="00B62C4D">
      <w:pPr>
        <w:pStyle w:val="Anhangstandard"/>
        <w:rPr>
          <w:i/>
          <w:iCs/>
        </w:rPr>
      </w:pPr>
      <w:bookmarkStart w:id="44" w:name="_Hlk35440078"/>
      <w:r w:rsidRPr="00DF538E">
        <w:rPr>
          <w:i/>
          <w:iCs/>
          <w:highlight w:val="yellow"/>
        </w:rPr>
        <w:t>[Fines for lateness must be detailed]</w:t>
      </w:r>
    </w:p>
    <w:bookmarkEnd w:id="44"/>
    <w:p w14:paraId="60CC3F58" w14:textId="7E4273B8" w:rsidR="008A701B" w:rsidRDefault="008A701B" w:rsidP="003C5A8D">
      <w:pPr>
        <w:pStyle w:val="Anhangstandard"/>
      </w:pPr>
    </w:p>
    <w:p w14:paraId="565E53AD" w14:textId="77777777" w:rsidR="00B62C4D" w:rsidRPr="00D20CC9" w:rsidRDefault="00B62C4D" w:rsidP="003C5A8D">
      <w:pPr>
        <w:pStyle w:val="Anhangstandard"/>
      </w:pPr>
    </w:p>
    <w:p w14:paraId="16A6FC19" w14:textId="501A56E1" w:rsidR="00885AE6" w:rsidRPr="00676D1D" w:rsidRDefault="00885AE6" w:rsidP="003C5A8D">
      <w:pPr>
        <w:pStyle w:val="Article1"/>
        <w:rPr>
          <w:szCs w:val="18"/>
        </w:rPr>
      </w:pPr>
      <w:bookmarkStart w:id="45" w:name="_Toc133402895"/>
      <w:r w:rsidRPr="00D20CC9">
        <w:t>Scrutineering,</w:t>
      </w:r>
      <w:r w:rsidR="00903B6A" w:rsidRPr="00D20CC9">
        <w:t xml:space="preserve"> Sealing and Marking</w:t>
      </w:r>
      <w:bookmarkEnd w:id="45"/>
    </w:p>
    <w:p w14:paraId="1F220F7E" w14:textId="77777777" w:rsidR="00676D1D" w:rsidRDefault="00676D1D" w:rsidP="001A0268">
      <w:pPr>
        <w:pStyle w:val="Anhangstandard"/>
        <w:spacing w:before="120"/>
      </w:pPr>
      <w:bookmarkStart w:id="46" w:name="_Hlk64457010"/>
      <w:r>
        <w:t xml:space="preserve">See Article 23 and </w:t>
      </w:r>
      <w:r w:rsidR="001A0268">
        <w:t>Article 24 of the FIA CCRSR.</w:t>
      </w:r>
    </w:p>
    <w:bookmarkEnd w:id="46"/>
    <w:p w14:paraId="78B92864" w14:textId="77777777" w:rsidR="001A0268" w:rsidRPr="00D20CC9" w:rsidRDefault="001A0268" w:rsidP="00676D1D"/>
    <w:p w14:paraId="724F7970" w14:textId="6FF9B07B" w:rsidR="00885AE6" w:rsidRPr="00D20CC9" w:rsidRDefault="00885AE6" w:rsidP="00E06ADD">
      <w:pPr>
        <w:pStyle w:val="FormatvorlageArticle21Links0cmHngend15cm"/>
        <w:numPr>
          <w:ilvl w:val="0"/>
          <w:numId w:val="0"/>
        </w:numPr>
        <w:ind w:left="851" w:hanging="851"/>
        <w:outlineLvl w:val="1"/>
      </w:pPr>
      <w:bookmarkStart w:id="47" w:name="_Toc133402896"/>
      <w:r w:rsidRPr="00D20CC9">
        <w:t>Art. 1</w:t>
      </w:r>
      <w:r w:rsidR="006338B5">
        <w:t>0</w:t>
      </w:r>
      <w:r w:rsidRPr="00D20CC9">
        <w:t>.1</w:t>
      </w:r>
      <w:r w:rsidRPr="00D20CC9">
        <w:tab/>
        <w:t xml:space="preserve">Scrutineering, </w:t>
      </w:r>
      <w:r w:rsidR="00B62C4D" w:rsidRPr="00D20CC9">
        <w:t>venue,</w:t>
      </w:r>
      <w:r w:rsidRPr="00D20CC9">
        <w:t xml:space="preserve"> and time</w:t>
      </w:r>
      <w:bookmarkEnd w:id="47"/>
    </w:p>
    <w:p w14:paraId="6DF2BA4A" w14:textId="4BFF7EA2" w:rsidR="00885AE6" w:rsidRDefault="00C45BFA" w:rsidP="00E06ADD">
      <w:r w:rsidRPr="00D20CC9">
        <w:t xml:space="preserve">Cars may be presented at scrutineering by a representative of the team. </w:t>
      </w:r>
      <w:r w:rsidR="00D71F2D" w:rsidRPr="00D20CC9">
        <w:t>See</w:t>
      </w:r>
      <w:r w:rsidR="00885AE6" w:rsidRPr="00D20CC9">
        <w:t xml:space="preserve"> </w:t>
      </w:r>
      <w:r w:rsidR="00903B6A" w:rsidRPr="00D20CC9">
        <w:t>programme</w:t>
      </w:r>
      <w:r w:rsidR="00D71F2D" w:rsidRPr="00D20CC9">
        <w:t xml:space="preserve"> (SR</w:t>
      </w:r>
      <w:r w:rsidR="00885AE6" w:rsidRPr="00D20CC9">
        <w:t xml:space="preserve"> Art. 3)</w:t>
      </w:r>
    </w:p>
    <w:p w14:paraId="23A9E126" w14:textId="77777777" w:rsidR="00B62C4D" w:rsidRPr="00D20CC9" w:rsidRDefault="00B62C4D" w:rsidP="00E06ADD"/>
    <w:p w14:paraId="232B5115" w14:textId="77777777" w:rsidR="00661037" w:rsidRPr="00D20CC9" w:rsidRDefault="00661037" w:rsidP="00EB7933">
      <w:pPr>
        <w:pStyle w:val="FormatvorlageArticle21Links0cmHngend15cm"/>
        <w:numPr>
          <w:ilvl w:val="0"/>
          <w:numId w:val="0"/>
        </w:numPr>
        <w:ind w:left="851" w:hanging="851"/>
        <w:outlineLvl w:val="9"/>
      </w:pPr>
      <w:bookmarkStart w:id="48" w:name="_Hlk64454253"/>
      <w:r w:rsidRPr="00D20CC9">
        <w:t>Art. 1</w:t>
      </w:r>
      <w:r w:rsidR="006338B5">
        <w:t>0</w:t>
      </w:r>
      <w:r w:rsidRPr="00D20CC9">
        <w:t>.1.1 Scrutineering, mandatory documents</w:t>
      </w:r>
    </w:p>
    <w:p w14:paraId="4FD26A38" w14:textId="77777777" w:rsidR="00676D1D" w:rsidRPr="00676D1D" w:rsidRDefault="00903B6A" w:rsidP="00676D1D">
      <w:pPr>
        <w:pStyle w:val="Paragraphedeliste"/>
        <w:numPr>
          <w:ilvl w:val="0"/>
          <w:numId w:val="4"/>
        </w:numPr>
      </w:pPr>
      <w:r w:rsidRPr="00D20CC9">
        <w:t xml:space="preserve">Cars’ </w:t>
      </w:r>
      <w:r w:rsidR="00676D1D">
        <w:t>c</w:t>
      </w:r>
      <w:r w:rsidR="00676D1D" w:rsidRPr="00676D1D">
        <w:t>omplete original FIA Homologation Document (if applicable)</w:t>
      </w:r>
    </w:p>
    <w:p w14:paraId="5641CD25" w14:textId="7BDB5391" w:rsidR="00676D1D" w:rsidRDefault="00676D1D" w:rsidP="00676D1D">
      <w:pPr>
        <w:pStyle w:val="Paragraphedeliste"/>
        <w:numPr>
          <w:ilvl w:val="0"/>
          <w:numId w:val="4"/>
        </w:numPr>
      </w:pPr>
      <w:r>
        <w:t xml:space="preserve">FIA Technical Passport </w:t>
      </w:r>
    </w:p>
    <w:p w14:paraId="3567E660" w14:textId="77777777" w:rsidR="00661037" w:rsidRDefault="00661037" w:rsidP="00EF1F04">
      <w:pPr>
        <w:pStyle w:val="Paragraphedeliste"/>
        <w:numPr>
          <w:ilvl w:val="0"/>
          <w:numId w:val="4"/>
        </w:numPr>
      </w:pPr>
      <w:r w:rsidRPr="00D20CC9">
        <w:t xml:space="preserve">SOS / OK </w:t>
      </w:r>
      <w:r w:rsidR="00FC1BD5" w:rsidRPr="00D20CC9">
        <w:t>board</w:t>
      </w:r>
      <w:r w:rsidRPr="00D20CC9">
        <w:t xml:space="preserve"> (DIN A3 format)</w:t>
      </w:r>
    </w:p>
    <w:p w14:paraId="6DFDB3DC" w14:textId="77777777" w:rsidR="00C45BFA" w:rsidRPr="00D20CC9" w:rsidRDefault="00C45BFA" w:rsidP="00EB7933"/>
    <w:p w14:paraId="38E9E799" w14:textId="51AB733B" w:rsidR="002020F7" w:rsidRDefault="002020F7" w:rsidP="00EB7933">
      <w:r w:rsidRPr="008A701B">
        <w:t xml:space="preserve">The installation of the tracking system </w:t>
      </w:r>
      <w:r w:rsidR="006A6F28" w:rsidRPr="008A701B">
        <w:t xml:space="preserve">and the NAV-GPS </w:t>
      </w:r>
      <w:r w:rsidRPr="008A701B">
        <w:t>will be checked at scrutineering.</w:t>
      </w:r>
    </w:p>
    <w:p w14:paraId="39708A1B" w14:textId="2D6F0853" w:rsidR="00795E52" w:rsidRDefault="00795E52" w:rsidP="00EB7933"/>
    <w:p w14:paraId="4DFAD53A" w14:textId="77777777" w:rsidR="00795E52" w:rsidRDefault="00795E52" w:rsidP="00795E52">
      <w:r w:rsidRPr="005801E7">
        <w:t>The complete original FIA homologation form</w:t>
      </w:r>
      <w:r>
        <w:t xml:space="preserve"> </w:t>
      </w:r>
      <w:r w:rsidRPr="005801E7">
        <w:t>/</w:t>
      </w:r>
      <w:r>
        <w:t xml:space="preserve"> </w:t>
      </w:r>
      <w:r w:rsidRPr="005801E7">
        <w:t>FIA Technical Passport and all other necessary certifications/documents must be available for final checks</w:t>
      </w:r>
      <w:r>
        <w:t>.</w:t>
      </w:r>
    </w:p>
    <w:p w14:paraId="0066A8FC" w14:textId="77777777" w:rsidR="00885AE6" w:rsidRPr="00D20CC9" w:rsidRDefault="00885AE6" w:rsidP="00EB7933">
      <w:pPr>
        <w:pStyle w:val="Anhangstandard"/>
      </w:pPr>
    </w:p>
    <w:p w14:paraId="7D6D7B33" w14:textId="77777777" w:rsidR="00661037" w:rsidRPr="00D20CC9" w:rsidRDefault="00661037" w:rsidP="00EB7933">
      <w:pPr>
        <w:pStyle w:val="FormatvorlageArticle21Links0cmHngend15cm"/>
        <w:numPr>
          <w:ilvl w:val="0"/>
          <w:numId w:val="0"/>
        </w:numPr>
        <w:ind w:left="851" w:hanging="851"/>
        <w:outlineLvl w:val="9"/>
      </w:pPr>
      <w:r w:rsidRPr="00D20CC9">
        <w:t>Art. 1</w:t>
      </w:r>
      <w:r w:rsidR="006338B5">
        <w:t>0</w:t>
      </w:r>
      <w:r w:rsidRPr="00D20CC9">
        <w:t>.1.2 Time</w:t>
      </w:r>
      <w:r w:rsidR="00AF3CAC" w:rsidRPr="00D20CC9">
        <w:t>table for scrutineering</w:t>
      </w:r>
    </w:p>
    <w:p w14:paraId="6C1C4172" w14:textId="77777777" w:rsidR="00903B6A" w:rsidRPr="00D20CC9" w:rsidRDefault="00903B6A" w:rsidP="00EB7933">
      <w:pPr>
        <w:pStyle w:val="Anhangstandard"/>
      </w:pPr>
      <w:r w:rsidRPr="00D20CC9">
        <w:t>See programme (SR Art. 3)</w:t>
      </w:r>
    </w:p>
    <w:p w14:paraId="1307ACA0" w14:textId="77777777" w:rsidR="00D01131" w:rsidRPr="003A5A77" w:rsidRDefault="00D01131" w:rsidP="00EB7933">
      <w:pPr>
        <w:pStyle w:val="Anhangstandard"/>
        <w:rPr>
          <w:i/>
        </w:rPr>
      </w:pPr>
    </w:p>
    <w:p w14:paraId="2876337E" w14:textId="6BF318CF" w:rsidR="00903B6A" w:rsidRDefault="00903B6A" w:rsidP="00EB7933">
      <w:pPr>
        <w:pStyle w:val="Anhangstandard"/>
        <w:rPr>
          <w:i/>
        </w:rPr>
      </w:pPr>
      <w:r w:rsidRPr="00D15744">
        <w:rPr>
          <w:i/>
          <w:highlight w:val="cyan"/>
        </w:rPr>
        <w:t>[detailed schedule if applicable]</w:t>
      </w:r>
    </w:p>
    <w:p w14:paraId="680BABB7" w14:textId="3A8425E8" w:rsidR="00D15744" w:rsidRDefault="00D15744" w:rsidP="00EB7933">
      <w:pPr>
        <w:pStyle w:val="Anhangstandard"/>
        <w:rPr>
          <w:i/>
        </w:rPr>
      </w:pPr>
    </w:p>
    <w:p w14:paraId="0AF03558" w14:textId="77777777" w:rsidR="00D15744" w:rsidRPr="00DF538E" w:rsidRDefault="00D15744" w:rsidP="00D15744">
      <w:pPr>
        <w:pStyle w:val="Anhangstandard"/>
        <w:rPr>
          <w:i/>
          <w:iCs/>
        </w:rPr>
      </w:pPr>
      <w:r w:rsidRPr="00DF538E">
        <w:rPr>
          <w:i/>
          <w:iCs/>
          <w:highlight w:val="yellow"/>
        </w:rPr>
        <w:t>[Fines for lateness must be detailed]</w:t>
      </w:r>
    </w:p>
    <w:bookmarkEnd w:id="48"/>
    <w:p w14:paraId="59A2398B" w14:textId="77777777" w:rsidR="00903B6A" w:rsidRPr="00D20CC9" w:rsidRDefault="00903B6A" w:rsidP="00EB7933">
      <w:pPr>
        <w:pStyle w:val="Anhangstandard"/>
      </w:pPr>
    </w:p>
    <w:p w14:paraId="4EB41039" w14:textId="253FDC9D" w:rsidR="00885AE6" w:rsidRPr="00D20CC9" w:rsidRDefault="00076F5D" w:rsidP="002330D0">
      <w:pPr>
        <w:pStyle w:val="FormatvorlageArticle21Links0cmHngend15cm"/>
        <w:numPr>
          <w:ilvl w:val="0"/>
          <w:numId w:val="0"/>
        </w:numPr>
        <w:ind w:left="851" w:hanging="851"/>
        <w:outlineLvl w:val="1"/>
      </w:pPr>
      <w:bookmarkStart w:id="49" w:name="_Toc133402897"/>
      <w:r w:rsidRPr="00D20CC9">
        <w:t>Art. 1</w:t>
      </w:r>
      <w:r w:rsidR="00676D1D">
        <w:t>0</w:t>
      </w:r>
      <w:r w:rsidRPr="00D20CC9">
        <w:t>.</w:t>
      </w:r>
      <w:r w:rsidR="00E10ADF">
        <w:t>2</w:t>
      </w:r>
      <w:r w:rsidR="00885AE6" w:rsidRPr="00D20CC9">
        <w:tab/>
        <w:t>Drivers’ safety equipment</w:t>
      </w:r>
      <w:bookmarkEnd w:id="49"/>
    </w:p>
    <w:p w14:paraId="6CDF4CAC" w14:textId="75FF5FBE" w:rsidR="00885AE6" w:rsidRDefault="00885AE6" w:rsidP="002330D0">
      <w:r w:rsidRPr="00D20CC9">
        <w:t xml:space="preserve">All items of clothing including helmets and FHR (Front Head Restraint) intended to be used, </w:t>
      </w:r>
      <w:proofErr w:type="gramStart"/>
      <w:r w:rsidRPr="00D20CC9">
        <w:t>e.g.</w:t>
      </w:r>
      <w:proofErr w:type="gramEnd"/>
      <w:r w:rsidRPr="00D20CC9">
        <w:t xml:space="preserve"> HANS devices, must be presented for scrutineering. They shall be checked for compliance with Appendix L, Chapter III</w:t>
      </w:r>
      <w:r w:rsidR="00C43993">
        <w:t>.</w:t>
      </w:r>
    </w:p>
    <w:p w14:paraId="6108FA20" w14:textId="47DA8390" w:rsidR="00C43993" w:rsidRPr="00D20CC9" w:rsidRDefault="00C43993" w:rsidP="002330D0">
      <w:bookmarkStart w:id="50" w:name="_Hlk64454400"/>
      <w:r>
        <w:t xml:space="preserve">The cars must be equipped with the medical kit </w:t>
      </w:r>
      <w:r w:rsidR="00795E52">
        <w:t>according to</w:t>
      </w:r>
      <w:r>
        <w:t xml:space="preserve"> FIA CCRSR Appendix </w:t>
      </w:r>
      <w:r w:rsidR="006C0542">
        <w:t>IV</w:t>
      </w:r>
      <w:r>
        <w:t xml:space="preserve">-1 and </w:t>
      </w:r>
      <w:r w:rsidRPr="00C473C9">
        <w:t>FIA Technical List n°83</w:t>
      </w:r>
      <w:r>
        <w:t xml:space="preserve"> and the survival kit according to FIA CCRSR Appendix </w:t>
      </w:r>
      <w:r w:rsidR="006C0542">
        <w:t>IV</w:t>
      </w:r>
      <w:r>
        <w:t>-2.1 and the defined Safety Type (see SR Art. 1.5).</w:t>
      </w:r>
    </w:p>
    <w:bookmarkEnd w:id="50"/>
    <w:p w14:paraId="4D8D46E3" w14:textId="77777777" w:rsidR="000A6B41" w:rsidRPr="00D20CC9" w:rsidRDefault="000A6B41" w:rsidP="002330D0"/>
    <w:p w14:paraId="665E927C" w14:textId="1BE0DF7D" w:rsidR="00885AE6" w:rsidRPr="001A0268" w:rsidRDefault="00885AE6" w:rsidP="00D90963">
      <w:pPr>
        <w:pStyle w:val="FormatvorlageArticle21Links0cmHngend15cm"/>
        <w:numPr>
          <w:ilvl w:val="0"/>
          <w:numId w:val="0"/>
        </w:numPr>
        <w:ind w:left="851" w:hanging="851"/>
        <w:contextualSpacing w:val="0"/>
        <w:outlineLvl w:val="1"/>
      </w:pPr>
      <w:bookmarkStart w:id="51" w:name="_Toc133402898"/>
      <w:r w:rsidRPr="001A0268">
        <w:t>Art. 1</w:t>
      </w:r>
      <w:r w:rsidR="001A0268">
        <w:t>0</w:t>
      </w:r>
      <w:r w:rsidRPr="001A0268">
        <w:t>.</w:t>
      </w:r>
      <w:r w:rsidR="005F4C27">
        <w:t>3</w:t>
      </w:r>
      <w:r w:rsidR="00C45BFA" w:rsidRPr="001A0268">
        <w:tab/>
      </w:r>
      <w:bookmarkStart w:id="52" w:name="_Hlk64454463"/>
      <w:r w:rsidR="00C45BFA" w:rsidRPr="001A0268">
        <w:t>I</w:t>
      </w:r>
      <w:r w:rsidRPr="001A0268">
        <w:t xml:space="preserve">nstallation of </w:t>
      </w:r>
      <w:r w:rsidR="00845116" w:rsidRPr="001A0268">
        <w:t xml:space="preserve">the </w:t>
      </w:r>
      <w:r w:rsidR="006A6F28">
        <w:t>S</w:t>
      </w:r>
      <w:r w:rsidRPr="001A0268">
        <w:t xml:space="preserve">afety </w:t>
      </w:r>
      <w:r w:rsidR="006A6F28">
        <w:t>T</w:t>
      </w:r>
      <w:r w:rsidRPr="001A0268">
        <w:t xml:space="preserve">racking </w:t>
      </w:r>
      <w:r w:rsidR="006A6F28">
        <w:t>S</w:t>
      </w:r>
      <w:r w:rsidRPr="001A0268">
        <w:t>ystem</w:t>
      </w:r>
      <w:r w:rsidR="00D90963">
        <w:t xml:space="preserve"> and Navigation System</w:t>
      </w:r>
      <w:bookmarkEnd w:id="52"/>
      <w:bookmarkEnd w:id="51"/>
    </w:p>
    <w:p w14:paraId="55269BA7" w14:textId="08432994" w:rsidR="00D90963" w:rsidRPr="00D20CC9" w:rsidRDefault="00D90963" w:rsidP="00D90963">
      <w:pPr>
        <w:pStyle w:val="FormatvorlageArticle21Links0cmHngend15cm"/>
        <w:numPr>
          <w:ilvl w:val="0"/>
          <w:numId w:val="0"/>
        </w:numPr>
        <w:ind w:left="851" w:hanging="851"/>
        <w:contextualSpacing w:val="0"/>
        <w:outlineLvl w:val="9"/>
      </w:pPr>
      <w:r w:rsidRPr="00D20CC9">
        <w:t>Art. 1</w:t>
      </w:r>
      <w:r>
        <w:t>0</w:t>
      </w:r>
      <w:r w:rsidRPr="00D20CC9">
        <w:t>.</w:t>
      </w:r>
      <w:r w:rsidR="005F4C27">
        <w:t>3</w:t>
      </w:r>
      <w:r w:rsidRPr="00D20CC9">
        <w:t>.</w:t>
      </w:r>
      <w:r>
        <w:t>1</w:t>
      </w:r>
      <w:r w:rsidRPr="00D20CC9">
        <w:t xml:space="preserve"> </w:t>
      </w:r>
      <w:r w:rsidR="00795E52">
        <w:t xml:space="preserve">Safety </w:t>
      </w:r>
      <w:r>
        <w:t>Tracking System</w:t>
      </w:r>
      <w:r w:rsidR="00795E52">
        <w:t xml:space="preserve"> (FIA CCRSR Art. 12.1)</w:t>
      </w:r>
    </w:p>
    <w:p w14:paraId="452E3221" w14:textId="360E2B09" w:rsidR="006A6F28" w:rsidRDefault="006A6F28" w:rsidP="006A6F28">
      <w:r>
        <w:t>A</w:t>
      </w:r>
      <w:r w:rsidRPr="001A0268">
        <w:t xml:space="preserve">ll vehicles must </w:t>
      </w:r>
      <w:r w:rsidRPr="001A0268">
        <w:rPr>
          <w:b/>
          <w:bCs/>
        </w:rPr>
        <w:t>only</w:t>
      </w:r>
      <w:r w:rsidRPr="001A0268">
        <w:t xml:space="preserve"> be fitted with the Safety Tracking System(s) provided by the Organiser.</w:t>
      </w:r>
      <w:r w:rsidR="008A701B">
        <w:t xml:space="preserve"> </w:t>
      </w:r>
      <w:bookmarkStart w:id="53" w:name="_Hlk64454534"/>
      <w:r w:rsidR="008A701B">
        <w:t xml:space="preserve">The instruction for the use of the Tracking System </w:t>
      </w:r>
      <w:r w:rsidR="00521F50">
        <w:t>is in the Appendix 5 of these Supplementary Regulations.</w:t>
      </w:r>
      <w:bookmarkEnd w:id="53"/>
    </w:p>
    <w:p w14:paraId="3BC80F31" w14:textId="77777777" w:rsidR="00795E52" w:rsidRPr="001A0268" w:rsidRDefault="00795E52" w:rsidP="006A6F28"/>
    <w:p w14:paraId="7A4D1D78" w14:textId="77777777" w:rsidR="00795E52" w:rsidRDefault="00795E52" w:rsidP="00795E52">
      <w:pPr>
        <w:rPr>
          <w:i/>
        </w:rPr>
      </w:pPr>
      <w:r w:rsidRPr="0013425B">
        <w:rPr>
          <w:i/>
          <w:highlight w:val="yellow"/>
        </w:rPr>
        <w:t>[add your regulations regarding the use and installation of a tracking system Instructions regarding collection, return and fitment.]</w:t>
      </w:r>
    </w:p>
    <w:p w14:paraId="1845FB60" w14:textId="298BFBF1" w:rsidR="002020F7" w:rsidRDefault="002020F7" w:rsidP="002330D0">
      <w:pPr>
        <w:rPr>
          <w:i/>
        </w:rPr>
      </w:pPr>
    </w:p>
    <w:p w14:paraId="78C6B03C" w14:textId="608D13FA" w:rsidR="001A0268" w:rsidRPr="00795E52" w:rsidRDefault="00D90963" w:rsidP="00D90963">
      <w:pPr>
        <w:pStyle w:val="FormatvorlageArticle21Links0cmHngend15cm"/>
        <w:numPr>
          <w:ilvl w:val="0"/>
          <w:numId w:val="0"/>
        </w:numPr>
        <w:ind w:left="851" w:hanging="851"/>
        <w:contextualSpacing w:val="0"/>
        <w:outlineLvl w:val="9"/>
        <w:rPr>
          <w:lang w:val="de-DE"/>
        </w:rPr>
      </w:pPr>
      <w:r w:rsidRPr="00795E52">
        <w:rPr>
          <w:lang w:val="de-DE"/>
        </w:rPr>
        <w:t>Art. 10.</w:t>
      </w:r>
      <w:r w:rsidR="005F4C27">
        <w:rPr>
          <w:lang w:val="de-DE"/>
        </w:rPr>
        <w:t>3</w:t>
      </w:r>
      <w:r w:rsidRPr="00795E52">
        <w:rPr>
          <w:lang w:val="de-DE"/>
        </w:rPr>
        <w:t>.2</w:t>
      </w:r>
      <w:r w:rsidR="00795E52">
        <w:rPr>
          <w:lang w:val="de-DE"/>
        </w:rPr>
        <w:tab/>
      </w:r>
      <w:r w:rsidR="00795E52" w:rsidRPr="0013425B">
        <w:rPr>
          <w:lang w:val="de-DE"/>
        </w:rPr>
        <w:t>N</w:t>
      </w:r>
      <w:r w:rsidR="00795E52">
        <w:rPr>
          <w:lang w:val="de-DE"/>
        </w:rPr>
        <w:t>avigation</w:t>
      </w:r>
      <w:r w:rsidR="00795E52" w:rsidRPr="0013425B">
        <w:rPr>
          <w:lang w:val="de-DE"/>
        </w:rPr>
        <w:t xml:space="preserve"> S</w:t>
      </w:r>
      <w:r w:rsidR="00795E52">
        <w:rPr>
          <w:lang w:val="de-DE"/>
        </w:rPr>
        <w:t>ystem</w:t>
      </w:r>
      <w:r w:rsidR="00795E52" w:rsidRPr="0013425B">
        <w:rPr>
          <w:lang w:val="de-DE"/>
        </w:rPr>
        <w:t xml:space="preserve"> (NAV-GPS</w:t>
      </w:r>
      <w:r w:rsidR="00795E52">
        <w:rPr>
          <w:lang w:val="de-DE"/>
        </w:rPr>
        <w:t xml:space="preserve">; </w:t>
      </w:r>
      <w:r w:rsidR="00795E52" w:rsidRPr="0013425B">
        <w:rPr>
          <w:lang w:val="de-DE"/>
        </w:rPr>
        <w:t>FIA CCRSR Art. 12</w:t>
      </w:r>
      <w:r w:rsidR="00795E52">
        <w:rPr>
          <w:lang w:val="de-DE"/>
        </w:rPr>
        <w:t>.2</w:t>
      </w:r>
      <w:r w:rsidR="00795E52" w:rsidRPr="0013425B">
        <w:rPr>
          <w:lang w:val="de-DE"/>
        </w:rPr>
        <w:t>)</w:t>
      </w:r>
    </w:p>
    <w:p w14:paraId="281B0CAB" w14:textId="77777777" w:rsidR="00795E52" w:rsidRPr="0013425B" w:rsidRDefault="00795E52" w:rsidP="00795E52">
      <w:r w:rsidRPr="0013425B">
        <w:t>Competitors are obliged to be equipped with one or two Navigation System(s) (NAV-GPS) downloaded with the waypoints given by the Organiser. When a crew uses two NAV-GPS, it must indicate in writing, at scrutineering, which of the two will be considered as the official one</w:t>
      </w:r>
      <w:r>
        <w:t>.</w:t>
      </w:r>
    </w:p>
    <w:p w14:paraId="06588E3C" w14:textId="77777777" w:rsidR="001A0268" w:rsidRDefault="001A0268" w:rsidP="001A0268">
      <w:pPr>
        <w:rPr>
          <w:i/>
        </w:rPr>
      </w:pPr>
      <w:r w:rsidRPr="001A0268">
        <w:rPr>
          <w:i/>
          <w:highlight w:val="yellow"/>
        </w:rPr>
        <w:t>[add your regulations regarding the use and installation of</w:t>
      </w:r>
      <w:r w:rsidR="006A6F28">
        <w:rPr>
          <w:i/>
          <w:highlight w:val="yellow"/>
        </w:rPr>
        <w:t xml:space="preserve"> the NAV-GPS,</w:t>
      </w:r>
      <w:r w:rsidRPr="001A0268">
        <w:rPr>
          <w:i/>
          <w:highlight w:val="yellow"/>
        </w:rPr>
        <w:t xml:space="preserve"> Instructions regarding collection, return and fitment.]</w:t>
      </w:r>
    </w:p>
    <w:p w14:paraId="0E55512B" w14:textId="77777777" w:rsidR="001A0268" w:rsidRPr="00D01131" w:rsidRDefault="001A0268" w:rsidP="002330D0">
      <w:pPr>
        <w:rPr>
          <w:i/>
        </w:rPr>
      </w:pPr>
    </w:p>
    <w:p w14:paraId="7A178907" w14:textId="26FCD6C2" w:rsidR="00D90963" w:rsidRDefault="00D90963" w:rsidP="00D90963">
      <w:pPr>
        <w:pStyle w:val="FormatvorlageArticle21Links0cmHngend15cm"/>
        <w:numPr>
          <w:ilvl w:val="0"/>
          <w:numId w:val="0"/>
        </w:numPr>
        <w:ind w:left="851" w:hanging="851"/>
        <w:contextualSpacing w:val="0"/>
        <w:outlineLvl w:val="9"/>
      </w:pPr>
      <w:r w:rsidRPr="00D20CC9">
        <w:t>Art. 1</w:t>
      </w:r>
      <w:r>
        <w:t>0</w:t>
      </w:r>
      <w:r w:rsidRPr="00D20CC9">
        <w:t>.</w:t>
      </w:r>
      <w:r w:rsidR="005F4C27">
        <w:t>3</w:t>
      </w:r>
      <w:r>
        <w:t>.3</w:t>
      </w:r>
      <w:r w:rsidRPr="00D20CC9">
        <w:t xml:space="preserve"> </w:t>
      </w:r>
      <w:r>
        <w:t>Connection of the Systems</w:t>
      </w:r>
      <w:r w:rsidR="00EC7E0D">
        <w:t xml:space="preserve"> (</w:t>
      </w:r>
      <w:r w:rsidR="00EC7E0D" w:rsidRPr="005801E7">
        <w:t>FIA CCRSR Art. 12</w:t>
      </w:r>
      <w:r w:rsidR="00EC7E0D">
        <w:t>.3</w:t>
      </w:r>
      <w:r w:rsidR="00EC7E0D" w:rsidRPr="005801E7">
        <w:t>)</w:t>
      </w:r>
    </w:p>
    <w:p w14:paraId="73F0CA66" w14:textId="77777777" w:rsidR="00D90963" w:rsidRDefault="00D90963" w:rsidP="002330D0">
      <w:bookmarkStart w:id="54" w:name="_Hlk64454697"/>
      <w:r w:rsidRPr="00D90963">
        <w:t>The specifications for the standard power connector are laid down in</w:t>
      </w:r>
      <w:r>
        <w:t xml:space="preserve"> the FIA CCRSR</w:t>
      </w:r>
      <w:r w:rsidRPr="00D90963">
        <w:t xml:space="preserve"> Appendix VI</w:t>
      </w:r>
      <w:r>
        <w:t xml:space="preserve">. </w:t>
      </w:r>
    </w:p>
    <w:p w14:paraId="7791AACE" w14:textId="77777777" w:rsidR="002020F7" w:rsidRDefault="00D90963" w:rsidP="002330D0">
      <w:r w:rsidRPr="00D90963">
        <w:t>It is the competitor’s responsibility to ensure that the Safety Tracking System(s) and the NAV-GPS always remain permanently connected and switched on with the antenna connected throughout the duration of the competition.</w:t>
      </w:r>
    </w:p>
    <w:bookmarkEnd w:id="54"/>
    <w:p w14:paraId="2A529580" w14:textId="4910A925" w:rsidR="00D90963" w:rsidRDefault="00D90963" w:rsidP="002330D0"/>
    <w:p w14:paraId="587B4019" w14:textId="37269645" w:rsidR="00EC7E0D" w:rsidRDefault="00EC7E0D" w:rsidP="00EC7E0D">
      <w:pPr>
        <w:pStyle w:val="FormatvorlageArticle21Links0cmHngend15cm"/>
        <w:numPr>
          <w:ilvl w:val="0"/>
          <w:numId w:val="0"/>
        </w:numPr>
        <w:tabs>
          <w:tab w:val="left" w:pos="1134"/>
        </w:tabs>
        <w:ind w:left="1134" w:hanging="1134"/>
        <w:contextualSpacing w:val="0"/>
        <w:outlineLvl w:val="1"/>
      </w:pPr>
      <w:bookmarkStart w:id="55" w:name="_Toc35508365"/>
      <w:bookmarkStart w:id="56" w:name="_Toc133402899"/>
      <w:r w:rsidRPr="005801E7">
        <w:t>Art. 10.</w:t>
      </w:r>
      <w:r w:rsidR="005F4C27">
        <w:t>3</w:t>
      </w:r>
      <w:r w:rsidRPr="005801E7">
        <w:t>.</w:t>
      </w:r>
      <w:r>
        <w:t>4</w:t>
      </w:r>
      <w:r w:rsidR="00CD3D40">
        <w:t xml:space="preserve"> </w:t>
      </w:r>
      <w:r w:rsidR="00E1082C">
        <w:t xml:space="preserve">GPS </w:t>
      </w:r>
      <w:r>
        <w:t>Data Logger</w:t>
      </w:r>
      <w:bookmarkEnd w:id="55"/>
      <w:bookmarkEnd w:id="56"/>
    </w:p>
    <w:p w14:paraId="0B56E211" w14:textId="57512FDC" w:rsidR="00EC7E0D" w:rsidRDefault="00EC7E0D" w:rsidP="00EC7E0D">
      <w:r w:rsidRPr="00A62BF6">
        <w:t xml:space="preserve">Vehicles selected by the FIA after the publication of the entry list may be equipped with a </w:t>
      </w:r>
      <w:r w:rsidR="00E1082C">
        <w:t xml:space="preserve">GPS </w:t>
      </w:r>
      <w:r w:rsidRPr="00A62BF6">
        <w:t xml:space="preserve">Data Logger to monitor their performances during </w:t>
      </w:r>
      <w:r>
        <w:t>the</w:t>
      </w:r>
      <w:r w:rsidRPr="00A62BF6">
        <w:t xml:space="preserve"> event</w:t>
      </w:r>
      <w:r>
        <w:t>.</w:t>
      </w:r>
    </w:p>
    <w:p w14:paraId="1F2B57A1" w14:textId="0283A119" w:rsidR="00EC7E0D" w:rsidRDefault="00E017FE" w:rsidP="00EC7E0D">
      <w:r w:rsidRPr="00E017FE">
        <w:t>See FIA CCRSR Article 1</w:t>
      </w:r>
      <w:r w:rsidR="00981A7A">
        <w:t>3.1</w:t>
      </w:r>
      <w:r w:rsidRPr="00E017FE">
        <w:t>.</w:t>
      </w:r>
    </w:p>
    <w:p w14:paraId="5C75B083" w14:textId="77777777" w:rsidR="00E017FE" w:rsidRPr="00A62BF6" w:rsidRDefault="00E017FE" w:rsidP="00EC7E0D"/>
    <w:p w14:paraId="5CCD90D5" w14:textId="65733F85" w:rsidR="00EC7E0D" w:rsidRDefault="00EC7E0D" w:rsidP="00EC7E0D">
      <w:pPr>
        <w:pStyle w:val="FormatvorlageArticle21Links0cmHngend15cm"/>
        <w:numPr>
          <w:ilvl w:val="0"/>
          <w:numId w:val="0"/>
        </w:numPr>
        <w:tabs>
          <w:tab w:val="left" w:pos="1134"/>
        </w:tabs>
        <w:ind w:left="1134" w:hanging="1134"/>
        <w:contextualSpacing w:val="0"/>
        <w:outlineLvl w:val="1"/>
      </w:pPr>
      <w:bookmarkStart w:id="57" w:name="_Toc35508366"/>
      <w:bookmarkStart w:id="58" w:name="_Toc133402900"/>
      <w:r w:rsidRPr="005801E7">
        <w:t>Art. 10.</w:t>
      </w:r>
      <w:r w:rsidR="005F4C27">
        <w:t>3</w:t>
      </w:r>
      <w:r w:rsidRPr="005801E7">
        <w:t>.</w:t>
      </w:r>
      <w:r>
        <w:t>5</w:t>
      </w:r>
      <w:r w:rsidR="00CD3D40">
        <w:t xml:space="preserve"> </w:t>
      </w:r>
      <w:r>
        <w:t>FIA Accident Data Recorder (ADR)</w:t>
      </w:r>
      <w:bookmarkEnd w:id="57"/>
      <w:bookmarkEnd w:id="58"/>
    </w:p>
    <w:p w14:paraId="194C4E06" w14:textId="1CC6CA69" w:rsidR="005E5B56" w:rsidRPr="005E5B56" w:rsidRDefault="005E5B56" w:rsidP="005E5B56">
      <w:r>
        <w:t xml:space="preserve">(See Appendix J, Article 283-2, </w:t>
      </w:r>
      <w:r w:rsidRPr="005E5B56">
        <w:t>Accident Data Recorder</w:t>
      </w:r>
      <w:r>
        <w:t>)</w:t>
      </w:r>
    </w:p>
    <w:p w14:paraId="553A10F2" w14:textId="2EB7A5B5" w:rsidR="00EC7E0D" w:rsidRDefault="00E017FE" w:rsidP="00EC7E0D">
      <w:r w:rsidRPr="00E017FE">
        <w:t>An Accident Data Recorder (ADR) complying with FIA Standard 8872-2018 “Accident Data Recorder” (listed in Technical List no. 88) must be installed in T1 cars manufactured from 2016 that participate in any Championship event. The ADR must be installed in accordance with the FIA ADR Installation Specification and manufacturer user’s manual.</w:t>
      </w:r>
    </w:p>
    <w:p w14:paraId="2FA8FE63" w14:textId="77777777" w:rsidR="00EC7E0D" w:rsidRDefault="00EC7E0D" w:rsidP="00EC7E0D"/>
    <w:p w14:paraId="0133FA14" w14:textId="6BA9BA2F" w:rsidR="00EC7E0D" w:rsidRDefault="00EC7E0D" w:rsidP="00EC7E0D">
      <w:pPr>
        <w:pStyle w:val="FormatvorlageArticle21Links0cmHngend15cm"/>
        <w:numPr>
          <w:ilvl w:val="0"/>
          <w:numId w:val="0"/>
        </w:numPr>
        <w:tabs>
          <w:tab w:val="left" w:pos="1134"/>
        </w:tabs>
        <w:ind w:left="1134" w:hanging="1134"/>
        <w:contextualSpacing w:val="0"/>
        <w:outlineLvl w:val="1"/>
      </w:pPr>
      <w:bookmarkStart w:id="59" w:name="_Toc35508367"/>
      <w:bookmarkStart w:id="60" w:name="_Toc133402901"/>
      <w:r w:rsidRPr="005801E7">
        <w:t>A</w:t>
      </w:r>
      <w:r>
        <w:t>r</w:t>
      </w:r>
      <w:r w:rsidRPr="005801E7">
        <w:t>t. 10.</w:t>
      </w:r>
      <w:r w:rsidR="005F4C27">
        <w:t>3</w:t>
      </w:r>
      <w:r w:rsidRPr="005801E7">
        <w:t>.</w:t>
      </w:r>
      <w:r>
        <w:t>6</w:t>
      </w:r>
      <w:r w:rsidR="00CD3D40">
        <w:t xml:space="preserve"> </w:t>
      </w:r>
      <w:r>
        <w:t>FIA On-Board Surveillance Camera (FIA OBSC)</w:t>
      </w:r>
      <w:bookmarkEnd w:id="59"/>
      <w:bookmarkEnd w:id="60"/>
    </w:p>
    <w:p w14:paraId="420D8A23" w14:textId="77777777" w:rsidR="00EC7E0D" w:rsidRDefault="00EC7E0D" w:rsidP="00EC7E0D">
      <w:r w:rsidRPr="00A62BF6">
        <w:t xml:space="preserve">Vehicles selected by the FIA may be equipped with an FIA OBSC to monitor all activities inside the vehicle during </w:t>
      </w:r>
      <w:r>
        <w:t xml:space="preserve">the </w:t>
      </w:r>
      <w:r w:rsidRPr="00A62BF6">
        <w:t>event</w:t>
      </w:r>
      <w:r>
        <w:t>.</w:t>
      </w:r>
    </w:p>
    <w:p w14:paraId="1C793563" w14:textId="77777777" w:rsidR="00EC7E0D" w:rsidRDefault="00EC7E0D" w:rsidP="00EC7E0D"/>
    <w:p w14:paraId="7101DFA5" w14:textId="1A528C5F" w:rsidR="00EC7E0D" w:rsidRDefault="00EC7E0D" w:rsidP="00EC7E0D">
      <w:pPr>
        <w:pStyle w:val="FormatvorlageArticle21Links0cmHngend15cm"/>
        <w:numPr>
          <w:ilvl w:val="0"/>
          <w:numId w:val="0"/>
        </w:numPr>
        <w:ind w:left="851" w:hanging="851"/>
        <w:contextualSpacing w:val="0"/>
        <w:outlineLvl w:val="1"/>
      </w:pPr>
      <w:bookmarkStart w:id="61" w:name="_Toc35508368"/>
      <w:bookmarkStart w:id="62" w:name="_Toc133402902"/>
      <w:r w:rsidRPr="0013425B">
        <w:t>Art. 1</w:t>
      </w:r>
      <w:r>
        <w:t>0</w:t>
      </w:r>
      <w:r w:rsidRPr="0013425B">
        <w:t>.</w:t>
      </w:r>
      <w:r w:rsidR="00B412BD">
        <w:t>4</w:t>
      </w:r>
      <w:r w:rsidRPr="0013425B">
        <w:tab/>
      </w:r>
      <w:r>
        <w:t>On-Board Cameras</w:t>
      </w:r>
      <w:bookmarkEnd w:id="61"/>
      <w:bookmarkEnd w:id="62"/>
    </w:p>
    <w:p w14:paraId="6FED9E1F" w14:textId="77777777" w:rsidR="00EC7E0D" w:rsidRDefault="00EC7E0D" w:rsidP="00EC7E0D">
      <w:r>
        <w:t>See FIA CCRSR Article 11.</w:t>
      </w:r>
    </w:p>
    <w:p w14:paraId="46A94F7A" w14:textId="52A06D54" w:rsidR="006C0542" w:rsidRDefault="006C0542" w:rsidP="006C0542">
      <w:pPr>
        <w:rPr>
          <w:i/>
        </w:rPr>
      </w:pPr>
      <w:r w:rsidRPr="001A0268">
        <w:rPr>
          <w:i/>
          <w:highlight w:val="yellow"/>
        </w:rPr>
        <w:t xml:space="preserve">[add your regulations </w:t>
      </w:r>
      <w:r>
        <w:rPr>
          <w:i/>
          <w:highlight w:val="yellow"/>
        </w:rPr>
        <w:t xml:space="preserve">on how to obtain the </w:t>
      </w:r>
      <w:r w:rsidR="005E5B56">
        <w:rPr>
          <w:i/>
          <w:highlight w:val="yellow"/>
        </w:rPr>
        <w:t>“</w:t>
      </w:r>
      <w:r>
        <w:rPr>
          <w:i/>
          <w:highlight w:val="yellow"/>
        </w:rPr>
        <w:t>prior agreement of the organiser</w:t>
      </w:r>
      <w:r w:rsidR="005E5B56">
        <w:rPr>
          <w:i/>
          <w:highlight w:val="yellow"/>
        </w:rPr>
        <w:t>” (see Art.11.2 of the FIA CCRSR): specify the deadline and to whom (email address) the requests must be sent</w:t>
      </w:r>
      <w:r w:rsidRPr="001A0268">
        <w:rPr>
          <w:i/>
          <w:highlight w:val="yellow"/>
        </w:rPr>
        <w:t>.]</w:t>
      </w:r>
    </w:p>
    <w:p w14:paraId="09D7FBBC" w14:textId="77777777" w:rsidR="00EC7E0D" w:rsidRDefault="00EC7E0D" w:rsidP="00EC7E0D"/>
    <w:p w14:paraId="3DE10123" w14:textId="3CBAE38A" w:rsidR="00EC7E0D" w:rsidRDefault="00EC7E0D" w:rsidP="00EC7E0D">
      <w:bookmarkStart w:id="63" w:name="_Hlk35440224"/>
      <w:r w:rsidRPr="00EA1C22">
        <w:rPr>
          <w:b/>
          <w:bCs/>
        </w:rPr>
        <w:t>Art. 10.</w:t>
      </w:r>
      <w:r w:rsidR="00B412BD">
        <w:rPr>
          <w:b/>
          <w:bCs/>
        </w:rPr>
        <w:t>5</w:t>
      </w:r>
      <w:r>
        <w:tab/>
      </w:r>
      <w:r w:rsidRPr="00EA1C22">
        <w:rPr>
          <w:b/>
          <w:bCs/>
        </w:rPr>
        <w:t>Electronic Equipment</w:t>
      </w:r>
    </w:p>
    <w:p w14:paraId="7BF56B23" w14:textId="77777777" w:rsidR="00EC7E0D" w:rsidRDefault="00EC7E0D" w:rsidP="00EC7E0D"/>
    <w:p w14:paraId="111C0C3D" w14:textId="77777777" w:rsidR="00EC7E0D" w:rsidRDefault="00EC7E0D" w:rsidP="00EC7E0D">
      <w:r w:rsidRPr="00EA1C22">
        <w:t xml:space="preserve">Any radio or electronic means of communication, or any other device not expressly permitted in </w:t>
      </w:r>
      <w:r>
        <w:t>FIA CCRSR</w:t>
      </w:r>
      <w:r w:rsidRPr="00EA1C22">
        <w:t xml:space="preserve"> regulations is forbidden on board the vehicles.</w:t>
      </w:r>
    </w:p>
    <w:p w14:paraId="7C0E30A3" w14:textId="77777777" w:rsidR="00EC7E0D" w:rsidRPr="00D01131" w:rsidRDefault="00EC7E0D" w:rsidP="00EC7E0D">
      <w:pPr>
        <w:rPr>
          <w:i/>
          <w:highlight w:val="cyan"/>
        </w:rPr>
      </w:pPr>
      <w:r w:rsidRPr="00D01131">
        <w:rPr>
          <w:i/>
          <w:highlight w:val="cyan"/>
        </w:rPr>
        <w:t xml:space="preserve">[if applicable please state </w:t>
      </w:r>
      <w:r>
        <w:rPr>
          <w:i/>
          <w:highlight w:val="cyan"/>
        </w:rPr>
        <w:t>additional</w:t>
      </w:r>
      <w:r w:rsidRPr="00D01131">
        <w:rPr>
          <w:i/>
          <w:highlight w:val="cyan"/>
        </w:rPr>
        <w:t xml:space="preserve"> requirements]</w:t>
      </w:r>
    </w:p>
    <w:bookmarkEnd w:id="63"/>
    <w:p w14:paraId="476CCB0F" w14:textId="77777777" w:rsidR="00EC7E0D" w:rsidRDefault="00EC7E0D" w:rsidP="00EC7E0D">
      <w:pPr>
        <w:rPr>
          <w:b/>
          <w:highlight w:val="cyan"/>
        </w:rPr>
      </w:pPr>
    </w:p>
    <w:p w14:paraId="405B116A" w14:textId="5B54A8BE" w:rsidR="00033E83" w:rsidRPr="00D01131" w:rsidRDefault="00033E83" w:rsidP="00033E83">
      <w:pPr>
        <w:rPr>
          <w:b/>
          <w:highlight w:val="cyan"/>
        </w:rPr>
      </w:pPr>
      <w:r w:rsidRPr="00D01131">
        <w:rPr>
          <w:b/>
          <w:highlight w:val="cyan"/>
        </w:rPr>
        <w:t>Art. 1</w:t>
      </w:r>
      <w:r>
        <w:rPr>
          <w:b/>
          <w:highlight w:val="cyan"/>
        </w:rPr>
        <w:t>0</w:t>
      </w:r>
      <w:r w:rsidRPr="00D01131">
        <w:rPr>
          <w:b/>
          <w:highlight w:val="cyan"/>
        </w:rPr>
        <w:t>.</w:t>
      </w:r>
      <w:r w:rsidR="00B412BD">
        <w:rPr>
          <w:b/>
          <w:highlight w:val="cyan"/>
        </w:rPr>
        <w:t>6</w:t>
      </w:r>
      <w:r w:rsidRPr="00D01131">
        <w:rPr>
          <w:b/>
          <w:highlight w:val="cyan"/>
        </w:rPr>
        <w:tab/>
        <w:t>Special national requirements</w:t>
      </w:r>
    </w:p>
    <w:p w14:paraId="00B7F3EA" w14:textId="77777777" w:rsidR="00033E83" w:rsidRPr="00D01131" w:rsidRDefault="00033E83" w:rsidP="00033E83">
      <w:pPr>
        <w:rPr>
          <w:i/>
          <w:highlight w:val="cyan"/>
        </w:rPr>
      </w:pPr>
      <w:r w:rsidRPr="00D01131">
        <w:rPr>
          <w:i/>
          <w:highlight w:val="cyan"/>
        </w:rPr>
        <w:t>[if applicable please state the national requirements]</w:t>
      </w:r>
    </w:p>
    <w:p w14:paraId="1F35D17A" w14:textId="6EB1F169" w:rsidR="00EC7E0D" w:rsidRDefault="00EC7E0D" w:rsidP="002330D0"/>
    <w:p w14:paraId="3D3E224C" w14:textId="77777777" w:rsidR="00D90963" w:rsidRPr="00D20CC9" w:rsidRDefault="00D90963" w:rsidP="002330D0"/>
    <w:p w14:paraId="13B68C70" w14:textId="3BF92384" w:rsidR="00D22239" w:rsidRPr="00D20CC9" w:rsidRDefault="00885AE6" w:rsidP="003C5A8D">
      <w:pPr>
        <w:pStyle w:val="Article1"/>
      </w:pPr>
      <w:bookmarkStart w:id="64" w:name="_Toc133402903"/>
      <w:r w:rsidRPr="00D20CC9">
        <w:t>Other procedures and regulations</w:t>
      </w:r>
      <w:bookmarkEnd w:id="64"/>
    </w:p>
    <w:p w14:paraId="451573DF" w14:textId="2E651908" w:rsidR="00033E83" w:rsidRDefault="00033E83" w:rsidP="00033E83">
      <w:pPr>
        <w:pStyle w:val="FormatvorlageArticle21Links0cmHngend15cm"/>
        <w:numPr>
          <w:ilvl w:val="0"/>
          <w:numId w:val="0"/>
        </w:numPr>
        <w:outlineLvl w:val="1"/>
      </w:pPr>
      <w:bookmarkStart w:id="65" w:name="_Toc133402904"/>
      <w:r>
        <w:t>Art. 11.1</w:t>
      </w:r>
      <w:r>
        <w:tab/>
        <w:t>Drivers’ Briefing(s)</w:t>
      </w:r>
      <w:bookmarkEnd w:id="65"/>
    </w:p>
    <w:p w14:paraId="630B058E" w14:textId="77777777" w:rsidR="00033E83" w:rsidRDefault="00033E83" w:rsidP="00033E83">
      <w:r>
        <w:t>See programme (SR Art. 3)</w:t>
      </w:r>
    </w:p>
    <w:p w14:paraId="38E106BB" w14:textId="77777777" w:rsidR="00033E83" w:rsidRDefault="00033E83" w:rsidP="00033E83">
      <w:r>
        <w:t xml:space="preserve">At the first briefing of the event, the participation of at least one crew member is compulsory. </w:t>
      </w:r>
    </w:p>
    <w:p w14:paraId="4D54B8B7" w14:textId="2BCC0E39" w:rsidR="00033E83" w:rsidRPr="00033E83" w:rsidRDefault="00033E83" w:rsidP="00033E83">
      <w:r w:rsidRPr="00033E83">
        <w:rPr>
          <w:highlight w:val="cyan"/>
        </w:rPr>
        <w:t>[state the procedures additional rules if required]</w:t>
      </w:r>
    </w:p>
    <w:p w14:paraId="7D2210FA" w14:textId="76E34C1D" w:rsidR="00033E83" w:rsidRDefault="00033E83" w:rsidP="00006294">
      <w:pPr>
        <w:pStyle w:val="FormatvorlageArticle21Links0cmHngend15cm"/>
        <w:numPr>
          <w:ilvl w:val="0"/>
          <w:numId w:val="0"/>
        </w:numPr>
        <w:ind w:left="993" w:hanging="993"/>
        <w:outlineLvl w:val="1"/>
        <w:rPr>
          <w:b w:val="0"/>
          <w:bCs w:val="0"/>
          <w:szCs w:val="22"/>
        </w:rPr>
      </w:pPr>
    </w:p>
    <w:p w14:paraId="20C5D1F3" w14:textId="1E73E2E0" w:rsidR="00033E83" w:rsidRPr="00033E83" w:rsidRDefault="00033E83" w:rsidP="00033E83">
      <w:pPr>
        <w:pStyle w:val="FormatvorlageArticle21Links0cmHngend15cm"/>
        <w:numPr>
          <w:ilvl w:val="0"/>
          <w:numId w:val="0"/>
        </w:numPr>
        <w:ind w:left="993" w:hanging="993"/>
        <w:outlineLvl w:val="1"/>
      </w:pPr>
      <w:bookmarkStart w:id="66" w:name="_Toc133402905"/>
      <w:r w:rsidRPr="00033E83">
        <w:t>Art. 11.2</w:t>
      </w:r>
      <w:r w:rsidRPr="00033E83">
        <w:tab/>
        <w:t>Start Area</w:t>
      </w:r>
      <w:bookmarkEnd w:id="66"/>
    </w:p>
    <w:p w14:paraId="4389BC3F" w14:textId="77777777" w:rsidR="00033E83" w:rsidRDefault="00033E83" w:rsidP="00033E83">
      <w:pPr>
        <w:rPr>
          <w:highlight w:val="yellow"/>
        </w:rPr>
      </w:pPr>
      <w:r w:rsidRPr="00382FF3">
        <w:rPr>
          <w:highlight w:val="yellow"/>
        </w:rPr>
        <w:t>There will be no starting area organised.</w:t>
      </w:r>
    </w:p>
    <w:p w14:paraId="16078A84" w14:textId="77777777" w:rsidR="00033E83" w:rsidRPr="00A1754D" w:rsidRDefault="00033E83" w:rsidP="00033E83">
      <w:pPr>
        <w:rPr>
          <w:i/>
          <w:iCs/>
          <w:highlight w:val="yellow"/>
        </w:rPr>
      </w:pPr>
      <w:r w:rsidRPr="00A1754D">
        <w:rPr>
          <w:i/>
          <w:iCs/>
          <w:highlight w:val="yellow"/>
        </w:rPr>
        <w:lastRenderedPageBreak/>
        <w:t>or</w:t>
      </w:r>
    </w:p>
    <w:p w14:paraId="3A59A453" w14:textId="77777777" w:rsidR="00033E83" w:rsidRDefault="00033E83" w:rsidP="00033E83">
      <w:r w:rsidRPr="00382FF3">
        <w:rPr>
          <w:highlight w:val="yellow"/>
        </w:rPr>
        <w:t xml:space="preserve">Before the start of the competition element of the event, all the competing vehicles will be assembled in a starting area, into which vehicles must be driven before the start time as detailed </w:t>
      </w:r>
      <w:r>
        <w:rPr>
          <w:highlight w:val="yellow"/>
        </w:rPr>
        <w:t>[</w:t>
      </w:r>
      <w:r w:rsidRPr="00382FF3">
        <w:rPr>
          <w:i/>
          <w:iCs/>
          <w:highlight w:val="yellow"/>
        </w:rPr>
        <w:t>below / in a Bulletin.</w:t>
      </w:r>
      <w:r w:rsidRPr="00382FF3">
        <w:rPr>
          <w:i/>
          <w:iCs/>
        </w:rPr>
        <w:t>]</w:t>
      </w:r>
    </w:p>
    <w:p w14:paraId="08EBDBF1" w14:textId="16021168" w:rsidR="00033E83" w:rsidRDefault="00033E83" w:rsidP="00033E83"/>
    <w:p w14:paraId="5C17D632" w14:textId="77777777" w:rsidR="00033E83" w:rsidRPr="00DF538E" w:rsidRDefault="00033E83" w:rsidP="00033E83">
      <w:pPr>
        <w:pStyle w:val="Anhangstandard"/>
        <w:rPr>
          <w:i/>
          <w:iCs/>
        </w:rPr>
      </w:pPr>
      <w:r w:rsidRPr="00DF538E">
        <w:rPr>
          <w:i/>
          <w:iCs/>
          <w:highlight w:val="yellow"/>
        </w:rPr>
        <w:t>[Fines for lateness must be detailed]</w:t>
      </w:r>
    </w:p>
    <w:p w14:paraId="3FBF5476" w14:textId="77777777" w:rsidR="00033E83" w:rsidRPr="00033E83" w:rsidRDefault="00033E83" w:rsidP="00033E83"/>
    <w:p w14:paraId="5D365B75" w14:textId="326F9D32" w:rsidR="008A6FEC" w:rsidRPr="00033E83" w:rsidRDefault="008A6FEC" w:rsidP="00006294">
      <w:pPr>
        <w:pStyle w:val="FormatvorlageArticle21Links0cmHngend15cm"/>
        <w:numPr>
          <w:ilvl w:val="0"/>
          <w:numId w:val="0"/>
        </w:numPr>
        <w:ind w:left="993" w:hanging="993"/>
        <w:outlineLvl w:val="1"/>
      </w:pPr>
      <w:bookmarkStart w:id="67" w:name="_Toc133402906"/>
      <w:r w:rsidRPr="00033E83">
        <w:t>Art. 1</w:t>
      </w:r>
      <w:r w:rsidR="006A6F28" w:rsidRPr="00033E83">
        <w:t>1</w:t>
      </w:r>
      <w:r w:rsidRPr="00033E83">
        <w:t>.</w:t>
      </w:r>
      <w:r w:rsidR="00033E83">
        <w:t>3</w:t>
      </w:r>
      <w:r w:rsidRPr="00033E83">
        <w:tab/>
        <w:t>Ceremonial start procedures and order</w:t>
      </w:r>
      <w:bookmarkEnd w:id="67"/>
    </w:p>
    <w:p w14:paraId="095F8F3E" w14:textId="77777777" w:rsidR="008A6FEC" w:rsidRPr="00D01131" w:rsidRDefault="008A6FEC" w:rsidP="0074153B">
      <w:pPr>
        <w:rPr>
          <w:i/>
          <w:highlight w:val="cyan"/>
        </w:rPr>
      </w:pPr>
      <w:bookmarkStart w:id="68" w:name="_Hlk64455203"/>
      <w:r w:rsidRPr="00D01131">
        <w:rPr>
          <w:i/>
          <w:highlight w:val="cyan"/>
        </w:rPr>
        <w:t>[if applicable state the procedures]</w:t>
      </w:r>
    </w:p>
    <w:bookmarkEnd w:id="68"/>
    <w:p w14:paraId="3206FB0A" w14:textId="77777777" w:rsidR="00F16EEA" w:rsidRDefault="00F16EEA" w:rsidP="00F16EEA"/>
    <w:p w14:paraId="707578DD" w14:textId="2DBEEDEF" w:rsidR="00033E83" w:rsidRDefault="00033E83" w:rsidP="00033E83">
      <w:pPr>
        <w:pStyle w:val="FormatvorlageArticle21Links0cmHngend15cm"/>
        <w:numPr>
          <w:ilvl w:val="0"/>
          <w:numId w:val="0"/>
        </w:numPr>
        <w:ind w:left="851" w:hanging="851"/>
        <w:contextualSpacing w:val="0"/>
        <w:outlineLvl w:val="1"/>
      </w:pPr>
      <w:bookmarkStart w:id="69" w:name="_Toc133402907"/>
      <w:r w:rsidRPr="00F16EEA">
        <w:t>Art. 1</w:t>
      </w:r>
      <w:r>
        <w:t>1</w:t>
      </w:r>
      <w:r w:rsidRPr="00F16EEA">
        <w:t>.</w:t>
      </w:r>
      <w:r>
        <w:t>4</w:t>
      </w:r>
      <w:r w:rsidRPr="00F16EEA">
        <w:tab/>
        <w:t>Electronic start procedure</w:t>
      </w:r>
      <w:r>
        <w:t xml:space="preserve"> at Selective Sections</w:t>
      </w:r>
      <w:bookmarkEnd w:id="69"/>
    </w:p>
    <w:p w14:paraId="13A0DD53" w14:textId="77777777" w:rsidR="00494C26" w:rsidRDefault="00494C26" w:rsidP="00494C26">
      <w:r w:rsidRPr="00F16EEA">
        <w:rPr>
          <w:highlight w:val="yellow"/>
        </w:rPr>
        <w:t>[ describe the procedure</w:t>
      </w:r>
      <w:r>
        <w:t xml:space="preserve"> </w:t>
      </w:r>
      <w:r w:rsidRPr="006A6F28">
        <w:rPr>
          <w:highlight w:val="yellow"/>
        </w:rPr>
        <w:t>or refer to an appendix of the SR]</w:t>
      </w:r>
    </w:p>
    <w:p w14:paraId="4ADA3B93" w14:textId="73386725" w:rsidR="00C43993" w:rsidRDefault="00C43993" w:rsidP="00D732B2">
      <w:pPr>
        <w:rPr>
          <w:i/>
          <w:highlight w:val="cyan"/>
        </w:rPr>
      </w:pPr>
    </w:p>
    <w:p w14:paraId="5B26CB24" w14:textId="22FDD501" w:rsidR="008A6FEC" w:rsidRPr="00033E83" w:rsidRDefault="00F16EEA" w:rsidP="00006294">
      <w:pPr>
        <w:pStyle w:val="FormatvorlageArticle21Links0cmHngend15cm"/>
        <w:numPr>
          <w:ilvl w:val="0"/>
          <w:numId w:val="0"/>
        </w:numPr>
        <w:ind w:left="993" w:hanging="993"/>
        <w:outlineLvl w:val="1"/>
      </w:pPr>
      <w:bookmarkStart w:id="70" w:name="_Toc133402908"/>
      <w:r w:rsidRPr="00033E83">
        <w:t>Art. 1</w:t>
      </w:r>
      <w:r w:rsidR="006A6F28" w:rsidRPr="00033E83">
        <w:t>1.</w:t>
      </w:r>
      <w:r w:rsidR="00033E83">
        <w:t>5</w:t>
      </w:r>
      <w:r w:rsidR="008A6FEC" w:rsidRPr="00033E83">
        <w:tab/>
        <w:t>Finish procedures</w:t>
      </w:r>
      <w:bookmarkEnd w:id="70"/>
    </w:p>
    <w:p w14:paraId="7A4C1777" w14:textId="77777777" w:rsidR="008A6FEC" w:rsidRPr="00D01131" w:rsidRDefault="008A6FEC" w:rsidP="0074153B">
      <w:pPr>
        <w:rPr>
          <w:i/>
        </w:rPr>
      </w:pPr>
      <w:r w:rsidRPr="00033E83">
        <w:rPr>
          <w:i/>
          <w:highlight w:val="yellow"/>
        </w:rPr>
        <w:t>[if applicable state the procedures]</w:t>
      </w:r>
    </w:p>
    <w:p w14:paraId="542D25F1" w14:textId="77777777" w:rsidR="008A6FEC" w:rsidRPr="00D20CC9" w:rsidRDefault="008A6FEC" w:rsidP="0074153B"/>
    <w:p w14:paraId="6315762D" w14:textId="7EC4B803" w:rsidR="00D22239" w:rsidRPr="00D20CC9" w:rsidRDefault="009A04CF" w:rsidP="00006294">
      <w:pPr>
        <w:pStyle w:val="FormatvorlageArticle21Links0cmHngend15cm"/>
        <w:numPr>
          <w:ilvl w:val="0"/>
          <w:numId w:val="0"/>
        </w:numPr>
        <w:ind w:left="993" w:hanging="993"/>
        <w:contextualSpacing w:val="0"/>
        <w:outlineLvl w:val="1"/>
      </w:pPr>
      <w:bookmarkStart w:id="71" w:name="_Toc133402909"/>
      <w:r w:rsidRPr="00D20CC9">
        <w:t>Art. 1</w:t>
      </w:r>
      <w:r w:rsidR="006A6F28">
        <w:t>1</w:t>
      </w:r>
      <w:r w:rsidRPr="00D20CC9">
        <w:t>.</w:t>
      </w:r>
      <w:r w:rsidR="00033E83">
        <w:t>6</w:t>
      </w:r>
      <w:r w:rsidR="00D22239" w:rsidRPr="00D20CC9">
        <w:tab/>
        <w:t xml:space="preserve">Permitted early </w:t>
      </w:r>
      <w:r w:rsidR="00026035" w:rsidRPr="00D20CC9">
        <w:t>check-in.</w:t>
      </w:r>
      <w:bookmarkEnd w:id="71"/>
    </w:p>
    <w:p w14:paraId="49637E34" w14:textId="77777777" w:rsidR="008A6FEC" w:rsidRPr="00D20CC9" w:rsidRDefault="008A6FEC" w:rsidP="0074153B">
      <w:r w:rsidRPr="00B909FF">
        <w:rPr>
          <w:highlight w:val="yellow"/>
        </w:rPr>
        <w:t xml:space="preserve">[mention the TC where </w:t>
      </w:r>
      <w:proofErr w:type="gramStart"/>
      <w:r w:rsidRPr="00B909FF">
        <w:rPr>
          <w:highlight w:val="yellow"/>
        </w:rPr>
        <w:t>early-check</w:t>
      </w:r>
      <w:proofErr w:type="gramEnd"/>
      <w:r w:rsidRPr="00B909FF">
        <w:rPr>
          <w:highlight w:val="yellow"/>
        </w:rPr>
        <w:t xml:space="preserve"> in is allowed]</w:t>
      </w:r>
    </w:p>
    <w:p w14:paraId="08ED7346" w14:textId="3B087919" w:rsidR="00D22239" w:rsidRDefault="00D22239" w:rsidP="0074153B"/>
    <w:p w14:paraId="2E981DE6" w14:textId="1F9D26EA" w:rsidR="00494C26" w:rsidRPr="00D20CC9" w:rsidRDefault="00494C26" w:rsidP="00494C26">
      <w:pPr>
        <w:pStyle w:val="FormatvorlageArticle21Links0cmHngend15cm"/>
        <w:numPr>
          <w:ilvl w:val="0"/>
          <w:numId w:val="0"/>
        </w:numPr>
        <w:ind w:left="851" w:hanging="851"/>
        <w:contextualSpacing w:val="0"/>
        <w:outlineLvl w:val="1"/>
      </w:pPr>
      <w:bookmarkStart w:id="72" w:name="_Toc133402910"/>
      <w:r w:rsidRPr="00D20CC9">
        <w:t>Art. 1</w:t>
      </w:r>
      <w:r>
        <w:t>1</w:t>
      </w:r>
      <w:r w:rsidRPr="00D20CC9">
        <w:t>.</w:t>
      </w:r>
      <w:r>
        <w:t>7</w:t>
      </w:r>
      <w:r w:rsidRPr="00D20CC9">
        <w:tab/>
        <w:t xml:space="preserve">Official time used during the </w:t>
      </w:r>
      <w:r w:rsidR="00026035">
        <w:t>event.</w:t>
      </w:r>
      <w:bookmarkEnd w:id="72"/>
    </w:p>
    <w:p w14:paraId="1CBFBF6C" w14:textId="77777777" w:rsidR="00494C26" w:rsidRPr="00B909FF" w:rsidRDefault="00494C26" w:rsidP="00494C26">
      <w:pPr>
        <w:rPr>
          <w:i/>
        </w:rPr>
      </w:pPr>
      <w:r w:rsidRPr="00B909FF">
        <w:rPr>
          <w:i/>
          <w:highlight w:val="yellow"/>
        </w:rPr>
        <w:t>[official time used]</w:t>
      </w:r>
    </w:p>
    <w:p w14:paraId="4F1A8F6B" w14:textId="48FCE5D2" w:rsidR="00033E83" w:rsidRDefault="00033E83" w:rsidP="0074153B"/>
    <w:p w14:paraId="2099966F" w14:textId="6D35CFD9" w:rsidR="006A6F28" w:rsidRPr="006A6F28" w:rsidRDefault="006A6F28" w:rsidP="00006294">
      <w:pPr>
        <w:pStyle w:val="FormatvorlageArticle21Links0cmHngend15cm"/>
        <w:numPr>
          <w:ilvl w:val="0"/>
          <w:numId w:val="0"/>
        </w:numPr>
        <w:ind w:left="993" w:hanging="993"/>
        <w:outlineLvl w:val="1"/>
      </w:pPr>
      <w:bookmarkStart w:id="73" w:name="_Toc133402911"/>
      <w:r w:rsidRPr="006A6F28">
        <w:t>Art. 11.</w:t>
      </w:r>
      <w:r w:rsidR="00494C26">
        <w:t>8</w:t>
      </w:r>
      <w:r w:rsidRPr="006A6F28">
        <w:tab/>
        <w:t>Road books delivery</w:t>
      </w:r>
      <w:bookmarkEnd w:id="73"/>
    </w:p>
    <w:p w14:paraId="245B97CC" w14:textId="4A65C55B" w:rsidR="00494C26" w:rsidRPr="00494C26" w:rsidRDefault="00494C26" w:rsidP="006A6F28">
      <w:pPr>
        <w:rPr>
          <w:i/>
          <w:highlight w:val="cyan"/>
        </w:rPr>
      </w:pPr>
      <w:r>
        <w:t xml:space="preserve">The </w:t>
      </w:r>
      <w:r w:rsidRPr="00C16FCB">
        <w:t xml:space="preserve">Organiser </w:t>
      </w:r>
      <w:r>
        <w:t>will</w:t>
      </w:r>
      <w:r w:rsidRPr="00C16FCB">
        <w:t xml:space="preserve"> issue the Road Book one day at a time</w:t>
      </w:r>
      <w:r>
        <w:t xml:space="preserve">. </w:t>
      </w:r>
      <w:r w:rsidRPr="00494C26">
        <w:rPr>
          <w:highlight w:val="cyan"/>
        </w:rPr>
        <w:t>If the notes of FIA Opening Car are not yet included in the Road Book, the competitors will be issued with the Road Book including the notes for the next day at the latest at 18:00 hrs on the previous day.</w:t>
      </w:r>
    </w:p>
    <w:p w14:paraId="2F4BFD25" w14:textId="77777777" w:rsidR="00494C26" w:rsidRPr="00494C26" w:rsidRDefault="00494C26" w:rsidP="00494C26">
      <w:pPr>
        <w:rPr>
          <w:highlight w:val="cyan"/>
        </w:rPr>
      </w:pPr>
      <w:r w:rsidRPr="00494C26">
        <w:rPr>
          <w:highlight w:val="cyan"/>
        </w:rPr>
        <w:t>In case the Road Book will be printed before receiving the FIA Opening Car Crew feedback and have ten modifications or less, the Road Book will be distributed to each competitor 20 minutes prior to their SS start time. If more than ten modifications are issued, the Clerk of the Course, in consultation with the crew of the FIA Opening Car, may extend this period. This will be communicated at the previous day’s competitors’ briefing and by bulletin.</w:t>
      </w:r>
    </w:p>
    <w:p w14:paraId="3AA5FED8" w14:textId="2FED2EC9" w:rsidR="00494C26" w:rsidRDefault="00494C26" w:rsidP="006A6F28">
      <w:pPr>
        <w:rPr>
          <w:i/>
          <w:highlight w:val="yellow"/>
        </w:rPr>
      </w:pPr>
    </w:p>
    <w:p w14:paraId="6B089AC0" w14:textId="1A4D27B6" w:rsidR="00494C26" w:rsidRPr="00C7263F" w:rsidRDefault="00494C26" w:rsidP="00494C26">
      <w:pPr>
        <w:rPr>
          <w:i/>
          <w:iCs/>
        </w:rPr>
      </w:pPr>
      <w:r w:rsidRPr="00A1754D">
        <w:rPr>
          <w:i/>
          <w:iCs/>
          <w:highlight w:val="cyan"/>
        </w:rPr>
        <w:t>[ describe additional procedure</w:t>
      </w:r>
      <w:r>
        <w:rPr>
          <w:i/>
          <w:iCs/>
          <w:highlight w:val="cyan"/>
        </w:rPr>
        <w:t xml:space="preserve">, especially when </w:t>
      </w:r>
      <w:r w:rsidR="00600C55">
        <w:rPr>
          <w:i/>
          <w:iCs/>
          <w:highlight w:val="cyan"/>
        </w:rPr>
        <w:t>also using</w:t>
      </w:r>
      <w:r>
        <w:rPr>
          <w:i/>
          <w:iCs/>
          <w:highlight w:val="cyan"/>
        </w:rPr>
        <w:t xml:space="preserve"> a digital road book</w:t>
      </w:r>
      <w:r w:rsidRPr="00A1754D">
        <w:rPr>
          <w:i/>
          <w:iCs/>
          <w:highlight w:val="cyan"/>
        </w:rPr>
        <w:t>]</w:t>
      </w:r>
    </w:p>
    <w:p w14:paraId="381EF61E" w14:textId="77777777" w:rsidR="006A6F28" w:rsidRDefault="006A6F28" w:rsidP="0074153B"/>
    <w:p w14:paraId="00B6F6BF" w14:textId="2BC1890D" w:rsidR="00006294" w:rsidRPr="00006294" w:rsidRDefault="00006294" w:rsidP="003C449F">
      <w:pPr>
        <w:pStyle w:val="FormatvorlageArticle21Links0cmHngend15cm"/>
        <w:numPr>
          <w:ilvl w:val="0"/>
          <w:numId w:val="0"/>
        </w:numPr>
        <w:ind w:left="1134" w:hanging="1134"/>
        <w:contextualSpacing w:val="0"/>
        <w:outlineLvl w:val="1"/>
      </w:pPr>
      <w:bookmarkStart w:id="74" w:name="_Toc133402912"/>
      <w:r w:rsidRPr="00006294">
        <w:t>Art. 11.</w:t>
      </w:r>
      <w:r w:rsidR="003C02F0">
        <w:t>9</w:t>
      </w:r>
      <w:r w:rsidRPr="00006294">
        <w:tab/>
        <w:t>Serv</w:t>
      </w:r>
      <w:r w:rsidR="003C02F0">
        <w:t>icing of vehicles</w:t>
      </w:r>
      <w:bookmarkEnd w:id="74"/>
    </w:p>
    <w:p w14:paraId="0624B8F5" w14:textId="57F9BD67" w:rsidR="00006294" w:rsidRDefault="00006294" w:rsidP="00006294">
      <w:pPr>
        <w:pStyle w:val="FormatvorlageArticle21Links0cmHngend15cm"/>
        <w:numPr>
          <w:ilvl w:val="0"/>
          <w:numId w:val="0"/>
        </w:numPr>
        <w:spacing w:after="0"/>
        <w:ind w:left="1134" w:hanging="1134"/>
        <w:contextualSpacing w:val="0"/>
        <w:outlineLvl w:val="9"/>
      </w:pPr>
      <w:bookmarkStart w:id="75" w:name="_Hlk64456065"/>
      <w:r w:rsidRPr="00006294">
        <w:t>Art. 11.</w:t>
      </w:r>
      <w:r w:rsidR="003C02F0">
        <w:t>9</w:t>
      </w:r>
      <w:r w:rsidRPr="00006294">
        <w:t>.1</w:t>
      </w:r>
      <w:r w:rsidRPr="00006294">
        <w:tab/>
        <w:t xml:space="preserve">Service </w:t>
      </w:r>
      <w:r>
        <w:t>Areas / Bivouacs</w:t>
      </w:r>
      <w:bookmarkEnd w:id="75"/>
    </w:p>
    <w:p w14:paraId="16947377" w14:textId="77777777" w:rsidR="003C02F0" w:rsidRDefault="003C02F0" w:rsidP="003C02F0">
      <w:r w:rsidRPr="00312D4D">
        <w:t xml:space="preserve">The speed of vehicles in the service parks/bivouacs may not exceed </w:t>
      </w:r>
      <w:r w:rsidRPr="00D82A7B">
        <w:rPr>
          <w:i/>
          <w:iCs/>
          <w:highlight w:val="yellow"/>
        </w:rPr>
        <w:t xml:space="preserve">[30 kph / </w:t>
      </w:r>
      <w:r w:rsidRPr="00D82A7B">
        <w:rPr>
          <w:b/>
          <w:bCs/>
          <w:i/>
          <w:iCs/>
          <w:highlight w:val="yellow"/>
        </w:rPr>
        <w:t>xx</w:t>
      </w:r>
      <w:r w:rsidRPr="00D82A7B">
        <w:rPr>
          <w:i/>
          <w:iCs/>
          <w:highlight w:val="yellow"/>
        </w:rPr>
        <w:t xml:space="preserve"> kph]</w:t>
      </w:r>
    </w:p>
    <w:p w14:paraId="581E48BD" w14:textId="77777777" w:rsidR="003C02F0" w:rsidRDefault="003C02F0" w:rsidP="003C02F0"/>
    <w:p w14:paraId="1CD95075" w14:textId="77777777" w:rsidR="003C02F0" w:rsidRDefault="003C02F0" w:rsidP="003C02F0">
      <w:r w:rsidRPr="00B965D9">
        <w:t xml:space="preserve">From TC0 onwards, service of a competing car may be carried out in Service Areas (Service Parks and Bivouacs) and road sections as permitted under </w:t>
      </w:r>
      <w:r>
        <w:t>the FIA CCRSR.</w:t>
      </w:r>
    </w:p>
    <w:p w14:paraId="325CDD9B" w14:textId="77777777" w:rsidR="00494C26" w:rsidRDefault="00494C26" w:rsidP="00006294">
      <w:pPr>
        <w:rPr>
          <w:highlight w:val="cyan"/>
        </w:rPr>
      </w:pPr>
    </w:p>
    <w:p w14:paraId="1A296660" w14:textId="3B19D769" w:rsidR="007A6B54" w:rsidRPr="003B2F09" w:rsidRDefault="007A6B54" w:rsidP="003C449F">
      <w:pPr>
        <w:pStyle w:val="FormatvorlageArticle21Links0cmHngend15cm"/>
        <w:numPr>
          <w:ilvl w:val="0"/>
          <w:numId w:val="0"/>
        </w:numPr>
        <w:spacing w:after="0"/>
        <w:ind w:left="1134" w:hanging="1134"/>
        <w:outlineLvl w:val="9"/>
        <w:rPr>
          <w:highlight w:val="cyan"/>
        </w:rPr>
      </w:pPr>
      <w:bookmarkStart w:id="76" w:name="_Hlk133403779"/>
      <w:bookmarkStart w:id="77" w:name="_Hlk64456130"/>
      <w:r>
        <w:rPr>
          <w:highlight w:val="cyan"/>
        </w:rPr>
        <w:t>Art. 11.9.2</w:t>
      </w:r>
      <w:r>
        <w:rPr>
          <w:highlight w:val="cyan"/>
        </w:rPr>
        <w:tab/>
      </w:r>
      <w:r w:rsidRPr="003B2F09">
        <w:rPr>
          <w:highlight w:val="cyan"/>
        </w:rPr>
        <w:t>Identification of team personnel</w:t>
      </w:r>
      <w:bookmarkEnd w:id="76"/>
    </w:p>
    <w:p w14:paraId="5537A68D" w14:textId="039F4A0E" w:rsidR="007A6B54" w:rsidRDefault="007A6B54" w:rsidP="007A6B54">
      <w:r w:rsidRPr="007A6B54">
        <w:t xml:space="preserve">In service areas, after the start of the competition, only 3 team personnel may work on a competing vehicle. They will be identified by </w:t>
      </w:r>
      <w:r w:rsidRPr="007A6B54">
        <w:rPr>
          <w:highlight w:val="yellow"/>
        </w:rPr>
        <w:t>[tabards / distinctive armbands]</w:t>
      </w:r>
    </w:p>
    <w:p w14:paraId="118BF9AE" w14:textId="77777777" w:rsidR="007A6B54" w:rsidRPr="007A6B54" w:rsidRDefault="007A6B54" w:rsidP="007A6B54">
      <w:pPr>
        <w:rPr>
          <w:highlight w:val="cyan"/>
        </w:rPr>
      </w:pPr>
    </w:p>
    <w:p w14:paraId="52138AB3" w14:textId="77777777" w:rsidR="003C449F" w:rsidRPr="00006294" w:rsidRDefault="003C449F" w:rsidP="00006294">
      <w:pPr>
        <w:rPr>
          <w:highlight w:val="cyan"/>
        </w:rPr>
      </w:pPr>
    </w:p>
    <w:p w14:paraId="52BCDD40" w14:textId="1A2BE841" w:rsidR="00006294" w:rsidRPr="007F2DFB" w:rsidRDefault="00006294" w:rsidP="00006294">
      <w:pPr>
        <w:pStyle w:val="FormatvorlageArticle21Links0cmHngend15cm"/>
        <w:numPr>
          <w:ilvl w:val="0"/>
          <w:numId w:val="0"/>
        </w:numPr>
        <w:spacing w:after="0"/>
        <w:ind w:left="1134" w:hanging="1134"/>
        <w:outlineLvl w:val="9"/>
      </w:pPr>
      <w:r w:rsidRPr="007F2DFB">
        <w:t>Art. 11.</w:t>
      </w:r>
      <w:r w:rsidR="003C02F0" w:rsidRPr="007F2DFB">
        <w:t>9</w:t>
      </w:r>
      <w:r w:rsidRPr="007F2DFB">
        <w:t>.</w:t>
      </w:r>
      <w:r w:rsidR="003C449F" w:rsidRPr="007F2DFB">
        <w:t>3</w:t>
      </w:r>
      <w:r w:rsidRPr="007F2DFB">
        <w:tab/>
      </w:r>
      <w:bookmarkStart w:id="78" w:name="_Hlk133403941"/>
      <w:r w:rsidRPr="007F2DFB">
        <w:t>Service allowed in Selective Section</w:t>
      </w:r>
      <w:bookmarkEnd w:id="78"/>
    </w:p>
    <w:p w14:paraId="133E4A30" w14:textId="7F06A106" w:rsidR="00D732B2" w:rsidRPr="009D741F" w:rsidRDefault="007F2DFB" w:rsidP="00EB7933">
      <w:bookmarkStart w:id="79" w:name="_Hlk133404115"/>
      <w:r w:rsidRPr="009D741F">
        <w:t>In accordance with article 49 of the FIA CCR SR, any service is forbidden during Selective Sections. Only crews with FIA groups vehicles still in the competition for the current Stage/SS may assist each other.</w:t>
      </w:r>
    </w:p>
    <w:bookmarkEnd w:id="79"/>
    <w:p w14:paraId="7528AB9B" w14:textId="77777777" w:rsidR="003579DC" w:rsidRDefault="003579DC" w:rsidP="00EB7933">
      <w:pPr>
        <w:rPr>
          <w:color w:val="FF0000"/>
        </w:rPr>
      </w:pPr>
    </w:p>
    <w:p w14:paraId="79E4686A" w14:textId="3FABF13C" w:rsidR="003579DC" w:rsidRDefault="003579DC" w:rsidP="003579DC">
      <w:pPr>
        <w:pStyle w:val="FormatvorlageArticle21Links0cmHngend15cm"/>
        <w:numPr>
          <w:ilvl w:val="0"/>
          <w:numId w:val="0"/>
        </w:numPr>
        <w:spacing w:after="0"/>
        <w:ind w:left="1134" w:hanging="1134"/>
        <w:outlineLvl w:val="9"/>
      </w:pPr>
      <w:r w:rsidRPr="003C449F">
        <w:rPr>
          <w:highlight w:val="cyan"/>
        </w:rPr>
        <w:t>Art. 11.</w:t>
      </w:r>
      <w:r>
        <w:rPr>
          <w:highlight w:val="cyan"/>
        </w:rPr>
        <w:t>9</w:t>
      </w:r>
      <w:r w:rsidRPr="003C449F">
        <w:rPr>
          <w:highlight w:val="cyan"/>
        </w:rPr>
        <w:t>.</w:t>
      </w:r>
      <w:r>
        <w:rPr>
          <w:highlight w:val="cyan"/>
        </w:rPr>
        <w:t>4</w:t>
      </w:r>
      <w:r w:rsidRPr="003C449F">
        <w:rPr>
          <w:highlight w:val="cyan"/>
        </w:rPr>
        <w:tab/>
        <w:t>Flexi Service</w:t>
      </w:r>
    </w:p>
    <w:p w14:paraId="4A86AB4F" w14:textId="77777777" w:rsidR="003579DC" w:rsidRPr="00B909FF" w:rsidRDefault="003579DC" w:rsidP="003579DC">
      <w:pPr>
        <w:rPr>
          <w:i/>
        </w:rPr>
      </w:pPr>
      <w:r w:rsidRPr="00B909FF">
        <w:rPr>
          <w:i/>
          <w:highlight w:val="cyan"/>
        </w:rPr>
        <w:t>[if applicable state the procedures]</w:t>
      </w:r>
    </w:p>
    <w:p w14:paraId="1AA627D5" w14:textId="77777777" w:rsidR="003579DC" w:rsidRDefault="003579DC" w:rsidP="00EB7933">
      <w:pPr>
        <w:rPr>
          <w:color w:val="FF0000"/>
        </w:rPr>
      </w:pPr>
    </w:p>
    <w:p w14:paraId="42F4B326" w14:textId="77777777" w:rsidR="007F2DFB" w:rsidRDefault="007F2DFB" w:rsidP="00EB7933"/>
    <w:p w14:paraId="593DB994" w14:textId="4EC333CE" w:rsidR="003C449F" w:rsidRDefault="003C449F" w:rsidP="003C449F">
      <w:pPr>
        <w:pStyle w:val="FormatvorlageArticle21Links0cmHngend15cm"/>
        <w:numPr>
          <w:ilvl w:val="0"/>
          <w:numId w:val="0"/>
        </w:numPr>
        <w:spacing w:after="0"/>
        <w:ind w:left="1134" w:hanging="1134"/>
        <w:outlineLvl w:val="9"/>
      </w:pPr>
      <w:r w:rsidRPr="003C449F">
        <w:rPr>
          <w:highlight w:val="cyan"/>
        </w:rPr>
        <w:t>Art. 11.</w:t>
      </w:r>
      <w:r w:rsidR="003C02F0">
        <w:rPr>
          <w:highlight w:val="cyan"/>
        </w:rPr>
        <w:t>9</w:t>
      </w:r>
      <w:r w:rsidRPr="003C449F">
        <w:rPr>
          <w:highlight w:val="cyan"/>
        </w:rPr>
        <w:t>.</w:t>
      </w:r>
      <w:r w:rsidR="003B2F09">
        <w:rPr>
          <w:highlight w:val="cyan"/>
        </w:rPr>
        <w:t>5</w:t>
      </w:r>
      <w:r w:rsidRPr="003C449F">
        <w:rPr>
          <w:highlight w:val="cyan"/>
        </w:rPr>
        <w:tab/>
      </w:r>
      <w:r>
        <w:rPr>
          <w:highlight w:val="cyan"/>
        </w:rPr>
        <w:t xml:space="preserve">Fuel and </w:t>
      </w:r>
      <w:r w:rsidRPr="003C449F">
        <w:rPr>
          <w:highlight w:val="cyan"/>
        </w:rPr>
        <w:t>Refuelling Zone</w:t>
      </w:r>
    </w:p>
    <w:p w14:paraId="300558DB" w14:textId="77777777" w:rsidR="003C449F" w:rsidRDefault="003C449F" w:rsidP="003C449F">
      <w:pPr>
        <w:rPr>
          <w:i/>
        </w:rPr>
      </w:pPr>
      <w:r w:rsidRPr="00B909FF">
        <w:rPr>
          <w:i/>
          <w:highlight w:val="cyan"/>
        </w:rPr>
        <w:t>[if applicable state the procedures]</w:t>
      </w:r>
    </w:p>
    <w:bookmarkEnd w:id="77"/>
    <w:p w14:paraId="582E8739" w14:textId="22B295A4" w:rsidR="00521F50" w:rsidRDefault="00521F50" w:rsidP="003C449F">
      <w:pPr>
        <w:rPr>
          <w:i/>
        </w:rPr>
      </w:pPr>
    </w:p>
    <w:p w14:paraId="06AA60E9" w14:textId="19568F27" w:rsidR="003C02F0" w:rsidRDefault="003C02F0" w:rsidP="003C02F0">
      <w:pPr>
        <w:pStyle w:val="FormatvorlageArticle21Links0cmHngend15cm"/>
        <w:numPr>
          <w:ilvl w:val="0"/>
          <w:numId w:val="0"/>
        </w:numPr>
        <w:spacing w:after="0"/>
        <w:ind w:left="1134" w:hanging="1134"/>
        <w:outlineLvl w:val="9"/>
      </w:pPr>
      <w:r w:rsidRPr="003C449F">
        <w:rPr>
          <w:highlight w:val="cyan"/>
        </w:rPr>
        <w:t>Art. 11.</w:t>
      </w:r>
      <w:r>
        <w:rPr>
          <w:highlight w:val="cyan"/>
        </w:rPr>
        <w:t>9</w:t>
      </w:r>
      <w:r w:rsidRPr="003C449F">
        <w:rPr>
          <w:highlight w:val="cyan"/>
        </w:rPr>
        <w:t>.</w:t>
      </w:r>
      <w:r w:rsidR="003B2F09">
        <w:rPr>
          <w:highlight w:val="cyan"/>
        </w:rPr>
        <w:t>6</w:t>
      </w:r>
      <w:r w:rsidRPr="003C449F">
        <w:rPr>
          <w:highlight w:val="cyan"/>
        </w:rPr>
        <w:tab/>
        <w:t>Tyre Fitting Zone</w:t>
      </w:r>
    </w:p>
    <w:p w14:paraId="51546F35" w14:textId="77777777" w:rsidR="003C02F0" w:rsidRPr="00B909FF" w:rsidRDefault="003C02F0" w:rsidP="003C02F0">
      <w:pPr>
        <w:rPr>
          <w:i/>
        </w:rPr>
      </w:pPr>
      <w:r w:rsidRPr="00B909FF">
        <w:rPr>
          <w:i/>
          <w:highlight w:val="cyan"/>
        </w:rPr>
        <w:lastRenderedPageBreak/>
        <w:t>[if applicable state the procedures]</w:t>
      </w:r>
    </w:p>
    <w:p w14:paraId="38237E88" w14:textId="44BA0BF6" w:rsidR="003C02F0" w:rsidRDefault="003C02F0" w:rsidP="003C449F">
      <w:pPr>
        <w:rPr>
          <w:i/>
        </w:rPr>
      </w:pPr>
    </w:p>
    <w:p w14:paraId="55A96C3A" w14:textId="03AF321C" w:rsidR="00521F50" w:rsidRPr="00D01131" w:rsidRDefault="00521F50" w:rsidP="00521F50">
      <w:pPr>
        <w:pStyle w:val="FormatvorlageArticle21Links0cmHngend15cm"/>
        <w:numPr>
          <w:ilvl w:val="0"/>
          <w:numId w:val="0"/>
        </w:numPr>
        <w:ind w:left="993" w:hanging="993"/>
        <w:outlineLvl w:val="1"/>
        <w:rPr>
          <w:highlight w:val="cyan"/>
        </w:rPr>
      </w:pPr>
      <w:bookmarkStart w:id="80" w:name="_Toc133402913"/>
      <w:bookmarkStart w:id="81" w:name="_Hlk64456437"/>
      <w:r>
        <w:rPr>
          <w:highlight w:val="cyan"/>
        </w:rPr>
        <w:t>Art. 11.1</w:t>
      </w:r>
      <w:r w:rsidR="003C02F0">
        <w:rPr>
          <w:highlight w:val="cyan"/>
        </w:rPr>
        <w:t>0</w:t>
      </w:r>
      <w:r w:rsidRPr="00D01131">
        <w:rPr>
          <w:highlight w:val="cyan"/>
        </w:rPr>
        <w:tab/>
      </w:r>
      <w:r>
        <w:rPr>
          <w:highlight w:val="cyan"/>
        </w:rPr>
        <w:t>Shakedown</w:t>
      </w:r>
      <w:bookmarkEnd w:id="80"/>
    </w:p>
    <w:p w14:paraId="5FA9DD9C" w14:textId="77BD3102" w:rsidR="00521F50" w:rsidRDefault="00521F50" w:rsidP="00521F50">
      <w:pPr>
        <w:rPr>
          <w:i/>
        </w:rPr>
      </w:pPr>
      <w:r w:rsidRPr="00B909FF">
        <w:rPr>
          <w:i/>
          <w:highlight w:val="cyan"/>
        </w:rPr>
        <w:t>[if applicable state the procedures]</w:t>
      </w:r>
    </w:p>
    <w:bookmarkEnd w:id="81"/>
    <w:p w14:paraId="3AF35E02" w14:textId="77777777" w:rsidR="003C02F0" w:rsidRPr="00B909FF" w:rsidRDefault="003C02F0" w:rsidP="00521F50">
      <w:pPr>
        <w:rPr>
          <w:i/>
        </w:rPr>
      </w:pPr>
    </w:p>
    <w:p w14:paraId="28550CFD" w14:textId="7080133B" w:rsidR="003C02F0" w:rsidRPr="00D20CC9" w:rsidRDefault="003C02F0" w:rsidP="003C02F0">
      <w:pPr>
        <w:pStyle w:val="FormatvorlageArticle21Links0cmHngend15cm"/>
        <w:numPr>
          <w:ilvl w:val="0"/>
          <w:numId w:val="0"/>
        </w:numPr>
        <w:ind w:left="992" w:hanging="992"/>
        <w:contextualSpacing w:val="0"/>
        <w:outlineLvl w:val="1"/>
      </w:pPr>
      <w:bookmarkStart w:id="82" w:name="_Toc133402914"/>
      <w:r w:rsidRPr="00D20CC9">
        <w:t>Art. 1</w:t>
      </w:r>
      <w:r>
        <w:t>1</w:t>
      </w:r>
      <w:r w:rsidRPr="00D20CC9">
        <w:t>.</w:t>
      </w:r>
      <w:r w:rsidR="002461AF">
        <w:t>11</w:t>
      </w:r>
      <w:r w:rsidRPr="00D20CC9">
        <w:tab/>
        <w:t>Special procedures and activities</w:t>
      </w:r>
      <w:bookmarkEnd w:id="82"/>
    </w:p>
    <w:p w14:paraId="61E004B3" w14:textId="18965C03" w:rsidR="003C02F0" w:rsidRPr="00D20CC9" w:rsidRDefault="003C02F0" w:rsidP="003C02F0">
      <w:pPr>
        <w:pStyle w:val="FormatvorlageArticle21Links0cmHngend15cm"/>
        <w:numPr>
          <w:ilvl w:val="0"/>
          <w:numId w:val="0"/>
        </w:numPr>
        <w:spacing w:after="0"/>
        <w:ind w:left="993" w:hanging="993"/>
        <w:outlineLvl w:val="9"/>
      </w:pPr>
      <w:r w:rsidRPr="00D20CC9">
        <w:t>Art. 1</w:t>
      </w:r>
      <w:r>
        <w:t>1</w:t>
      </w:r>
      <w:r w:rsidRPr="00D20CC9">
        <w:t>.</w:t>
      </w:r>
      <w:r w:rsidR="002461AF">
        <w:t>11</w:t>
      </w:r>
      <w:r w:rsidRPr="00D20CC9">
        <w:t>.1</w:t>
      </w:r>
      <w:r>
        <w:tab/>
      </w:r>
      <w:r w:rsidRPr="00D20CC9">
        <w:t>Availability of participants</w:t>
      </w:r>
    </w:p>
    <w:p w14:paraId="6A21291B" w14:textId="77777777" w:rsidR="003C02F0" w:rsidRPr="00D20CC9" w:rsidRDefault="003C02F0" w:rsidP="003C02F0">
      <w:r w:rsidRPr="00D20CC9">
        <w:t>Participants who park their vehicles in the Parc Fermé upon passing the finish line, must remain available by phone (mobile) until the final classification have been posted.</w:t>
      </w:r>
    </w:p>
    <w:p w14:paraId="1532E819" w14:textId="77777777" w:rsidR="003C02F0" w:rsidRPr="00D20CC9" w:rsidRDefault="003C02F0" w:rsidP="003C02F0"/>
    <w:p w14:paraId="5CFEC126" w14:textId="1F8E1CEC" w:rsidR="003C02F0" w:rsidRPr="00D20CC9" w:rsidRDefault="003C02F0" w:rsidP="003C02F0">
      <w:pPr>
        <w:pStyle w:val="FormatvorlageArticle21Links0cmHngend15cm"/>
        <w:numPr>
          <w:ilvl w:val="0"/>
          <w:numId w:val="0"/>
        </w:numPr>
        <w:spacing w:after="0"/>
        <w:ind w:left="993" w:hanging="993"/>
        <w:outlineLvl w:val="9"/>
      </w:pPr>
      <w:r w:rsidRPr="00D20CC9">
        <w:t>Art. 1</w:t>
      </w:r>
      <w:r>
        <w:t>1</w:t>
      </w:r>
      <w:r w:rsidRPr="00D20CC9">
        <w:t>.</w:t>
      </w:r>
      <w:r w:rsidR="002461AF">
        <w:t>11</w:t>
      </w:r>
      <w:r w:rsidRPr="00D20CC9">
        <w:t>.2</w:t>
      </w:r>
      <w:r>
        <w:tab/>
      </w:r>
      <w:r w:rsidRPr="00D20CC9">
        <w:t>Classification</w:t>
      </w:r>
    </w:p>
    <w:p w14:paraId="3444C63E" w14:textId="77777777" w:rsidR="003C02F0" w:rsidRPr="00D20CC9" w:rsidRDefault="003C02F0" w:rsidP="003C02F0">
      <w:r w:rsidRPr="00D20CC9">
        <w:t xml:space="preserve">The final classification will not be distributed after the event. The final classification will be published on the website on the Digital Notice Board </w:t>
      </w:r>
      <w:r w:rsidRPr="00B909FF">
        <w:rPr>
          <w:i/>
          <w:highlight w:val="yellow"/>
        </w:rPr>
        <w:t>[add here you URL]</w:t>
      </w:r>
    </w:p>
    <w:p w14:paraId="12A7A322" w14:textId="77777777" w:rsidR="00521F50" w:rsidRDefault="00521F50">
      <w:pPr>
        <w:widowControl/>
        <w:jc w:val="left"/>
      </w:pPr>
    </w:p>
    <w:p w14:paraId="442A13B0" w14:textId="77777777" w:rsidR="003C449F" w:rsidRDefault="003C449F">
      <w:pPr>
        <w:widowControl/>
        <w:jc w:val="left"/>
      </w:pPr>
    </w:p>
    <w:p w14:paraId="1D421397" w14:textId="5AD1F307" w:rsidR="00885AE6" w:rsidRPr="00D20CC9" w:rsidRDefault="00885AE6" w:rsidP="003C5A8D">
      <w:pPr>
        <w:pStyle w:val="Article1"/>
      </w:pPr>
      <w:bookmarkStart w:id="83" w:name="_Toc133402915"/>
      <w:r w:rsidRPr="00D20CC9">
        <w:t>Identification of officials</w:t>
      </w:r>
      <w:bookmarkEnd w:id="83"/>
    </w:p>
    <w:tbl>
      <w:tblPr>
        <w:tblW w:w="9498" w:type="dxa"/>
        <w:tblLook w:val="00A0" w:firstRow="1" w:lastRow="0" w:firstColumn="1" w:lastColumn="0" w:noHBand="0" w:noVBand="0"/>
      </w:tblPr>
      <w:tblGrid>
        <w:gridCol w:w="2977"/>
        <w:gridCol w:w="6521"/>
      </w:tblGrid>
      <w:tr w:rsidR="00022242" w:rsidRPr="00D20CC9" w14:paraId="25A133CD" w14:textId="77777777" w:rsidTr="00B909FF">
        <w:trPr>
          <w:trHeight w:val="283"/>
        </w:trPr>
        <w:tc>
          <w:tcPr>
            <w:tcW w:w="2977" w:type="dxa"/>
            <w:vAlign w:val="bottom"/>
          </w:tcPr>
          <w:p w14:paraId="0AF65ABB" w14:textId="77777777" w:rsidR="00022242" w:rsidRPr="00D20CC9" w:rsidRDefault="00022242" w:rsidP="003C5A8D">
            <w:r w:rsidRPr="00D20CC9">
              <w:t>Competitors Relation Officer</w:t>
            </w:r>
          </w:p>
        </w:tc>
        <w:tc>
          <w:tcPr>
            <w:tcW w:w="6521" w:type="dxa"/>
            <w:vAlign w:val="bottom"/>
          </w:tcPr>
          <w:p w14:paraId="2803675D" w14:textId="77777777" w:rsidR="00022242" w:rsidRPr="00B909FF" w:rsidRDefault="00022242" w:rsidP="003C5A8D">
            <w:pPr>
              <w:rPr>
                <w:i/>
                <w:highlight w:val="yellow"/>
              </w:rPr>
            </w:pPr>
            <w:r w:rsidRPr="00B909FF">
              <w:rPr>
                <w:i/>
                <w:highlight w:val="yellow"/>
              </w:rPr>
              <w:t>[add the tabard colour]</w:t>
            </w:r>
          </w:p>
        </w:tc>
      </w:tr>
      <w:tr w:rsidR="00022242" w:rsidRPr="00D20CC9" w14:paraId="3F08D07F" w14:textId="77777777" w:rsidTr="00B909FF">
        <w:trPr>
          <w:trHeight w:val="283"/>
        </w:trPr>
        <w:tc>
          <w:tcPr>
            <w:tcW w:w="2977" w:type="dxa"/>
            <w:vAlign w:val="bottom"/>
          </w:tcPr>
          <w:p w14:paraId="344D1138" w14:textId="77777777" w:rsidR="00022242" w:rsidRPr="00D20CC9" w:rsidRDefault="00022242" w:rsidP="003C5A8D">
            <w:r w:rsidRPr="00D20CC9">
              <w:t>Scrutineers</w:t>
            </w:r>
          </w:p>
        </w:tc>
        <w:tc>
          <w:tcPr>
            <w:tcW w:w="6521" w:type="dxa"/>
            <w:vAlign w:val="bottom"/>
          </w:tcPr>
          <w:p w14:paraId="0B9A71B4" w14:textId="77777777" w:rsidR="00022242" w:rsidRPr="00B909FF" w:rsidRDefault="00022242" w:rsidP="003C5A8D">
            <w:pPr>
              <w:rPr>
                <w:i/>
                <w:highlight w:val="yellow"/>
              </w:rPr>
            </w:pPr>
            <w:r w:rsidRPr="00B909FF">
              <w:rPr>
                <w:i/>
                <w:highlight w:val="yellow"/>
              </w:rPr>
              <w:t>[add the tabard colour]</w:t>
            </w:r>
          </w:p>
        </w:tc>
      </w:tr>
      <w:tr w:rsidR="00022242" w:rsidRPr="00D20CC9" w14:paraId="608EEA2B" w14:textId="77777777" w:rsidTr="00B909FF">
        <w:trPr>
          <w:trHeight w:val="283"/>
        </w:trPr>
        <w:tc>
          <w:tcPr>
            <w:tcW w:w="2977" w:type="dxa"/>
            <w:vAlign w:val="bottom"/>
          </w:tcPr>
          <w:p w14:paraId="50336443" w14:textId="77777777" w:rsidR="00022242" w:rsidRPr="00D20CC9" w:rsidRDefault="00022242" w:rsidP="003C5A8D">
            <w:r w:rsidRPr="00D20CC9">
              <w:t>Post Chiefs:</w:t>
            </w:r>
          </w:p>
        </w:tc>
        <w:tc>
          <w:tcPr>
            <w:tcW w:w="6521" w:type="dxa"/>
            <w:vAlign w:val="bottom"/>
          </w:tcPr>
          <w:p w14:paraId="5E9A4D28" w14:textId="77777777" w:rsidR="00022242" w:rsidRPr="00B909FF" w:rsidRDefault="00022242" w:rsidP="003C5A8D">
            <w:pPr>
              <w:rPr>
                <w:i/>
                <w:highlight w:val="yellow"/>
              </w:rPr>
            </w:pPr>
            <w:r w:rsidRPr="00B909FF">
              <w:rPr>
                <w:i/>
                <w:highlight w:val="yellow"/>
              </w:rPr>
              <w:t>[add the tabard colour]</w:t>
            </w:r>
          </w:p>
        </w:tc>
      </w:tr>
      <w:tr w:rsidR="00022242" w:rsidRPr="00D20CC9" w14:paraId="15823D93" w14:textId="77777777" w:rsidTr="00B909FF">
        <w:trPr>
          <w:trHeight w:val="283"/>
        </w:trPr>
        <w:tc>
          <w:tcPr>
            <w:tcW w:w="2977" w:type="dxa"/>
            <w:vAlign w:val="bottom"/>
          </w:tcPr>
          <w:p w14:paraId="65BA7060" w14:textId="77777777" w:rsidR="00022242" w:rsidRPr="00D20CC9" w:rsidRDefault="00022242" w:rsidP="003C5A8D">
            <w:r w:rsidRPr="00D20CC9">
              <w:t>Special Stage Commanders:</w:t>
            </w:r>
          </w:p>
        </w:tc>
        <w:tc>
          <w:tcPr>
            <w:tcW w:w="6521" w:type="dxa"/>
            <w:vAlign w:val="bottom"/>
          </w:tcPr>
          <w:p w14:paraId="3C75FD46" w14:textId="77777777" w:rsidR="00022242" w:rsidRPr="00B909FF" w:rsidRDefault="00022242" w:rsidP="003C5A8D">
            <w:pPr>
              <w:rPr>
                <w:i/>
                <w:highlight w:val="yellow"/>
              </w:rPr>
            </w:pPr>
            <w:r w:rsidRPr="00B909FF">
              <w:rPr>
                <w:i/>
                <w:highlight w:val="yellow"/>
              </w:rPr>
              <w:t>[add the tabard colour]</w:t>
            </w:r>
          </w:p>
        </w:tc>
      </w:tr>
      <w:tr w:rsidR="00022242" w:rsidRPr="00D20CC9" w14:paraId="42121DA6" w14:textId="77777777" w:rsidTr="00B909FF">
        <w:trPr>
          <w:trHeight w:val="283"/>
        </w:trPr>
        <w:tc>
          <w:tcPr>
            <w:tcW w:w="2977" w:type="dxa"/>
            <w:vAlign w:val="bottom"/>
          </w:tcPr>
          <w:p w14:paraId="4080ED65" w14:textId="77777777" w:rsidR="00022242" w:rsidRPr="00D20CC9" w:rsidRDefault="00022242" w:rsidP="003C5A8D">
            <w:r w:rsidRPr="00D20CC9">
              <w:t>Marshals:</w:t>
            </w:r>
          </w:p>
        </w:tc>
        <w:tc>
          <w:tcPr>
            <w:tcW w:w="6521" w:type="dxa"/>
            <w:vAlign w:val="bottom"/>
          </w:tcPr>
          <w:p w14:paraId="2D200FFD" w14:textId="77777777" w:rsidR="00022242" w:rsidRPr="00B909FF" w:rsidRDefault="00022242" w:rsidP="003C5A8D">
            <w:pPr>
              <w:rPr>
                <w:i/>
                <w:highlight w:val="yellow"/>
              </w:rPr>
            </w:pPr>
            <w:r w:rsidRPr="00B909FF">
              <w:rPr>
                <w:i/>
                <w:highlight w:val="yellow"/>
              </w:rPr>
              <w:t>[add the tabard colour]</w:t>
            </w:r>
          </w:p>
        </w:tc>
      </w:tr>
      <w:tr w:rsidR="00022242" w:rsidRPr="00D20CC9" w14:paraId="2AB1596D" w14:textId="77777777" w:rsidTr="00B909FF">
        <w:trPr>
          <w:trHeight w:val="283"/>
        </w:trPr>
        <w:tc>
          <w:tcPr>
            <w:tcW w:w="2977" w:type="dxa"/>
            <w:vAlign w:val="bottom"/>
          </w:tcPr>
          <w:p w14:paraId="4C0840BF" w14:textId="77777777" w:rsidR="00022242" w:rsidRPr="00D20CC9" w:rsidRDefault="00022242" w:rsidP="003C5A8D">
            <w:r w:rsidRPr="00D20CC9">
              <w:t>Timekeepers:</w:t>
            </w:r>
          </w:p>
        </w:tc>
        <w:tc>
          <w:tcPr>
            <w:tcW w:w="6521" w:type="dxa"/>
            <w:vAlign w:val="bottom"/>
          </w:tcPr>
          <w:p w14:paraId="73A8B840" w14:textId="77777777" w:rsidR="00022242" w:rsidRPr="00B909FF" w:rsidRDefault="00022242" w:rsidP="003C5A8D">
            <w:pPr>
              <w:rPr>
                <w:i/>
                <w:highlight w:val="yellow"/>
              </w:rPr>
            </w:pPr>
            <w:r w:rsidRPr="00B909FF">
              <w:rPr>
                <w:i/>
                <w:highlight w:val="yellow"/>
              </w:rPr>
              <w:t>[add the tabard colour]</w:t>
            </w:r>
          </w:p>
        </w:tc>
      </w:tr>
      <w:tr w:rsidR="00022242" w:rsidRPr="00D20CC9" w14:paraId="3BF55725" w14:textId="77777777" w:rsidTr="00B909FF">
        <w:trPr>
          <w:trHeight w:val="283"/>
        </w:trPr>
        <w:tc>
          <w:tcPr>
            <w:tcW w:w="2977" w:type="dxa"/>
            <w:vAlign w:val="bottom"/>
          </w:tcPr>
          <w:p w14:paraId="70C06CE8" w14:textId="77777777" w:rsidR="00022242" w:rsidRPr="00D20CC9" w:rsidRDefault="00022242" w:rsidP="003C5A8D"/>
        </w:tc>
        <w:tc>
          <w:tcPr>
            <w:tcW w:w="6521" w:type="dxa"/>
            <w:vAlign w:val="bottom"/>
          </w:tcPr>
          <w:p w14:paraId="211EF6F8" w14:textId="77777777" w:rsidR="00022242" w:rsidRPr="00B909FF" w:rsidRDefault="00022242" w:rsidP="003C5A8D">
            <w:pPr>
              <w:rPr>
                <w:i/>
                <w:highlight w:val="yellow"/>
              </w:rPr>
            </w:pPr>
            <w:r w:rsidRPr="00B909FF">
              <w:rPr>
                <w:i/>
                <w:highlight w:val="yellow"/>
              </w:rPr>
              <w:t>[add the tabard colour]</w:t>
            </w:r>
          </w:p>
        </w:tc>
      </w:tr>
    </w:tbl>
    <w:p w14:paraId="4E1CF21E" w14:textId="420B61F9" w:rsidR="00885AE6" w:rsidRDefault="00885AE6" w:rsidP="003C5A8D">
      <w:pPr>
        <w:pStyle w:val="Anhangstandard"/>
      </w:pPr>
    </w:p>
    <w:p w14:paraId="49BA6114" w14:textId="77777777" w:rsidR="00881ACD" w:rsidRDefault="00881ACD" w:rsidP="003C5A8D">
      <w:pPr>
        <w:pStyle w:val="Anhangstandard"/>
      </w:pPr>
    </w:p>
    <w:p w14:paraId="22073DA0" w14:textId="3EAF6004" w:rsidR="00DD25AA" w:rsidRPr="00D20CC9" w:rsidRDefault="00DD25AA" w:rsidP="00DD25AA">
      <w:pPr>
        <w:pStyle w:val="Article1"/>
      </w:pPr>
      <w:bookmarkStart w:id="84" w:name="_Toc111724986"/>
      <w:bookmarkStart w:id="85" w:name="_Toc133402916"/>
      <w:r>
        <w:t>Penalties / Classification</w:t>
      </w:r>
      <w:bookmarkEnd w:id="84"/>
      <w:bookmarkEnd w:id="85"/>
    </w:p>
    <w:p w14:paraId="0AD3E285" w14:textId="1DCAD2F8" w:rsidR="00DD25AA" w:rsidRDefault="00DD25AA" w:rsidP="00DD25AA">
      <w:pPr>
        <w:pStyle w:val="FormatvorlageArticle21Links0cmHngend15cm"/>
        <w:numPr>
          <w:ilvl w:val="0"/>
          <w:numId w:val="0"/>
        </w:numPr>
        <w:ind w:left="851" w:hanging="851"/>
        <w:contextualSpacing w:val="0"/>
        <w:outlineLvl w:val="1"/>
      </w:pPr>
      <w:bookmarkStart w:id="86" w:name="_Toc111724987"/>
      <w:bookmarkStart w:id="87" w:name="_Toc133402917"/>
      <w:r>
        <w:t xml:space="preserve">Art. 13.1 </w:t>
      </w:r>
      <w:r w:rsidR="00493E70">
        <w:t>Stage</w:t>
      </w:r>
      <w:r w:rsidRPr="00436F4D">
        <w:t xml:space="preserve"> / S</w:t>
      </w:r>
      <w:r>
        <w:t>ection Penalties</w:t>
      </w:r>
      <w:bookmarkEnd w:id="86"/>
      <w:bookmarkEnd w:id="87"/>
    </w:p>
    <w:p w14:paraId="7DA5AF0D" w14:textId="6AC05ED4" w:rsidR="00DD25AA" w:rsidRDefault="00DD25AA" w:rsidP="00DD25AA">
      <w:pPr>
        <w:pStyle w:val="Anhangstandard"/>
      </w:pPr>
      <w:r>
        <w:t xml:space="preserve">The penalties applied according to </w:t>
      </w:r>
      <w:r w:rsidR="008A1DBA">
        <w:t xml:space="preserve">V2, </w:t>
      </w:r>
      <w:r>
        <w:t xml:space="preserve">Art. </w:t>
      </w:r>
      <w:r w:rsidR="008A1DBA">
        <w:t>48</w:t>
      </w:r>
      <w:r>
        <w:t xml:space="preserve"> </w:t>
      </w:r>
      <w:r w:rsidR="008A1DBA">
        <w:t>and Appendix I to</w:t>
      </w:r>
      <w:r>
        <w:t xml:space="preserve"> the FIA CCRSR will </w:t>
      </w:r>
      <w:proofErr w:type="gramStart"/>
      <w:r>
        <w:t>be</w:t>
      </w:r>
      <w:proofErr w:type="gramEnd"/>
    </w:p>
    <w:p w14:paraId="58398267" w14:textId="3EC05694" w:rsidR="00DD25AA" w:rsidRDefault="00DD25AA" w:rsidP="00DD25AA">
      <w:pPr>
        <w:pStyle w:val="Anhangstandard"/>
        <w:rPr>
          <w:i/>
          <w:iCs/>
        </w:rPr>
      </w:pPr>
      <w:r w:rsidRPr="00436F4D">
        <w:rPr>
          <w:i/>
          <w:iCs/>
          <w:highlight w:val="yellow"/>
        </w:rPr>
        <w:t xml:space="preserve">[Section Penalties / </w:t>
      </w:r>
      <w:r w:rsidR="008760C9">
        <w:rPr>
          <w:i/>
          <w:iCs/>
          <w:highlight w:val="yellow"/>
        </w:rPr>
        <w:t>Stage</w:t>
      </w:r>
      <w:r w:rsidRPr="00436F4D">
        <w:rPr>
          <w:i/>
          <w:iCs/>
          <w:highlight w:val="yellow"/>
        </w:rPr>
        <w:t xml:space="preserve"> Penalties]</w:t>
      </w:r>
    </w:p>
    <w:p w14:paraId="47815445" w14:textId="096A9F42" w:rsidR="00885AE6" w:rsidRDefault="00885AE6" w:rsidP="003C5A8D">
      <w:pPr>
        <w:pStyle w:val="Anhangstandard"/>
      </w:pPr>
    </w:p>
    <w:p w14:paraId="5A6C641E" w14:textId="77777777" w:rsidR="00881ACD" w:rsidRPr="00D20CC9" w:rsidRDefault="00881ACD" w:rsidP="003C5A8D">
      <w:pPr>
        <w:pStyle w:val="Anhangstandard"/>
      </w:pPr>
    </w:p>
    <w:p w14:paraId="478AC012" w14:textId="34867B91" w:rsidR="00022242" w:rsidRPr="00D20CC9" w:rsidRDefault="005420E2" w:rsidP="003C5A8D">
      <w:pPr>
        <w:pStyle w:val="Article1"/>
      </w:pPr>
      <w:bookmarkStart w:id="88" w:name="_Toc133402918"/>
      <w:r w:rsidRPr="00D20CC9">
        <w:t>Prizes</w:t>
      </w:r>
      <w:bookmarkEnd w:id="88"/>
    </w:p>
    <w:tbl>
      <w:tblPr>
        <w:tblW w:w="0" w:type="auto"/>
        <w:tblLook w:val="04A0" w:firstRow="1" w:lastRow="0" w:firstColumn="1" w:lastColumn="0" w:noHBand="0" w:noVBand="1"/>
      </w:tblPr>
      <w:tblGrid>
        <w:gridCol w:w="4178"/>
        <w:gridCol w:w="5026"/>
      </w:tblGrid>
      <w:tr w:rsidR="003C02F0" w:rsidRPr="00D20CC9" w14:paraId="2154E844" w14:textId="77777777" w:rsidTr="00BB21D9">
        <w:tc>
          <w:tcPr>
            <w:tcW w:w="4178" w:type="dxa"/>
            <w:shd w:val="clear" w:color="auto" w:fill="auto"/>
          </w:tcPr>
          <w:p w14:paraId="574C4757" w14:textId="77777777" w:rsidR="003C02F0" w:rsidRPr="00D20CC9" w:rsidRDefault="003C02F0" w:rsidP="00BB21D9">
            <w:pPr>
              <w:pStyle w:val="Anhangstandard"/>
            </w:pPr>
            <w:r w:rsidRPr="00D20CC9">
              <w:t>Overall classification:</w:t>
            </w:r>
          </w:p>
        </w:tc>
        <w:tc>
          <w:tcPr>
            <w:tcW w:w="5026" w:type="dxa"/>
            <w:shd w:val="clear" w:color="auto" w:fill="auto"/>
          </w:tcPr>
          <w:p w14:paraId="2459BA83" w14:textId="77777777" w:rsidR="003C02F0" w:rsidRPr="00B909FF" w:rsidRDefault="003C02F0" w:rsidP="00BB21D9">
            <w:pPr>
              <w:pStyle w:val="Anhangstandard"/>
              <w:rPr>
                <w:b/>
                <w:i/>
                <w:highlight w:val="yellow"/>
              </w:rPr>
            </w:pPr>
            <w:r w:rsidRPr="00B909FF">
              <w:rPr>
                <w:i/>
                <w:highlight w:val="yellow"/>
              </w:rPr>
              <w:t>[add cup/prize to be awarded]</w:t>
            </w:r>
          </w:p>
        </w:tc>
      </w:tr>
      <w:tr w:rsidR="003C02F0" w:rsidRPr="00D20CC9" w14:paraId="45230A2D" w14:textId="77777777" w:rsidTr="00BB21D9">
        <w:tc>
          <w:tcPr>
            <w:tcW w:w="4178" w:type="dxa"/>
            <w:shd w:val="clear" w:color="auto" w:fill="auto"/>
          </w:tcPr>
          <w:p w14:paraId="515F46C7" w14:textId="77777777" w:rsidR="003C02F0" w:rsidRPr="00D20CC9" w:rsidRDefault="003C02F0" w:rsidP="00BB21D9">
            <w:pPr>
              <w:pStyle w:val="Anhangstandard"/>
            </w:pPr>
            <w:r w:rsidRPr="00D20CC9">
              <w:t xml:space="preserve">Classification by </w:t>
            </w:r>
            <w:r>
              <w:t>groups/classes</w:t>
            </w:r>
          </w:p>
        </w:tc>
        <w:tc>
          <w:tcPr>
            <w:tcW w:w="5026" w:type="dxa"/>
            <w:shd w:val="clear" w:color="auto" w:fill="auto"/>
          </w:tcPr>
          <w:p w14:paraId="4F2B2479" w14:textId="77777777" w:rsidR="003C02F0" w:rsidRPr="00B909FF" w:rsidRDefault="003C02F0" w:rsidP="00BB21D9">
            <w:pPr>
              <w:pStyle w:val="Anhangstandard"/>
              <w:rPr>
                <w:b/>
                <w:i/>
                <w:highlight w:val="yellow"/>
              </w:rPr>
            </w:pPr>
            <w:r w:rsidRPr="00B909FF">
              <w:rPr>
                <w:i/>
                <w:highlight w:val="yellow"/>
              </w:rPr>
              <w:t>[add cup/prize to be awarded]</w:t>
            </w:r>
          </w:p>
        </w:tc>
      </w:tr>
      <w:tr w:rsidR="003C02F0" w:rsidRPr="00D20CC9" w14:paraId="31FC6B87" w14:textId="77777777" w:rsidTr="00BB21D9">
        <w:tc>
          <w:tcPr>
            <w:tcW w:w="4178" w:type="dxa"/>
            <w:shd w:val="clear" w:color="auto" w:fill="auto"/>
          </w:tcPr>
          <w:p w14:paraId="6C4A407A" w14:textId="77777777" w:rsidR="003C02F0" w:rsidRPr="00D20CC9" w:rsidRDefault="003C02F0" w:rsidP="00BB21D9">
            <w:pPr>
              <w:pStyle w:val="Anhangstandard"/>
            </w:pPr>
            <w:proofErr w:type="gramStart"/>
            <w:r>
              <w:t>Overall</w:t>
            </w:r>
            <w:proofErr w:type="gramEnd"/>
            <w:r>
              <w:t xml:space="preserve"> Team Classification</w:t>
            </w:r>
          </w:p>
        </w:tc>
        <w:tc>
          <w:tcPr>
            <w:tcW w:w="5026" w:type="dxa"/>
            <w:shd w:val="clear" w:color="auto" w:fill="auto"/>
          </w:tcPr>
          <w:p w14:paraId="77988A3E" w14:textId="77777777" w:rsidR="003C02F0" w:rsidRPr="00B909FF" w:rsidRDefault="003C02F0" w:rsidP="00BB21D9">
            <w:pPr>
              <w:pStyle w:val="Anhangstandard"/>
              <w:rPr>
                <w:i/>
                <w:highlight w:val="yellow"/>
              </w:rPr>
            </w:pPr>
            <w:r w:rsidRPr="00B909FF">
              <w:rPr>
                <w:i/>
                <w:highlight w:val="yellow"/>
              </w:rPr>
              <w:t>[add cup/prize to be awarded]</w:t>
            </w:r>
          </w:p>
        </w:tc>
      </w:tr>
      <w:tr w:rsidR="003C02F0" w:rsidRPr="00D20CC9" w14:paraId="13DC11E2" w14:textId="77777777" w:rsidTr="00BB21D9">
        <w:tc>
          <w:tcPr>
            <w:tcW w:w="4178" w:type="dxa"/>
            <w:shd w:val="clear" w:color="auto" w:fill="auto"/>
          </w:tcPr>
          <w:p w14:paraId="3BB5EF63" w14:textId="77777777" w:rsidR="003C02F0" w:rsidRPr="00D20CC9" w:rsidRDefault="003C02F0" w:rsidP="00BB21D9">
            <w:pPr>
              <w:pStyle w:val="Anhangstandard"/>
              <w:rPr>
                <w:highlight w:val="yellow"/>
              </w:rPr>
            </w:pPr>
            <w:r w:rsidRPr="00AB24FD">
              <w:t>Overall T4 Teams Classification</w:t>
            </w:r>
          </w:p>
        </w:tc>
        <w:tc>
          <w:tcPr>
            <w:tcW w:w="5026" w:type="dxa"/>
            <w:shd w:val="clear" w:color="auto" w:fill="auto"/>
          </w:tcPr>
          <w:p w14:paraId="4DAD7E88" w14:textId="77777777" w:rsidR="003C02F0" w:rsidRPr="00D20CC9" w:rsidRDefault="003C02F0" w:rsidP="00BB21D9">
            <w:pPr>
              <w:pStyle w:val="Anhangstandard"/>
              <w:rPr>
                <w:highlight w:val="yellow"/>
              </w:rPr>
            </w:pPr>
            <w:r w:rsidRPr="00B909FF">
              <w:rPr>
                <w:i/>
                <w:highlight w:val="yellow"/>
              </w:rPr>
              <w:t>add cup/prize to be awarded]</w:t>
            </w:r>
          </w:p>
        </w:tc>
      </w:tr>
      <w:tr w:rsidR="003C02F0" w:rsidRPr="00D20CC9" w14:paraId="718D06EB" w14:textId="77777777" w:rsidTr="00BB21D9">
        <w:tc>
          <w:tcPr>
            <w:tcW w:w="4178" w:type="dxa"/>
            <w:shd w:val="clear" w:color="auto" w:fill="auto"/>
          </w:tcPr>
          <w:p w14:paraId="7CA6C2D8" w14:textId="77777777" w:rsidR="003C02F0" w:rsidRPr="00D20CC9" w:rsidRDefault="003C02F0" w:rsidP="00BB21D9">
            <w:pPr>
              <w:pStyle w:val="Anhangstandard"/>
            </w:pPr>
          </w:p>
        </w:tc>
        <w:tc>
          <w:tcPr>
            <w:tcW w:w="5026" w:type="dxa"/>
            <w:shd w:val="clear" w:color="auto" w:fill="auto"/>
          </w:tcPr>
          <w:p w14:paraId="248DDE11" w14:textId="77777777" w:rsidR="003C02F0" w:rsidRPr="00D20CC9" w:rsidRDefault="003C02F0" w:rsidP="00BB21D9">
            <w:pPr>
              <w:pStyle w:val="Anhangstandard"/>
            </w:pPr>
          </w:p>
        </w:tc>
      </w:tr>
      <w:tr w:rsidR="003C02F0" w:rsidRPr="00D20CC9" w14:paraId="765E09A1" w14:textId="77777777" w:rsidTr="00BB21D9">
        <w:tc>
          <w:tcPr>
            <w:tcW w:w="4178" w:type="dxa"/>
            <w:shd w:val="clear" w:color="auto" w:fill="auto"/>
          </w:tcPr>
          <w:p w14:paraId="4A4F4FEB" w14:textId="77777777" w:rsidR="003C02F0" w:rsidRPr="00D20CC9" w:rsidRDefault="003C02F0" w:rsidP="00BB21D9">
            <w:pPr>
              <w:pStyle w:val="Anhangstandard"/>
            </w:pPr>
          </w:p>
        </w:tc>
        <w:tc>
          <w:tcPr>
            <w:tcW w:w="5026" w:type="dxa"/>
            <w:shd w:val="clear" w:color="auto" w:fill="auto"/>
          </w:tcPr>
          <w:p w14:paraId="5FB9CF99" w14:textId="77777777" w:rsidR="003C02F0" w:rsidRPr="00D20CC9" w:rsidRDefault="003C02F0" w:rsidP="00BB21D9">
            <w:pPr>
              <w:pStyle w:val="Anhangstandard"/>
            </w:pPr>
          </w:p>
        </w:tc>
      </w:tr>
      <w:tr w:rsidR="003C02F0" w:rsidRPr="00D20CC9" w14:paraId="2631F8BE" w14:textId="77777777" w:rsidTr="00BB21D9">
        <w:tc>
          <w:tcPr>
            <w:tcW w:w="4178" w:type="dxa"/>
            <w:shd w:val="clear" w:color="auto" w:fill="auto"/>
          </w:tcPr>
          <w:p w14:paraId="10A458A8" w14:textId="77777777" w:rsidR="003C02F0" w:rsidRPr="00D20CC9" w:rsidRDefault="003C02F0" w:rsidP="00BB21D9">
            <w:pPr>
              <w:pStyle w:val="Anhangstandard"/>
            </w:pPr>
          </w:p>
        </w:tc>
        <w:tc>
          <w:tcPr>
            <w:tcW w:w="5026" w:type="dxa"/>
            <w:shd w:val="clear" w:color="auto" w:fill="auto"/>
          </w:tcPr>
          <w:p w14:paraId="0BE9DF8E" w14:textId="77777777" w:rsidR="003C02F0" w:rsidRPr="00D20CC9" w:rsidRDefault="003C02F0" w:rsidP="00BB21D9">
            <w:pPr>
              <w:pStyle w:val="Anhangstandard"/>
            </w:pPr>
          </w:p>
        </w:tc>
      </w:tr>
    </w:tbl>
    <w:p w14:paraId="1D19FE46" w14:textId="68060A05" w:rsidR="00120AFA" w:rsidRDefault="00120AFA" w:rsidP="003C5A8D">
      <w:pPr>
        <w:pStyle w:val="Anhangstandard"/>
      </w:pPr>
    </w:p>
    <w:p w14:paraId="4ABB5A00" w14:textId="77777777" w:rsidR="00881ACD" w:rsidRPr="00D20CC9" w:rsidRDefault="00881ACD" w:rsidP="003C5A8D">
      <w:pPr>
        <w:pStyle w:val="Anhangstandard"/>
      </w:pPr>
    </w:p>
    <w:p w14:paraId="093C7496" w14:textId="6B7FE1F1" w:rsidR="00885AE6" w:rsidRPr="00D20CC9" w:rsidRDefault="00885AE6" w:rsidP="008A701B">
      <w:pPr>
        <w:pStyle w:val="Article1"/>
      </w:pPr>
      <w:bookmarkStart w:id="89" w:name="_Toc133402919"/>
      <w:r w:rsidRPr="00D20CC9">
        <w:t>Final checks</w:t>
      </w:r>
      <w:r w:rsidR="00022242" w:rsidRPr="00D20CC9">
        <w:t xml:space="preserve"> /</w:t>
      </w:r>
      <w:r w:rsidR="000A78A1" w:rsidRPr="00D20CC9">
        <w:t xml:space="preserve"> </w:t>
      </w:r>
      <w:r w:rsidR="00022242" w:rsidRPr="00D20CC9">
        <w:t>Protest</w:t>
      </w:r>
      <w:r w:rsidR="000A78A1" w:rsidRPr="00D20CC9">
        <w:t>s / Appeals</w:t>
      </w:r>
      <w:r w:rsidR="00D15744">
        <w:t xml:space="preserve"> / Fines</w:t>
      </w:r>
      <w:bookmarkEnd w:id="89"/>
    </w:p>
    <w:p w14:paraId="6F5157F6" w14:textId="0BA2B82B" w:rsidR="000A78A1" w:rsidRPr="00D20CC9" w:rsidRDefault="00022242" w:rsidP="0035343A">
      <w:pPr>
        <w:pStyle w:val="FormatvorlageArticle21Links0cmHngend15cm"/>
        <w:numPr>
          <w:ilvl w:val="0"/>
          <w:numId w:val="0"/>
        </w:numPr>
        <w:ind w:left="851" w:hanging="851"/>
        <w:contextualSpacing w:val="0"/>
        <w:outlineLvl w:val="1"/>
      </w:pPr>
      <w:bookmarkStart w:id="90" w:name="_Toc133402920"/>
      <w:r w:rsidRPr="00D20CC9">
        <w:t>Art. 1</w:t>
      </w:r>
      <w:r w:rsidR="00371529">
        <w:t>5</w:t>
      </w:r>
      <w:r w:rsidRPr="00D20CC9">
        <w:t>.1</w:t>
      </w:r>
      <w:r w:rsidRPr="00D20CC9">
        <w:tab/>
        <w:t>Final Checks</w:t>
      </w:r>
      <w:bookmarkEnd w:id="90"/>
    </w:p>
    <w:p w14:paraId="1EA85E6C" w14:textId="77777777" w:rsidR="00885AE6" w:rsidRPr="00D20CC9" w:rsidRDefault="00022242" w:rsidP="0035343A">
      <w:pPr>
        <w:rPr>
          <w:i/>
        </w:rPr>
      </w:pPr>
      <w:r w:rsidRPr="00D20CC9">
        <w:t>Time and location</w:t>
      </w:r>
      <w:r w:rsidR="009B50E4">
        <w:t>:</w:t>
      </w:r>
      <w:r w:rsidRPr="00D20CC9">
        <w:t xml:space="preserve"> s</w:t>
      </w:r>
      <w:r w:rsidR="008C051C" w:rsidRPr="00D20CC9">
        <w:t xml:space="preserve">ee </w:t>
      </w:r>
      <w:r w:rsidRPr="00D20CC9">
        <w:t>programme</w:t>
      </w:r>
      <w:r w:rsidR="008C051C" w:rsidRPr="00D20CC9">
        <w:t xml:space="preserve"> (</w:t>
      </w:r>
      <w:r w:rsidRPr="00D20CC9">
        <w:t>SR</w:t>
      </w:r>
      <w:r w:rsidR="00740D56" w:rsidRPr="00D20CC9">
        <w:t xml:space="preserve">. </w:t>
      </w:r>
      <w:r w:rsidR="00885AE6" w:rsidRPr="00D20CC9">
        <w:t>Art. 3</w:t>
      </w:r>
      <w:r w:rsidRPr="00D20CC9">
        <w:t>)</w:t>
      </w:r>
    </w:p>
    <w:p w14:paraId="3C3B17FF" w14:textId="77777777" w:rsidR="00885AE6" w:rsidRPr="00D20CC9" w:rsidRDefault="00885AE6" w:rsidP="0035343A"/>
    <w:p w14:paraId="42146568" w14:textId="77777777" w:rsidR="00885AE6" w:rsidRPr="00D20CC9" w:rsidRDefault="00740D56" w:rsidP="0035343A">
      <w:pPr>
        <w:rPr>
          <w:rFonts w:cs="Arial"/>
          <w:b/>
          <w:bCs/>
          <w:sz w:val="22"/>
          <w:szCs w:val="24"/>
        </w:rPr>
      </w:pPr>
      <w:r w:rsidRPr="00D20CC9">
        <w:t xml:space="preserve">Any teams required to undergo final checks must immediately follow the </w:t>
      </w:r>
      <w:r w:rsidR="00111E6E" w:rsidRPr="00D20CC9">
        <w:t>instruction of the marshals in charge,</w:t>
      </w:r>
      <w:r w:rsidRPr="00D20CC9">
        <w:t xml:space="preserve"> even if this prevents them from proceeding to </w:t>
      </w:r>
      <w:proofErr w:type="gramStart"/>
      <w:r w:rsidRPr="00D20CC9">
        <w:t>one or more time</w:t>
      </w:r>
      <w:proofErr w:type="gramEnd"/>
      <w:r w:rsidRPr="00D20CC9">
        <w:t xml:space="preserve"> controls </w:t>
      </w:r>
      <w:r w:rsidR="005E3CC7" w:rsidRPr="00D20CC9">
        <w:t>(TC</w:t>
      </w:r>
      <w:r w:rsidR="00885AE6" w:rsidRPr="00D20CC9">
        <w:t>).</w:t>
      </w:r>
      <w:r w:rsidR="000A78A1" w:rsidRPr="00D20CC9">
        <w:t xml:space="preserve"> </w:t>
      </w:r>
      <w:bookmarkStart w:id="91" w:name="_Hlk66456657"/>
      <w:r w:rsidR="000A78A1" w:rsidRPr="00D20CC9">
        <w:t>The complete original FIA homologation form</w:t>
      </w:r>
      <w:r w:rsidR="00421D7D">
        <w:t>, the FIA Passport</w:t>
      </w:r>
      <w:r w:rsidR="000A78A1" w:rsidRPr="00D20CC9">
        <w:t xml:space="preserve"> and other necessary certifications must be available for final checks.</w:t>
      </w:r>
    </w:p>
    <w:bookmarkEnd w:id="91"/>
    <w:p w14:paraId="23832378" w14:textId="77777777" w:rsidR="00111E6E" w:rsidRPr="00D20CC9" w:rsidRDefault="00111E6E" w:rsidP="0035343A"/>
    <w:p w14:paraId="78F48084" w14:textId="5739E171" w:rsidR="000A78A1" w:rsidRPr="00D20CC9" w:rsidRDefault="000A78A1" w:rsidP="0035343A">
      <w:pPr>
        <w:pStyle w:val="FormatvorlageArticle21Links0cmHngend15cm"/>
        <w:numPr>
          <w:ilvl w:val="0"/>
          <w:numId w:val="0"/>
        </w:numPr>
        <w:ind w:left="851" w:hanging="851"/>
        <w:contextualSpacing w:val="0"/>
        <w:outlineLvl w:val="1"/>
      </w:pPr>
      <w:bookmarkStart w:id="92" w:name="_Toc133402921"/>
      <w:r w:rsidRPr="00D20CC9">
        <w:t>Art.1</w:t>
      </w:r>
      <w:r w:rsidR="00371529">
        <w:t>5</w:t>
      </w:r>
      <w:r w:rsidRPr="00D20CC9">
        <w:t>.</w:t>
      </w:r>
      <w:r w:rsidR="005420E2" w:rsidRPr="00D20CC9">
        <w:t>2</w:t>
      </w:r>
      <w:r w:rsidRPr="00D20CC9">
        <w:t xml:space="preserve"> Protest deposit</w:t>
      </w:r>
      <w:bookmarkEnd w:id="92"/>
    </w:p>
    <w:p w14:paraId="56F3448F" w14:textId="77777777" w:rsidR="000A78A1" w:rsidRPr="00D20CC9" w:rsidRDefault="000A78A1" w:rsidP="0035343A">
      <w:pPr>
        <w:tabs>
          <w:tab w:val="left" w:pos="4536"/>
        </w:tabs>
      </w:pPr>
      <w:r w:rsidRPr="00D20CC9">
        <w:t xml:space="preserve">The protest deposit </w:t>
      </w:r>
      <w:proofErr w:type="gramStart"/>
      <w:r w:rsidRPr="00D20CC9">
        <w:t>is:</w:t>
      </w:r>
      <w:proofErr w:type="gramEnd"/>
      <w:r w:rsidRPr="00D20CC9">
        <w:tab/>
      </w:r>
      <w:r w:rsidR="00FE0C45" w:rsidRPr="00D20CC9">
        <w:rPr>
          <w:b/>
        </w:rPr>
        <w:t>EUR 1.000</w:t>
      </w:r>
    </w:p>
    <w:p w14:paraId="4D99FE7C" w14:textId="77777777" w:rsidR="00885AE6" w:rsidRPr="00D20CC9" w:rsidRDefault="00111E6E" w:rsidP="0035343A">
      <w:r w:rsidRPr="00D20CC9">
        <w:t xml:space="preserve">If a protest requires the dismantling and re-assembly of a clearly defined part of the car, </w:t>
      </w:r>
      <w:r w:rsidRPr="00D20CC9">
        <w:rPr>
          <w:bCs/>
        </w:rPr>
        <w:t>any</w:t>
      </w:r>
      <w:r w:rsidRPr="00D20CC9">
        <w:t xml:space="preserve"> additional deposit </w:t>
      </w:r>
      <w:r w:rsidRPr="00D20CC9">
        <w:rPr>
          <w:lang w:eastAsia="cs-CZ"/>
        </w:rPr>
        <w:t xml:space="preserve">will be specified by the </w:t>
      </w:r>
      <w:r w:rsidRPr="00D20CC9">
        <w:rPr>
          <w:bCs/>
          <w:lang w:eastAsia="fr-CH"/>
        </w:rPr>
        <w:t>S</w:t>
      </w:r>
      <w:r w:rsidRPr="00D20CC9">
        <w:rPr>
          <w:lang w:eastAsia="cs-CZ"/>
        </w:rPr>
        <w:t xml:space="preserve">tewards </w:t>
      </w:r>
      <w:r w:rsidRPr="00D20CC9">
        <w:t>upon a proposal of the Chief Scrutineer</w:t>
      </w:r>
      <w:r w:rsidR="00421D7D">
        <w:t xml:space="preserve"> (</w:t>
      </w:r>
      <w:r w:rsidR="007E54C7">
        <w:t xml:space="preserve">FIA International Sporting </w:t>
      </w:r>
      <w:r w:rsidR="007E54C7">
        <w:lastRenderedPageBreak/>
        <w:t>Code</w:t>
      </w:r>
      <w:r w:rsidR="00421D7D">
        <w:t xml:space="preserve"> Art. 13.4.3)</w:t>
      </w:r>
    </w:p>
    <w:p w14:paraId="27C4C167" w14:textId="77777777" w:rsidR="00111E6E" w:rsidRPr="00D20CC9" w:rsidRDefault="00111E6E" w:rsidP="0035343A"/>
    <w:p w14:paraId="423C448A" w14:textId="2F67640B" w:rsidR="00885AE6" w:rsidRPr="00D20CC9" w:rsidRDefault="00885AE6" w:rsidP="0035343A">
      <w:pPr>
        <w:pStyle w:val="FormatvorlageArticle21Links0cmHngend15cm"/>
        <w:numPr>
          <w:ilvl w:val="0"/>
          <w:numId w:val="0"/>
        </w:numPr>
        <w:ind w:left="851" w:hanging="851"/>
        <w:contextualSpacing w:val="0"/>
        <w:outlineLvl w:val="1"/>
      </w:pPr>
      <w:bookmarkStart w:id="93" w:name="_Toc133402922"/>
      <w:r w:rsidRPr="00D20CC9">
        <w:t>Art. 1</w:t>
      </w:r>
      <w:r w:rsidR="00371529">
        <w:t>5</w:t>
      </w:r>
      <w:r w:rsidRPr="00D20CC9">
        <w:t>.</w:t>
      </w:r>
      <w:r w:rsidR="005420E2" w:rsidRPr="00D20CC9">
        <w:t>3</w:t>
      </w:r>
      <w:r w:rsidR="000A78A1" w:rsidRPr="00D20CC9">
        <w:t xml:space="preserve"> </w:t>
      </w:r>
      <w:r w:rsidRPr="00D20CC9">
        <w:t xml:space="preserve">Appeal </w:t>
      </w:r>
      <w:r w:rsidR="00DB3B4D" w:rsidRPr="00D20CC9">
        <w:t>deposit</w:t>
      </w:r>
      <w:bookmarkEnd w:id="93"/>
    </w:p>
    <w:p w14:paraId="1D1E3DD9" w14:textId="77777777" w:rsidR="00BD27B6" w:rsidRDefault="000A78A1" w:rsidP="00BD27B6">
      <w:pPr>
        <w:tabs>
          <w:tab w:val="left" w:pos="4678"/>
        </w:tabs>
        <w:jc w:val="left"/>
      </w:pPr>
      <w:r w:rsidRPr="00D20CC9">
        <w:t>The appeal deposit for a</w:t>
      </w:r>
      <w:r w:rsidR="00FE0C45" w:rsidRPr="00D20CC9">
        <w:t>n</w:t>
      </w:r>
      <w:r w:rsidRPr="00D20CC9">
        <w:t xml:space="preserve"> international appeal is</w:t>
      </w:r>
      <w:r w:rsidR="00BD27B6">
        <w:t xml:space="preserve"> published on the FIA website</w:t>
      </w:r>
      <w:r w:rsidRPr="00D20CC9">
        <w:t>:</w:t>
      </w:r>
      <w:r w:rsidR="00BD27B6">
        <w:br/>
      </w:r>
      <w:hyperlink r:id="rId15" w:history="1">
        <w:r w:rsidR="00BD27B6">
          <w:rPr>
            <w:rStyle w:val="Lienhypertexte"/>
          </w:rPr>
          <w:t>https://www.fia.com/international-court-appeal</w:t>
        </w:r>
      </w:hyperlink>
    </w:p>
    <w:p w14:paraId="2C376DE6" w14:textId="77777777" w:rsidR="000A78A1" w:rsidRPr="00D20CC9" w:rsidRDefault="000A78A1" w:rsidP="0035343A"/>
    <w:p w14:paraId="657FCFA4" w14:textId="74834F7B" w:rsidR="005420E2" w:rsidRDefault="005420E2" w:rsidP="0035343A">
      <w:r w:rsidRPr="00D20CC9">
        <w:t xml:space="preserve">All protests and/or appeals must be lodged in accordance with Articles 13 and 15 of the </w:t>
      </w:r>
      <w:r w:rsidR="007E54C7">
        <w:t xml:space="preserve">FIA International Sporting </w:t>
      </w:r>
      <w:r w:rsidRPr="00D20CC9">
        <w:t>Code and, where applicable, with</w:t>
      </w:r>
      <w:r w:rsidR="000F24B6">
        <w:t xml:space="preserve"> </w:t>
      </w:r>
      <w:r w:rsidR="000F24B6" w:rsidRPr="00601C25">
        <w:rPr>
          <w:rFonts w:cs="Arial"/>
          <w:lang w:val="en-US"/>
        </w:rPr>
        <w:t xml:space="preserve">and </w:t>
      </w:r>
      <w:r w:rsidR="000F24B6">
        <w:rPr>
          <w:rFonts w:cs="Arial"/>
          <w:lang w:val="en-US"/>
        </w:rPr>
        <w:t>Chapter 4 of</w:t>
      </w:r>
      <w:r w:rsidRPr="00D20CC9">
        <w:t xml:space="preserve"> the FIA Judicial and Disciplinary Rules.</w:t>
      </w:r>
    </w:p>
    <w:p w14:paraId="4396E55B" w14:textId="0EE9B35F" w:rsidR="0073450D" w:rsidRDefault="0073450D" w:rsidP="0035343A"/>
    <w:p w14:paraId="3F5F167B" w14:textId="3BA094B4" w:rsidR="0073450D" w:rsidRPr="00D20CC9" w:rsidRDefault="0073450D" w:rsidP="0073450D">
      <w:pPr>
        <w:pStyle w:val="FormatvorlageArticle21Links0cmHngend15cm"/>
        <w:numPr>
          <w:ilvl w:val="0"/>
          <w:numId w:val="0"/>
        </w:numPr>
        <w:ind w:left="851" w:hanging="851"/>
        <w:contextualSpacing w:val="0"/>
        <w:outlineLvl w:val="1"/>
      </w:pPr>
      <w:bookmarkStart w:id="94" w:name="_Toc64447042"/>
      <w:bookmarkStart w:id="95" w:name="_Toc133402923"/>
      <w:bookmarkStart w:id="96" w:name="_Hlk64456571"/>
      <w:r w:rsidRPr="00D20CC9">
        <w:t>Art. 1</w:t>
      </w:r>
      <w:r w:rsidR="00371529">
        <w:t>5</w:t>
      </w:r>
      <w:r w:rsidRPr="00D20CC9">
        <w:t>.</w:t>
      </w:r>
      <w:r>
        <w:t>4 Fines</w:t>
      </w:r>
      <w:bookmarkEnd w:id="94"/>
      <w:bookmarkEnd w:id="95"/>
    </w:p>
    <w:p w14:paraId="3DEE2FE5" w14:textId="77777777" w:rsidR="0073450D" w:rsidRDefault="0073450D" w:rsidP="0073450D">
      <w:r w:rsidRPr="006E7D29">
        <w:t>In accordance with Article 12.</w:t>
      </w:r>
      <w:r>
        <w:t>8</w:t>
      </w:r>
      <w:r w:rsidRPr="006E7D29">
        <w:t xml:space="preserve"> FIA International Sporting Code, the payment of the fines must be done online, within 48 hours of their notification, at the following address</w:t>
      </w:r>
      <w:r w:rsidRPr="00045D08">
        <w:t xml:space="preserve">: </w:t>
      </w:r>
      <w:hyperlink r:id="rId16" w:history="1">
        <w:r w:rsidRPr="00695B4F">
          <w:rPr>
            <w:rStyle w:val="Lienhypertexte"/>
          </w:rPr>
          <w:t>https://fiafines.fia.com</w:t>
        </w:r>
      </w:hyperlink>
      <w:r>
        <w:t xml:space="preserve">. </w:t>
      </w:r>
    </w:p>
    <w:p w14:paraId="75B03B68" w14:textId="77777777" w:rsidR="0073450D" w:rsidRDefault="0073450D" w:rsidP="0073450D">
      <w:r w:rsidRPr="000C05FA">
        <w:t>Any delay in making payment may entail Suspension during the period a fine remains unpaid.</w:t>
      </w:r>
    </w:p>
    <w:bookmarkEnd w:id="96"/>
    <w:p w14:paraId="3692F8C9" w14:textId="77777777" w:rsidR="0073450D" w:rsidRPr="00D20CC9" w:rsidRDefault="0073450D" w:rsidP="0035343A"/>
    <w:p w14:paraId="734DC488" w14:textId="77777777" w:rsidR="00555CF2" w:rsidRPr="00D20CC9" w:rsidRDefault="00555CF2" w:rsidP="003C5A8D">
      <w:r w:rsidRPr="00D20CC9">
        <w:br w:type="page"/>
      </w:r>
    </w:p>
    <w:p w14:paraId="09797C36" w14:textId="77777777" w:rsidR="00555CF2" w:rsidRDefault="00555CF2" w:rsidP="00AD74FC">
      <w:pPr>
        <w:ind w:left="-426"/>
        <w:rPr>
          <w:b/>
          <w:sz w:val="24"/>
          <w:szCs w:val="24"/>
        </w:rPr>
      </w:pPr>
      <w:r w:rsidRPr="00D20CC9">
        <w:rPr>
          <w:b/>
          <w:sz w:val="24"/>
          <w:szCs w:val="24"/>
        </w:rPr>
        <w:lastRenderedPageBreak/>
        <w:t>Appendix 1 – Itinerary</w:t>
      </w:r>
    </w:p>
    <w:p w14:paraId="149EDF30" w14:textId="77777777" w:rsidR="00C00751" w:rsidRDefault="00C00751" w:rsidP="00AD74FC">
      <w:pPr>
        <w:ind w:left="-426"/>
        <w:rPr>
          <w:b/>
          <w:sz w:val="24"/>
          <w:szCs w:val="24"/>
        </w:rPr>
      </w:pPr>
    </w:p>
    <w:p w14:paraId="2DE4F76D" w14:textId="77777777" w:rsidR="00095249" w:rsidRDefault="00095249" w:rsidP="00AD74FC">
      <w:pPr>
        <w:ind w:left="-426"/>
        <w:rPr>
          <w:b/>
          <w:sz w:val="24"/>
          <w:szCs w:val="24"/>
        </w:rPr>
      </w:pPr>
    </w:p>
    <w:tbl>
      <w:tblPr>
        <w:tblW w:w="10632" w:type="dxa"/>
        <w:tblInd w:w="-426" w:type="dxa"/>
        <w:tblCellMar>
          <w:left w:w="70" w:type="dxa"/>
          <w:right w:w="70" w:type="dxa"/>
        </w:tblCellMar>
        <w:tblLook w:val="04A0" w:firstRow="1" w:lastRow="0" w:firstColumn="1" w:lastColumn="0" w:noHBand="0" w:noVBand="1"/>
      </w:tblPr>
      <w:tblGrid>
        <w:gridCol w:w="1198"/>
        <w:gridCol w:w="196"/>
        <w:gridCol w:w="2589"/>
        <w:gridCol w:w="885"/>
        <w:gridCol w:w="1020"/>
        <w:gridCol w:w="1020"/>
        <w:gridCol w:w="2165"/>
        <w:gridCol w:w="1200"/>
        <w:gridCol w:w="359"/>
      </w:tblGrid>
      <w:tr w:rsidR="00095249" w:rsidRPr="00095249" w14:paraId="61F81C8D" w14:textId="77777777" w:rsidTr="00095249">
        <w:trPr>
          <w:trHeight w:val="300"/>
        </w:trPr>
        <w:tc>
          <w:tcPr>
            <w:tcW w:w="4868" w:type="dxa"/>
            <w:gridSpan w:val="4"/>
            <w:tcBorders>
              <w:top w:val="nil"/>
              <w:left w:val="nil"/>
              <w:bottom w:val="nil"/>
              <w:right w:val="nil"/>
            </w:tcBorders>
            <w:shd w:val="clear" w:color="auto" w:fill="auto"/>
            <w:noWrap/>
            <w:vAlign w:val="bottom"/>
            <w:hideMark/>
          </w:tcPr>
          <w:p w14:paraId="43F4D2E9" w14:textId="77777777" w:rsidR="00095249" w:rsidRPr="00095249" w:rsidRDefault="00095249" w:rsidP="00095249">
            <w:pPr>
              <w:widowControl/>
              <w:jc w:val="left"/>
              <w:rPr>
                <w:rFonts w:ascii="Calibri" w:hAnsi="Calibri" w:cs="Calibri"/>
                <w:b/>
                <w:bCs/>
                <w:color w:val="000000"/>
                <w:sz w:val="22"/>
                <w:u w:val="single"/>
                <w:lang w:eastAsia="de-DE"/>
              </w:rPr>
            </w:pPr>
            <w:bookmarkStart w:id="97" w:name="_Hlk66456423"/>
            <w:r w:rsidRPr="00095249">
              <w:rPr>
                <w:rFonts w:ascii="Calibri" w:hAnsi="Calibri" w:cs="Calibri"/>
                <w:b/>
                <w:bCs/>
                <w:color w:val="000000"/>
                <w:sz w:val="22"/>
                <w:u w:val="single"/>
                <w:lang w:eastAsia="de-DE"/>
              </w:rPr>
              <w:t>Example for one Selective Stage per Day:</w:t>
            </w:r>
          </w:p>
        </w:tc>
        <w:tc>
          <w:tcPr>
            <w:tcW w:w="1020" w:type="dxa"/>
            <w:tcBorders>
              <w:top w:val="nil"/>
              <w:left w:val="nil"/>
              <w:bottom w:val="nil"/>
              <w:right w:val="nil"/>
            </w:tcBorders>
            <w:shd w:val="clear" w:color="auto" w:fill="auto"/>
            <w:noWrap/>
            <w:vAlign w:val="bottom"/>
            <w:hideMark/>
          </w:tcPr>
          <w:p w14:paraId="224C04F8" w14:textId="77777777" w:rsidR="00095249" w:rsidRPr="00095249" w:rsidRDefault="00095249" w:rsidP="00095249">
            <w:pPr>
              <w:widowControl/>
              <w:jc w:val="left"/>
              <w:rPr>
                <w:rFonts w:ascii="Calibri" w:hAnsi="Calibri" w:cs="Calibri"/>
                <w:b/>
                <w:bCs/>
                <w:color w:val="000000"/>
                <w:sz w:val="22"/>
                <w:u w:val="single"/>
                <w:lang w:eastAsia="de-DE"/>
              </w:rPr>
            </w:pPr>
          </w:p>
        </w:tc>
        <w:tc>
          <w:tcPr>
            <w:tcW w:w="1020" w:type="dxa"/>
            <w:tcBorders>
              <w:top w:val="nil"/>
              <w:left w:val="nil"/>
              <w:bottom w:val="nil"/>
              <w:right w:val="nil"/>
            </w:tcBorders>
            <w:shd w:val="clear" w:color="auto" w:fill="auto"/>
            <w:noWrap/>
            <w:vAlign w:val="bottom"/>
            <w:hideMark/>
          </w:tcPr>
          <w:p w14:paraId="59676D24" w14:textId="77777777" w:rsidR="00095249" w:rsidRPr="00095249" w:rsidRDefault="00095249" w:rsidP="00095249">
            <w:pPr>
              <w:widowControl/>
              <w:jc w:val="left"/>
              <w:rPr>
                <w:rFonts w:ascii="Times New Roman" w:hAnsi="Times New Roman"/>
                <w:szCs w:val="20"/>
                <w:lang w:eastAsia="de-DE"/>
              </w:rPr>
            </w:pPr>
          </w:p>
        </w:tc>
        <w:tc>
          <w:tcPr>
            <w:tcW w:w="2165" w:type="dxa"/>
            <w:tcBorders>
              <w:top w:val="nil"/>
              <w:left w:val="nil"/>
              <w:bottom w:val="nil"/>
              <w:right w:val="nil"/>
            </w:tcBorders>
            <w:shd w:val="clear" w:color="auto" w:fill="auto"/>
            <w:noWrap/>
            <w:vAlign w:val="bottom"/>
            <w:hideMark/>
          </w:tcPr>
          <w:p w14:paraId="6FD2F01E" w14:textId="77777777" w:rsidR="00095249" w:rsidRPr="00095249" w:rsidRDefault="00095249" w:rsidP="00095249">
            <w:pPr>
              <w:widowControl/>
              <w:jc w:val="left"/>
              <w:rPr>
                <w:rFonts w:ascii="Times New Roman" w:hAnsi="Times New Roman"/>
                <w:szCs w:val="20"/>
                <w:lang w:eastAsia="de-DE"/>
              </w:rPr>
            </w:pPr>
          </w:p>
        </w:tc>
        <w:tc>
          <w:tcPr>
            <w:tcW w:w="1200" w:type="dxa"/>
            <w:tcBorders>
              <w:top w:val="nil"/>
              <w:left w:val="nil"/>
              <w:bottom w:val="nil"/>
              <w:right w:val="nil"/>
            </w:tcBorders>
            <w:shd w:val="clear" w:color="auto" w:fill="auto"/>
            <w:noWrap/>
            <w:vAlign w:val="bottom"/>
            <w:hideMark/>
          </w:tcPr>
          <w:p w14:paraId="0A529A46" w14:textId="77777777" w:rsidR="00095249" w:rsidRPr="00095249" w:rsidRDefault="00095249" w:rsidP="00095249">
            <w:pPr>
              <w:widowControl/>
              <w:jc w:val="left"/>
              <w:rPr>
                <w:rFonts w:ascii="Times New Roman" w:hAnsi="Times New Roman"/>
                <w:szCs w:val="20"/>
                <w:lang w:eastAsia="de-DE"/>
              </w:rPr>
            </w:pPr>
          </w:p>
        </w:tc>
        <w:tc>
          <w:tcPr>
            <w:tcW w:w="359" w:type="dxa"/>
            <w:tcBorders>
              <w:top w:val="nil"/>
              <w:left w:val="nil"/>
              <w:bottom w:val="nil"/>
              <w:right w:val="nil"/>
            </w:tcBorders>
            <w:shd w:val="clear" w:color="auto" w:fill="auto"/>
            <w:noWrap/>
            <w:vAlign w:val="bottom"/>
            <w:hideMark/>
          </w:tcPr>
          <w:p w14:paraId="1DF52E26" w14:textId="77777777" w:rsidR="00095249" w:rsidRPr="00095249" w:rsidRDefault="00095249" w:rsidP="00095249">
            <w:pPr>
              <w:widowControl/>
              <w:jc w:val="left"/>
              <w:rPr>
                <w:rFonts w:ascii="Times New Roman" w:hAnsi="Times New Roman"/>
                <w:szCs w:val="20"/>
                <w:lang w:eastAsia="de-DE"/>
              </w:rPr>
            </w:pPr>
          </w:p>
        </w:tc>
      </w:tr>
      <w:tr w:rsidR="00095249" w:rsidRPr="00095249" w14:paraId="2516F8C0" w14:textId="77777777" w:rsidTr="00095249">
        <w:trPr>
          <w:trHeight w:val="300"/>
        </w:trPr>
        <w:tc>
          <w:tcPr>
            <w:tcW w:w="1198" w:type="dxa"/>
            <w:tcBorders>
              <w:top w:val="nil"/>
              <w:left w:val="nil"/>
              <w:bottom w:val="nil"/>
              <w:right w:val="nil"/>
            </w:tcBorders>
            <w:shd w:val="clear" w:color="auto" w:fill="auto"/>
            <w:noWrap/>
            <w:vAlign w:val="bottom"/>
            <w:hideMark/>
          </w:tcPr>
          <w:p w14:paraId="066C48A2" w14:textId="77777777" w:rsidR="00095249" w:rsidRPr="00095249" w:rsidRDefault="00095249" w:rsidP="00095249">
            <w:pPr>
              <w:widowControl/>
              <w:jc w:val="left"/>
              <w:rPr>
                <w:rFonts w:ascii="Times New Roman" w:hAnsi="Times New Roman"/>
                <w:szCs w:val="20"/>
                <w:lang w:eastAsia="de-DE"/>
              </w:rPr>
            </w:pPr>
          </w:p>
        </w:tc>
        <w:tc>
          <w:tcPr>
            <w:tcW w:w="196" w:type="dxa"/>
            <w:tcBorders>
              <w:top w:val="nil"/>
              <w:left w:val="nil"/>
              <w:bottom w:val="nil"/>
              <w:right w:val="nil"/>
            </w:tcBorders>
            <w:shd w:val="clear" w:color="auto" w:fill="auto"/>
            <w:noWrap/>
            <w:vAlign w:val="bottom"/>
            <w:hideMark/>
          </w:tcPr>
          <w:p w14:paraId="032B288D" w14:textId="77777777" w:rsidR="00095249" w:rsidRPr="00095249" w:rsidRDefault="00095249" w:rsidP="00095249">
            <w:pPr>
              <w:widowControl/>
              <w:jc w:val="left"/>
              <w:rPr>
                <w:rFonts w:ascii="Times New Roman" w:hAnsi="Times New Roman"/>
                <w:szCs w:val="20"/>
                <w:lang w:eastAsia="de-DE"/>
              </w:rPr>
            </w:pPr>
          </w:p>
        </w:tc>
        <w:tc>
          <w:tcPr>
            <w:tcW w:w="2589" w:type="dxa"/>
            <w:tcBorders>
              <w:top w:val="nil"/>
              <w:left w:val="nil"/>
              <w:bottom w:val="nil"/>
              <w:right w:val="nil"/>
            </w:tcBorders>
            <w:shd w:val="clear" w:color="auto" w:fill="auto"/>
            <w:noWrap/>
            <w:vAlign w:val="bottom"/>
            <w:hideMark/>
          </w:tcPr>
          <w:p w14:paraId="29BF5775" w14:textId="77777777" w:rsidR="00095249" w:rsidRPr="00095249" w:rsidRDefault="00095249" w:rsidP="00095249">
            <w:pPr>
              <w:widowControl/>
              <w:jc w:val="left"/>
              <w:rPr>
                <w:rFonts w:ascii="Times New Roman" w:hAnsi="Times New Roman"/>
                <w:szCs w:val="20"/>
                <w:lang w:eastAsia="de-DE"/>
              </w:rPr>
            </w:pPr>
          </w:p>
        </w:tc>
        <w:tc>
          <w:tcPr>
            <w:tcW w:w="885" w:type="dxa"/>
            <w:tcBorders>
              <w:top w:val="nil"/>
              <w:left w:val="nil"/>
              <w:bottom w:val="nil"/>
              <w:right w:val="nil"/>
            </w:tcBorders>
            <w:shd w:val="clear" w:color="auto" w:fill="auto"/>
            <w:noWrap/>
            <w:vAlign w:val="bottom"/>
            <w:hideMark/>
          </w:tcPr>
          <w:p w14:paraId="2C8AD9C1" w14:textId="77777777" w:rsidR="00095249" w:rsidRPr="00095249" w:rsidRDefault="00095249" w:rsidP="00095249">
            <w:pPr>
              <w:widowControl/>
              <w:jc w:val="left"/>
              <w:rPr>
                <w:rFonts w:ascii="Times New Roman" w:hAnsi="Times New Roman"/>
                <w:szCs w:val="20"/>
                <w:lang w:eastAsia="de-DE"/>
              </w:rPr>
            </w:pPr>
          </w:p>
        </w:tc>
        <w:tc>
          <w:tcPr>
            <w:tcW w:w="1020" w:type="dxa"/>
            <w:tcBorders>
              <w:top w:val="nil"/>
              <w:left w:val="nil"/>
              <w:bottom w:val="nil"/>
              <w:right w:val="nil"/>
            </w:tcBorders>
            <w:shd w:val="clear" w:color="auto" w:fill="auto"/>
            <w:noWrap/>
            <w:vAlign w:val="bottom"/>
            <w:hideMark/>
          </w:tcPr>
          <w:p w14:paraId="65D09F12" w14:textId="77777777" w:rsidR="00095249" w:rsidRPr="00095249" w:rsidRDefault="00095249" w:rsidP="00095249">
            <w:pPr>
              <w:widowControl/>
              <w:jc w:val="left"/>
              <w:rPr>
                <w:rFonts w:ascii="Times New Roman" w:hAnsi="Times New Roman"/>
                <w:szCs w:val="20"/>
                <w:lang w:eastAsia="de-DE"/>
              </w:rPr>
            </w:pPr>
          </w:p>
        </w:tc>
        <w:tc>
          <w:tcPr>
            <w:tcW w:w="1020" w:type="dxa"/>
            <w:tcBorders>
              <w:top w:val="nil"/>
              <w:left w:val="nil"/>
              <w:bottom w:val="nil"/>
              <w:right w:val="nil"/>
            </w:tcBorders>
            <w:shd w:val="clear" w:color="auto" w:fill="auto"/>
            <w:noWrap/>
            <w:vAlign w:val="bottom"/>
            <w:hideMark/>
          </w:tcPr>
          <w:p w14:paraId="0F736D34" w14:textId="77777777" w:rsidR="00095249" w:rsidRPr="00095249" w:rsidRDefault="00095249" w:rsidP="00095249">
            <w:pPr>
              <w:widowControl/>
              <w:jc w:val="left"/>
              <w:rPr>
                <w:rFonts w:ascii="Times New Roman" w:hAnsi="Times New Roman"/>
                <w:szCs w:val="20"/>
                <w:lang w:eastAsia="de-DE"/>
              </w:rPr>
            </w:pPr>
          </w:p>
        </w:tc>
        <w:tc>
          <w:tcPr>
            <w:tcW w:w="2165" w:type="dxa"/>
            <w:tcBorders>
              <w:top w:val="nil"/>
              <w:left w:val="nil"/>
              <w:bottom w:val="nil"/>
              <w:right w:val="nil"/>
            </w:tcBorders>
            <w:shd w:val="clear" w:color="auto" w:fill="auto"/>
            <w:noWrap/>
            <w:vAlign w:val="bottom"/>
            <w:hideMark/>
          </w:tcPr>
          <w:p w14:paraId="5A311A70" w14:textId="77777777" w:rsidR="00095249" w:rsidRPr="00095249" w:rsidRDefault="00095249" w:rsidP="00095249">
            <w:pPr>
              <w:widowControl/>
              <w:jc w:val="left"/>
              <w:rPr>
                <w:rFonts w:ascii="Times New Roman" w:hAnsi="Times New Roman"/>
                <w:szCs w:val="20"/>
                <w:lang w:eastAsia="de-DE"/>
              </w:rPr>
            </w:pPr>
          </w:p>
        </w:tc>
        <w:tc>
          <w:tcPr>
            <w:tcW w:w="1200" w:type="dxa"/>
            <w:tcBorders>
              <w:top w:val="nil"/>
              <w:left w:val="nil"/>
              <w:bottom w:val="nil"/>
              <w:right w:val="nil"/>
            </w:tcBorders>
            <w:shd w:val="clear" w:color="auto" w:fill="auto"/>
            <w:noWrap/>
            <w:vAlign w:val="bottom"/>
            <w:hideMark/>
          </w:tcPr>
          <w:p w14:paraId="28D01D85" w14:textId="77777777" w:rsidR="00095249" w:rsidRPr="00095249" w:rsidRDefault="00095249" w:rsidP="00095249">
            <w:pPr>
              <w:widowControl/>
              <w:jc w:val="left"/>
              <w:rPr>
                <w:rFonts w:ascii="Times New Roman" w:hAnsi="Times New Roman"/>
                <w:szCs w:val="20"/>
                <w:lang w:eastAsia="de-DE"/>
              </w:rPr>
            </w:pPr>
          </w:p>
        </w:tc>
        <w:tc>
          <w:tcPr>
            <w:tcW w:w="359" w:type="dxa"/>
            <w:tcBorders>
              <w:top w:val="nil"/>
              <w:left w:val="nil"/>
              <w:bottom w:val="nil"/>
              <w:right w:val="nil"/>
            </w:tcBorders>
            <w:shd w:val="clear" w:color="auto" w:fill="auto"/>
            <w:noWrap/>
            <w:vAlign w:val="bottom"/>
            <w:hideMark/>
          </w:tcPr>
          <w:p w14:paraId="53094132" w14:textId="77777777" w:rsidR="00095249" w:rsidRPr="00095249" w:rsidRDefault="00095249" w:rsidP="00095249">
            <w:pPr>
              <w:widowControl/>
              <w:jc w:val="left"/>
              <w:rPr>
                <w:rFonts w:ascii="Times New Roman" w:hAnsi="Times New Roman"/>
                <w:szCs w:val="20"/>
                <w:lang w:eastAsia="de-DE"/>
              </w:rPr>
            </w:pPr>
          </w:p>
        </w:tc>
      </w:tr>
      <w:tr w:rsidR="00095249" w:rsidRPr="00095249" w14:paraId="539E3303" w14:textId="77777777" w:rsidTr="00095249">
        <w:trPr>
          <w:trHeight w:val="300"/>
        </w:trPr>
        <w:tc>
          <w:tcPr>
            <w:tcW w:w="1198" w:type="dxa"/>
            <w:tcBorders>
              <w:top w:val="single" w:sz="4" w:space="0" w:color="auto"/>
              <w:left w:val="single" w:sz="4" w:space="0" w:color="auto"/>
              <w:bottom w:val="nil"/>
              <w:right w:val="nil"/>
            </w:tcBorders>
            <w:shd w:val="clear" w:color="000000" w:fill="333333"/>
            <w:noWrap/>
            <w:vAlign w:val="center"/>
            <w:hideMark/>
          </w:tcPr>
          <w:p w14:paraId="7D51B291" w14:textId="56184B4C" w:rsidR="00095249" w:rsidRPr="00095249" w:rsidRDefault="00493E70" w:rsidP="00095249">
            <w:pPr>
              <w:widowControl/>
              <w:jc w:val="left"/>
              <w:rPr>
                <w:rFonts w:cs="Arial"/>
                <w:b/>
                <w:bCs/>
                <w:color w:val="FFFFFF"/>
                <w:szCs w:val="20"/>
                <w:lang w:val="de-DE" w:eastAsia="de-DE"/>
              </w:rPr>
            </w:pPr>
            <w:r>
              <w:rPr>
                <w:rFonts w:cs="Arial"/>
                <w:b/>
                <w:bCs/>
                <w:color w:val="FFFFFF"/>
                <w:szCs w:val="20"/>
                <w:lang w:val="de-DE" w:eastAsia="de-DE"/>
              </w:rPr>
              <w:t>Stage</w:t>
            </w:r>
            <w:r w:rsidR="00095249" w:rsidRPr="00095249">
              <w:rPr>
                <w:rFonts w:cs="Arial"/>
                <w:b/>
                <w:bCs/>
                <w:color w:val="FFFFFF"/>
                <w:szCs w:val="20"/>
                <w:lang w:val="de-DE" w:eastAsia="de-DE"/>
              </w:rPr>
              <w:t xml:space="preserve"> 1 </w:t>
            </w:r>
          </w:p>
        </w:tc>
        <w:tc>
          <w:tcPr>
            <w:tcW w:w="196" w:type="dxa"/>
            <w:tcBorders>
              <w:top w:val="single" w:sz="4" w:space="0" w:color="auto"/>
              <w:left w:val="nil"/>
              <w:bottom w:val="nil"/>
              <w:right w:val="nil"/>
            </w:tcBorders>
            <w:shd w:val="clear" w:color="000000" w:fill="333333"/>
            <w:noWrap/>
            <w:vAlign w:val="center"/>
            <w:hideMark/>
          </w:tcPr>
          <w:p w14:paraId="423C5631" w14:textId="77777777" w:rsidR="00095249" w:rsidRPr="00095249" w:rsidRDefault="00095249" w:rsidP="00095249">
            <w:pPr>
              <w:widowControl/>
              <w:jc w:val="left"/>
              <w:rPr>
                <w:rFonts w:cs="Arial"/>
                <w:i/>
                <w:iCs/>
                <w:color w:val="FFFFFF"/>
                <w:szCs w:val="20"/>
                <w:lang w:val="de-DE" w:eastAsia="de-DE"/>
              </w:rPr>
            </w:pPr>
            <w:r w:rsidRPr="00095249">
              <w:rPr>
                <w:rFonts w:cs="Arial"/>
                <w:i/>
                <w:iCs/>
                <w:color w:val="FFFFFF"/>
                <w:szCs w:val="20"/>
                <w:lang w:val="de-DE" w:eastAsia="de-DE"/>
              </w:rPr>
              <w:t> </w:t>
            </w:r>
          </w:p>
        </w:tc>
        <w:tc>
          <w:tcPr>
            <w:tcW w:w="2589" w:type="dxa"/>
            <w:tcBorders>
              <w:top w:val="single" w:sz="4" w:space="0" w:color="auto"/>
              <w:left w:val="nil"/>
              <w:bottom w:val="nil"/>
              <w:right w:val="nil"/>
            </w:tcBorders>
            <w:shd w:val="clear" w:color="000000" w:fill="333333"/>
            <w:noWrap/>
            <w:vAlign w:val="center"/>
            <w:hideMark/>
          </w:tcPr>
          <w:p w14:paraId="1FC376D6" w14:textId="77777777" w:rsidR="00095249" w:rsidRPr="00095249" w:rsidRDefault="00095249" w:rsidP="00095249">
            <w:pPr>
              <w:widowControl/>
              <w:jc w:val="left"/>
              <w:rPr>
                <w:rFonts w:cs="Arial"/>
                <w:i/>
                <w:iCs/>
                <w:color w:val="FFFFFF"/>
                <w:szCs w:val="20"/>
                <w:lang w:val="de-DE" w:eastAsia="de-DE"/>
              </w:rPr>
            </w:pPr>
            <w:r w:rsidRPr="00095249">
              <w:rPr>
                <w:rFonts w:cs="Arial"/>
                <w:i/>
                <w:iCs/>
                <w:color w:val="FFFFFF"/>
                <w:szCs w:val="20"/>
                <w:lang w:val="de-DE" w:eastAsia="de-DE"/>
              </w:rPr>
              <w:t> </w:t>
            </w:r>
          </w:p>
        </w:tc>
        <w:tc>
          <w:tcPr>
            <w:tcW w:w="885" w:type="dxa"/>
            <w:tcBorders>
              <w:top w:val="single" w:sz="4" w:space="0" w:color="auto"/>
              <w:left w:val="nil"/>
              <w:bottom w:val="nil"/>
              <w:right w:val="nil"/>
            </w:tcBorders>
            <w:shd w:val="clear" w:color="000000" w:fill="333333"/>
            <w:noWrap/>
            <w:vAlign w:val="center"/>
            <w:hideMark/>
          </w:tcPr>
          <w:p w14:paraId="28B2ABD6" w14:textId="77777777" w:rsidR="00095249" w:rsidRPr="00095249" w:rsidRDefault="00095249" w:rsidP="00095249">
            <w:pPr>
              <w:widowControl/>
              <w:jc w:val="center"/>
              <w:rPr>
                <w:rFonts w:cs="Arial"/>
                <w:color w:val="000000"/>
                <w:szCs w:val="20"/>
                <w:lang w:val="de-DE" w:eastAsia="de-DE"/>
              </w:rPr>
            </w:pPr>
            <w:r w:rsidRPr="00095249">
              <w:rPr>
                <w:rFonts w:cs="Arial"/>
                <w:color w:val="000000"/>
                <w:szCs w:val="20"/>
                <w:lang w:val="de-DE" w:eastAsia="de-DE"/>
              </w:rPr>
              <w:t> </w:t>
            </w:r>
          </w:p>
        </w:tc>
        <w:tc>
          <w:tcPr>
            <w:tcW w:w="5405" w:type="dxa"/>
            <w:gridSpan w:val="4"/>
            <w:tcBorders>
              <w:top w:val="single" w:sz="4" w:space="0" w:color="auto"/>
              <w:left w:val="nil"/>
              <w:bottom w:val="nil"/>
              <w:right w:val="single" w:sz="4" w:space="0" w:color="000000"/>
            </w:tcBorders>
            <w:shd w:val="clear" w:color="000000" w:fill="333333"/>
            <w:noWrap/>
            <w:vAlign w:val="center"/>
            <w:hideMark/>
          </w:tcPr>
          <w:p w14:paraId="6976FE24" w14:textId="77777777" w:rsidR="00095249" w:rsidRPr="00095249" w:rsidRDefault="00095249" w:rsidP="00095249">
            <w:pPr>
              <w:widowControl/>
              <w:jc w:val="right"/>
              <w:rPr>
                <w:rFonts w:cs="Arial"/>
                <w:b/>
                <w:bCs/>
                <w:color w:val="FFFFFF"/>
                <w:szCs w:val="20"/>
                <w:lang w:val="de-DE" w:eastAsia="de-DE"/>
              </w:rPr>
            </w:pPr>
            <w:r w:rsidRPr="00095249">
              <w:rPr>
                <w:rFonts w:cs="Arial"/>
                <w:b/>
                <w:bCs/>
                <w:color w:val="FFFFFF"/>
                <w:szCs w:val="20"/>
                <w:lang w:val="de-DE" w:eastAsia="de-DE"/>
              </w:rPr>
              <w:t xml:space="preserve">Friday 24 </w:t>
            </w:r>
            <w:proofErr w:type="spellStart"/>
            <w:r w:rsidRPr="00095249">
              <w:rPr>
                <w:rFonts w:cs="Arial"/>
                <w:b/>
                <w:bCs/>
                <w:color w:val="FFFFFF"/>
                <w:szCs w:val="20"/>
                <w:lang w:val="de-DE" w:eastAsia="de-DE"/>
              </w:rPr>
              <w:t>January</w:t>
            </w:r>
            <w:proofErr w:type="spellEnd"/>
            <w:r w:rsidRPr="00095249">
              <w:rPr>
                <w:rFonts w:cs="Arial"/>
                <w:b/>
                <w:bCs/>
                <w:color w:val="FFFFFF"/>
                <w:szCs w:val="20"/>
                <w:lang w:val="de-DE" w:eastAsia="de-DE"/>
              </w:rPr>
              <w:t xml:space="preserve"> 2020</w:t>
            </w:r>
          </w:p>
        </w:tc>
        <w:tc>
          <w:tcPr>
            <w:tcW w:w="359" w:type="dxa"/>
            <w:tcBorders>
              <w:top w:val="nil"/>
              <w:left w:val="nil"/>
              <w:bottom w:val="nil"/>
              <w:right w:val="nil"/>
            </w:tcBorders>
            <w:shd w:val="clear" w:color="auto" w:fill="auto"/>
            <w:noWrap/>
            <w:vAlign w:val="bottom"/>
            <w:hideMark/>
          </w:tcPr>
          <w:p w14:paraId="15009D46" w14:textId="77777777" w:rsidR="00095249" w:rsidRPr="00095249" w:rsidRDefault="00095249" w:rsidP="00095249">
            <w:pPr>
              <w:widowControl/>
              <w:jc w:val="right"/>
              <w:rPr>
                <w:rFonts w:cs="Arial"/>
                <w:b/>
                <w:bCs/>
                <w:color w:val="FFFFFF"/>
                <w:szCs w:val="20"/>
                <w:lang w:val="de-DE" w:eastAsia="de-DE"/>
              </w:rPr>
            </w:pPr>
          </w:p>
        </w:tc>
      </w:tr>
      <w:tr w:rsidR="00095249" w:rsidRPr="00095249" w14:paraId="1D036708" w14:textId="77777777" w:rsidTr="00095249">
        <w:trPr>
          <w:trHeight w:val="300"/>
        </w:trPr>
        <w:tc>
          <w:tcPr>
            <w:tcW w:w="3983" w:type="dxa"/>
            <w:gridSpan w:val="3"/>
            <w:tcBorders>
              <w:top w:val="nil"/>
              <w:left w:val="single" w:sz="4" w:space="0" w:color="auto"/>
              <w:bottom w:val="nil"/>
              <w:right w:val="nil"/>
            </w:tcBorders>
            <w:shd w:val="clear" w:color="auto" w:fill="auto"/>
            <w:noWrap/>
            <w:vAlign w:val="center"/>
            <w:hideMark/>
          </w:tcPr>
          <w:p w14:paraId="7717D6D9" w14:textId="77777777" w:rsidR="00095249" w:rsidRPr="00095249" w:rsidRDefault="00095249" w:rsidP="00095249">
            <w:pPr>
              <w:widowControl/>
              <w:rPr>
                <w:rFonts w:cs="Arial"/>
                <w:color w:val="404040"/>
                <w:sz w:val="18"/>
                <w:szCs w:val="18"/>
                <w:lang w:val="de-DE" w:eastAsia="de-DE"/>
              </w:rPr>
            </w:pPr>
            <w:r w:rsidRPr="00095249">
              <w:rPr>
                <w:rFonts w:cs="Arial"/>
                <w:color w:val="404040"/>
                <w:sz w:val="18"/>
                <w:szCs w:val="18"/>
                <w:lang w:val="de-DE" w:eastAsia="de-DE"/>
              </w:rPr>
              <w:t>Sunrise hh.mm</w:t>
            </w:r>
          </w:p>
        </w:tc>
        <w:tc>
          <w:tcPr>
            <w:tcW w:w="6290" w:type="dxa"/>
            <w:gridSpan w:val="5"/>
            <w:tcBorders>
              <w:top w:val="nil"/>
              <w:left w:val="nil"/>
              <w:bottom w:val="nil"/>
              <w:right w:val="single" w:sz="4" w:space="0" w:color="000000"/>
            </w:tcBorders>
            <w:shd w:val="clear" w:color="auto" w:fill="auto"/>
            <w:noWrap/>
            <w:vAlign w:val="center"/>
            <w:hideMark/>
          </w:tcPr>
          <w:p w14:paraId="689A3E16" w14:textId="77777777" w:rsidR="00095249" w:rsidRPr="00095249" w:rsidRDefault="00095249" w:rsidP="00095249">
            <w:pPr>
              <w:widowControl/>
              <w:jc w:val="right"/>
              <w:rPr>
                <w:rFonts w:cs="Arial"/>
                <w:color w:val="404040"/>
                <w:sz w:val="18"/>
                <w:szCs w:val="18"/>
                <w:lang w:val="de-DE" w:eastAsia="de-DE"/>
              </w:rPr>
            </w:pPr>
            <w:r w:rsidRPr="00095249">
              <w:rPr>
                <w:rFonts w:cs="Arial"/>
                <w:color w:val="404040"/>
                <w:sz w:val="18"/>
                <w:szCs w:val="18"/>
                <w:lang w:val="de-DE" w:eastAsia="de-DE"/>
              </w:rPr>
              <w:t>Sunset hh.mm</w:t>
            </w:r>
          </w:p>
        </w:tc>
        <w:tc>
          <w:tcPr>
            <w:tcW w:w="359" w:type="dxa"/>
            <w:tcBorders>
              <w:top w:val="nil"/>
              <w:left w:val="nil"/>
              <w:bottom w:val="nil"/>
              <w:right w:val="nil"/>
            </w:tcBorders>
            <w:shd w:val="clear" w:color="auto" w:fill="auto"/>
            <w:noWrap/>
            <w:vAlign w:val="bottom"/>
            <w:hideMark/>
          </w:tcPr>
          <w:p w14:paraId="004CCA8E" w14:textId="77777777" w:rsidR="00095249" w:rsidRPr="00095249" w:rsidRDefault="00095249" w:rsidP="00095249">
            <w:pPr>
              <w:widowControl/>
              <w:jc w:val="right"/>
              <w:rPr>
                <w:rFonts w:cs="Arial"/>
                <w:color w:val="404040"/>
                <w:sz w:val="18"/>
                <w:szCs w:val="18"/>
                <w:lang w:val="de-DE" w:eastAsia="de-DE"/>
              </w:rPr>
            </w:pPr>
          </w:p>
        </w:tc>
      </w:tr>
      <w:tr w:rsidR="00095249" w:rsidRPr="00095249" w14:paraId="4FD514C4" w14:textId="77777777" w:rsidTr="00095249">
        <w:trPr>
          <w:trHeight w:val="300"/>
        </w:trPr>
        <w:tc>
          <w:tcPr>
            <w:tcW w:w="1198" w:type="dxa"/>
            <w:tcBorders>
              <w:top w:val="nil"/>
              <w:left w:val="single" w:sz="4" w:space="0" w:color="auto"/>
              <w:bottom w:val="nil"/>
              <w:right w:val="nil"/>
            </w:tcBorders>
            <w:shd w:val="clear" w:color="000000" w:fill="000000"/>
            <w:noWrap/>
            <w:vAlign w:val="center"/>
            <w:hideMark/>
          </w:tcPr>
          <w:p w14:paraId="26944F4A"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TC</w:t>
            </w:r>
          </w:p>
        </w:tc>
        <w:tc>
          <w:tcPr>
            <w:tcW w:w="196" w:type="dxa"/>
            <w:tcBorders>
              <w:top w:val="nil"/>
              <w:left w:val="nil"/>
              <w:bottom w:val="nil"/>
              <w:right w:val="nil"/>
            </w:tcBorders>
            <w:shd w:val="clear" w:color="000000" w:fill="000000"/>
            <w:noWrap/>
            <w:vAlign w:val="center"/>
            <w:hideMark/>
          </w:tcPr>
          <w:p w14:paraId="22B28048" w14:textId="77777777" w:rsidR="00095249" w:rsidRPr="00095249" w:rsidRDefault="00095249" w:rsidP="00095249">
            <w:pPr>
              <w:widowControl/>
              <w:rPr>
                <w:rFonts w:cs="Arial"/>
                <w:color w:val="FFFFFF"/>
                <w:sz w:val="18"/>
                <w:szCs w:val="18"/>
                <w:lang w:val="de-DE" w:eastAsia="de-DE"/>
              </w:rPr>
            </w:pPr>
            <w:r w:rsidRPr="00095249">
              <w:rPr>
                <w:rFonts w:cs="Arial"/>
                <w:color w:val="FFFFFF"/>
                <w:sz w:val="18"/>
                <w:szCs w:val="18"/>
                <w:lang w:val="de-DE" w:eastAsia="de-DE"/>
              </w:rPr>
              <w:t> </w:t>
            </w:r>
          </w:p>
        </w:tc>
        <w:tc>
          <w:tcPr>
            <w:tcW w:w="2589" w:type="dxa"/>
            <w:tcBorders>
              <w:top w:val="nil"/>
              <w:left w:val="nil"/>
              <w:bottom w:val="nil"/>
              <w:right w:val="nil"/>
            </w:tcBorders>
            <w:shd w:val="clear" w:color="000000" w:fill="000000"/>
            <w:noWrap/>
            <w:vAlign w:val="center"/>
            <w:hideMark/>
          </w:tcPr>
          <w:p w14:paraId="34F01F0D" w14:textId="77777777" w:rsidR="00095249" w:rsidRPr="00095249" w:rsidRDefault="00095249" w:rsidP="00095249">
            <w:pPr>
              <w:widowControl/>
              <w:rPr>
                <w:rFonts w:cs="Arial"/>
                <w:color w:val="FFFFFF"/>
                <w:sz w:val="18"/>
                <w:szCs w:val="18"/>
                <w:lang w:val="de-DE" w:eastAsia="de-DE"/>
              </w:rPr>
            </w:pPr>
            <w:r w:rsidRPr="00095249">
              <w:rPr>
                <w:rFonts w:cs="Arial"/>
                <w:color w:val="FFFFFF"/>
                <w:sz w:val="18"/>
                <w:szCs w:val="18"/>
                <w:lang w:val="de-DE" w:eastAsia="de-DE"/>
              </w:rPr>
              <w:t>Location</w:t>
            </w:r>
          </w:p>
        </w:tc>
        <w:tc>
          <w:tcPr>
            <w:tcW w:w="885" w:type="dxa"/>
            <w:tcBorders>
              <w:top w:val="nil"/>
              <w:left w:val="nil"/>
              <w:bottom w:val="nil"/>
              <w:right w:val="nil"/>
            </w:tcBorders>
            <w:shd w:val="clear" w:color="000000" w:fill="000000"/>
            <w:noWrap/>
            <w:vAlign w:val="center"/>
            <w:hideMark/>
          </w:tcPr>
          <w:p w14:paraId="7AE407D7"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SS</w:t>
            </w:r>
          </w:p>
        </w:tc>
        <w:tc>
          <w:tcPr>
            <w:tcW w:w="1020" w:type="dxa"/>
            <w:tcBorders>
              <w:top w:val="nil"/>
              <w:left w:val="nil"/>
              <w:bottom w:val="nil"/>
              <w:right w:val="nil"/>
            </w:tcBorders>
            <w:shd w:val="clear" w:color="000000" w:fill="000000"/>
            <w:noWrap/>
            <w:vAlign w:val="center"/>
            <w:hideMark/>
          </w:tcPr>
          <w:p w14:paraId="190DC64F"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Liaison</w:t>
            </w:r>
          </w:p>
        </w:tc>
        <w:tc>
          <w:tcPr>
            <w:tcW w:w="1020" w:type="dxa"/>
            <w:tcBorders>
              <w:top w:val="nil"/>
              <w:left w:val="nil"/>
              <w:bottom w:val="nil"/>
              <w:right w:val="nil"/>
            </w:tcBorders>
            <w:shd w:val="clear" w:color="000000" w:fill="000000"/>
            <w:noWrap/>
            <w:vAlign w:val="center"/>
            <w:hideMark/>
          </w:tcPr>
          <w:p w14:paraId="407D7A46"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Total</w:t>
            </w:r>
          </w:p>
        </w:tc>
        <w:tc>
          <w:tcPr>
            <w:tcW w:w="2165" w:type="dxa"/>
            <w:tcBorders>
              <w:top w:val="nil"/>
              <w:left w:val="nil"/>
              <w:bottom w:val="nil"/>
              <w:right w:val="nil"/>
            </w:tcBorders>
            <w:shd w:val="clear" w:color="000000" w:fill="000000"/>
            <w:noWrap/>
            <w:vAlign w:val="center"/>
            <w:hideMark/>
          </w:tcPr>
          <w:p w14:paraId="28C8A466"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Target</w:t>
            </w:r>
          </w:p>
        </w:tc>
        <w:tc>
          <w:tcPr>
            <w:tcW w:w="1200" w:type="dxa"/>
            <w:tcBorders>
              <w:top w:val="nil"/>
              <w:left w:val="nil"/>
              <w:bottom w:val="nil"/>
              <w:right w:val="single" w:sz="4" w:space="0" w:color="auto"/>
            </w:tcBorders>
            <w:shd w:val="clear" w:color="000000" w:fill="000000"/>
            <w:noWrap/>
            <w:vAlign w:val="center"/>
            <w:hideMark/>
          </w:tcPr>
          <w:p w14:paraId="3457B625"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 xml:space="preserve">1st </w:t>
            </w:r>
            <w:proofErr w:type="spellStart"/>
            <w:r w:rsidRPr="00095249">
              <w:rPr>
                <w:rFonts w:cs="Arial"/>
                <w:color w:val="FFFFFF"/>
                <w:sz w:val="18"/>
                <w:szCs w:val="18"/>
                <w:lang w:val="de-DE" w:eastAsia="de-DE"/>
              </w:rPr>
              <w:t>car</w:t>
            </w:r>
            <w:proofErr w:type="spellEnd"/>
          </w:p>
        </w:tc>
        <w:tc>
          <w:tcPr>
            <w:tcW w:w="359" w:type="dxa"/>
            <w:tcBorders>
              <w:top w:val="nil"/>
              <w:left w:val="nil"/>
              <w:bottom w:val="nil"/>
              <w:right w:val="nil"/>
            </w:tcBorders>
            <w:shd w:val="clear" w:color="auto" w:fill="auto"/>
            <w:noWrap/>
            <w:vAlign w:val="bottom"/>
            <w:hideMark/>
          </w:tcPr>
          <w:p w14:paraId="23F38229" w14:textId="77777777" w:rsidR="00095249" w:rsidRPr="00095249" w:rsidRDefault="00095249" w:rsidP="00095249">
            <w:pPr>
              <w:widowControl/>
              <w:jc w:val="center"/>
              <w:rPr>
                <w:rFonts w:cs="Arial"/>
                <w:color w:val="FFFFFF"/>
                <w:sz w:val="18"/>
                <w:szCs w:val="18"/>
                <w:lang w:val="de-DE" w:eastAsia="de-DE"/>
              </w:rPr>
            </w:pPr>
          </w:p>
        </w:tc>
      </w:tr>
      <w:tr w:rsidR="00095249" w:rsidRPr="00095249" w14:paraId="134E00DF" w14:textId="77777777" w:rsidTr="00095249">
        <w:trPr>
          <w:trHeight w:val="300"/>
        </w:trPr>
        <w:tc>
          <w:tcPr>
            <w:tcW w:w="1198" w:type="dxa"/>
            <w:tcBorders>
              <w:top w:val="nil"/>
              <w:left w:val="single" w:sz="4" w:space="0" w:color="auto"/>
              <w:bottom w:val="nil"/>
              <w:right w:val="nil"/>
            </w:tcBorders>
            <w:shd w:val="clear" w:color="000000" w:fill="000000"/>
            <w:noWrap/>
            <w:vAlign w:val="center"/>
            <w:hideMark/>
          </w:tcPr>
          <w:p w14:paraId="3C8A940C"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SS</w:t>
            </w:r>
          </w:p>
        </w:tc>
        <w:tc>
          <w:tcPr>
            <w:tcW w:w="196" w:type="dxa"/>
            <w:tcBorders>
              <w:top w:val="nil"/>
              <w:left w:val="nil"/>
              <w:bottom w:val="nil"/>
              <w:right w:val="nil"/>
            </w:tcBorders>
            <w:shd w:val="clear" w:color="000000" w:fill="000000"/>
            <w:noWrap/>
            <w:vAlign w:val="center"/>
            <w:hideMark/>
          </w:tcPr>
          <w:p w14:paraId="2B5E58F7" w14:textId="77777777" w:rsidR="00095249" w:rsidRPr="00095249" w:rsidRDefault="00095249" w:rsidP="00095249">
            <w:pPr>
              <w:widowControl/>
              <w:rPr>
                <w:rFonts w:cs="Arial"/>
                <w:color w:val="FFFFFF"/>
                <w:sz w:val="18"/>
                <w:szCs w:val="18"/>
                <w:lang w:val="de-DE" w:eastAsia="de-DE"/>
              </w:rPr>
            </w:pPr>
            <w:r w:rsidRPr="00095249">
              <w:rPr>
                <w:rFonts w:cs="Arial"/>
                <w:color w:val="FFFFFF"/>
                <w:sz w:val="18"/>
                <w:szCs w:val="18"/>
                <w:lang w:val="de-DE" w:eastAsia="de-DE"/>
              </w:rPr>
              <w:t> </w:t>
            </w:r>
          </w:p>
        </w:tc>
        <w:tc>
          <w:tcPr>
            <w:tcW w:w="2589" w:type="dxa"/>
            <w:tcBorders>
              <w:top w:val="nil"/>
              <w:left w:val="nil"/>
              <w:bottom w:val="nil"/>
              <w:right w:val="nil"/>
            </w:tcBorders>
            <w:shd w:val="clear" w:color="000000" w:fill="000000"/>
            <w:noWrap/>
            <w:vAlign w:val="center"/>
            <w:hideMark/>
          </w:tcPr>
          <w:p w14:paraId="5D87D5F1" w14:textId="77777777" w:rsidR="00095249" w:rsidRPr="00095249" w:rsidRDefault="00095249" w:rsidP="00095249">
            <w:pPr>
              <w:widowControl/>
              <w:rPr>
                <w:rFonts w:cs="Arial"/>
                <w:color w:val="FFFFFF"/>
                <w:sz w:val="18"/>
                <w:szCs w:val="18"/>
                <w:lang w:val="de-DE" w:eastAsia="de-DE"/>
              </w:rPr>
            </w:pPr>
            <w:r w:rsidRPr="00095249">
              <w:rPr>
                <w:rFonts w:cs="Arial"/>
                <w:color w:val="FFFFFF"/>
                <w:sz w:val="18"/>
                <w:szCs w:val="18"/>
                <w:lang w:val="de-DE" w:eastAsia="de-DE"/>
              </w:rPr>
              <w:t> </w:t>
            </w:r>
          </w:p>
        </w:tc>
        <w:tc>
          <w:tcPr>
            <w:tcW w:w="885" w:type="dxa"/>
            <w:tcBorders>
              <w:top w:val="nil"/>
              <w:left w:val="nil"/>
              <w:bottom w:val="nil"/>
              <w:right w:val="nil"/>
            </w:tcBorders>
            <w:shd w:val="clear" w:color="000000" w:fill="000000"/>
            <w:noWrap/>
            <w:vAlign w:val="center"/>
            <w:hideMark/>
          </w:tcPr>
          <w:p w14:paraId="3F277311"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km</w:t>
            </w:r>
          </w:p>
        </w:tc>
        <w:tc>
          <w:tcPr>
            <w:tcW w:w="1020" w:type="dxa"/>
            <w:tcBorders>
              <w:top w:val="nil"/>
              <w:left w:val="nil"/>
              <w:bottom w:val="nil"/>
              <w:right w:val="nil"/>
            </w:tcBorders>
            <w:shd w:val="clear" w:color="000000" w:fill="000000"/>
            <w:noWrap/>
            <w:vAlign w:val="center"/>
            <w:hideMark/>
          </w:tcPr>
          <w:p w14:paraId="677617F5"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km</w:t>
            </w:r>
          </w:p>
        </w:tc>
        <w:tc>
          <w:tcPr>
            <w:tcW w:w="1020" w:type="dxa"/>
            <w:tcBorders>
              <w:top w:val="nil"/>
              <w:left w:val="nil"/>
              <w:bottom w:val="nil"/>
              <w:right w:val="nil"/>
            </w:tcBorders>
            <w:shd w:val="clear" w:color="000000" w:fill="000000"/>
            <w:noWrap/>
            <w:vAlign w:val="center"/>
            <w:hideMark/>
          </w:tcPr>
          <w:p w14:paraId="38820877"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km</w:t>
            </w:r>
          </w:p>
        </w:tc>
        <w:tc>
          <w:tcPr>
            <w:tcW w:w="2165" w:type="dxa"/>
            <w:tcBorders>
              <w:top w:val="nil"/>
              <w:left w:val="nil"/>
              <w:bottom w:val="nil"/>
              <w:right w:val="nil"/>
            </w:tcBorders>
            <w:shd w:val="clear" w:color="000000" w:fill="000000"/>
            <w:noWrap/>
            <w:vAlign w:val="center"/>
            <w:hideMark/>
          </w:tcPr>
          <w:p w14:paraId="6F8B9DBC"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Time</w:t>
            </w:r>
          </w:p>
        </w:tc>
        <w:tc>
          <w:tcPr>
            <w:tcW w:w="1200" w:type="dxa"/>
            <w:tcBorders>
              <w:top w:val="nil"/>
              <w:left w:val="nil"/>
              <w:bottom w:val="nil"/>
              <w:right w:val="single" w:sz="4" w:space="0" w:color="auto"/>
            </w:tcBorders>
            <w:shd w:val="clear" w:color="000000" w:fill="000000"/>
            <w:noWrap/>
            <w:vAlign w:val="center"/>
            <w:hideMark/>
          </w:tcPr>
          <w:p w14:paraId="5A2F33B3"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due</w:t>
            </w:r>
          </w:p>
        </w:tc>
        <w:tc>
          <w:tcPr>
            <w:tcW w:w="359" w:type="dxa"/>
            <w:tcBorders>
              <w:top w:val="nil"/>
              <w:left w:val="nil"/>
              <w:bottom w:val="nil"/>
              <w:right w:val="nil"/>
            </w:tcBorders>
            <w:shd w:val="clear" w:color="auto" w:fill="auto"/>
            <w:noWrap/>
            <w:vAlign w:val="bottom"/>
            <w:hideMark/>
          </w:tcPr>
          <w:p w14:paraId="5FDF4459" w14:textId="77777777" w:rsidR="00095249" w:rsidRPr="00095249" w:rsidRDefault="00095249" w:rsidP="00095249">
            <w:pPr>
              <w:widowControl/>
              <w:jc w:val="center"/>
              <w:rPr>
                <w:rFonts w:cs="Arial"/>
                <w:color w:val="FFFFFF"/>
                <w:sz w:val="18"/>
                <w:szCs w:val="18"/>
                <w:lang w:val="de-DE" w:eastAsia="de-DE"/>
              </w:rPr>
            </w:pPr>
          </w:p>
        </w:tc>
      </w:tr>
      <w:tr w:rsidR="00095249" w:rsidRPr="00095249" w14:paraId="098ECAAC" w14:textId="77777777" w:rsidTr="00095249">
        <w:trPr>
          <w:trHeight w:val="315"/>
        </w:trPr>
        <w:tc>
          <w:tcPr>
            <w:tcW w:w="1198" w:type="dxa"/>
            <w:tcBorders>
              <w:top w:val="nil"/>
              <w:left w:val="single" w:sz="4" w:space="0" w:color="auto"/>
              <w:bottom w:val="single" w:sz="4" w:space="0" w:color="auto"/>
              <w:right w:val="nil"/>
            </w:tcBorders>
            <w:shd w:val="clear" w:color="auto" w:fill="auto"/>
            <w:noWrap/>
            <w:vAlign w:val="center"/>
            <w:hideMark/>
          </w:tcPr>
          <w:p w14:paraId="32842C20"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0</w:t>
            </w:r>
          </w:p>
        </w:tc>
        <w:tc>
          <w:tcPr>
            <w:tcW w:w="196" w:type="dxa"/>
            <w:tcBorders>
              <w:top w:val="nil"/>
              <w:left w:val="nil"/>
              <w:bottom w:val="single" w:sz="4" w:space="0" w:color="auto"/>
              <w:right w:val="nil"/>
            </w:tcBorders>
            <w:shd w:val="clear" w:color="auto" w:fill="auto"/>
            <w:noWrap/>
            <w:vAlign w:val="bottom"/>
            <w:hideMark/>
          </w:tcPr>
          <w:p w14:paraId="139D9B8C" w14:textId="77777777" w:rsidR="00095249" w:rsidRPr="00095249" w:rsidRDefault="00095249" w:rsidP="00095249">
            <w:pPr>
              <w:widowControl/>
              <w:jc w:val="left"/>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single" w:sz="4" w:space="0" w:color="auto"/>
              <w:right w:val="nil"/>
            </w:tcBorders>
            <w:shd w:val="clear" w:color="auto" w:fill="auto"/>
            <w:noWrap/>
            <w:vAlign w:val="center"/>
            <w:hideMark/>
          </w:tcPr>
          <w:p w14:paraId="20650E1F"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xml:space="preserve">[Start </w:t>
            </w:r>
            <w:proofErr w:type="spellStart"/>
            <w:r w:rsidRPr="00095249">
              <w:rPr>
                <w:rFonts w:cs="Arial"/>
                <w:color w:val="000000"/>
                <w:sz w:val="18"/>
                <w:szCs w:val="18"/>
                <w:lang w:val="de-DE" w:eastAsia="de-DE"/>
              </w:rPr>
              <w:t>location</w:t>
            </w:r>
            <w:proofErr w:type="spellEnd"/>
            <w:r w:rsidRPr="00095249">
              <w:rPr>
                <w:rFonts w:cs="Arial"/>
                <w:color w:val="000000"/>
                <w:sz w:val="18"/>
                <w:szCs w:val="18"/>
                <w:lang w:val="de-DE" w:eastAsia="de-DE"/>
              </w:rPr>
              <w:t xml:space="preserve">] </w:t>
            </w:r>
          </w:p>
        </w:tc>
        <w:tc>
          <w:tcPr>
            <w:tcW w:w="885" w:type="dxa"/>
            <w:tcBorders>
              <w:top w:val="nil"/>
              <w:left w:val="nil"/>
              <w:bottom w:val="single" w:sz="4" w:space="0" w:color="auto"/>
              <w:right w:val="nil"/>
            </w:tcBorders>
            <w:shd w:val="clear" w:color="auto" w:fill="auto"/>
            <w:noWrap/>
            <w:vAlign w:val="center"/>
            <w:hideMark/>
          </w:tcPr>
          <w:p w14:paraId="5FDB80F2"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02EE9AE9"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16B98BB4"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2165" w:type="dxa"/>
            <w:tcBorders>
              <w:top w:val="nil"/>
              <w:left w:val="nil"/>
              <w:bottom w:val="nil"/>
              <w:right w:val="nil"/>
            </w:tcBorders>
            <w:shd w:val="clear" w:color="auto" w:fill="auto"/>
            <w:noWrap/>
            <w:vAlign w:val="center"/>
            <w:hideMark/>
          </w:tcPr>
          <w:p w14:paraId="67312E90" w14:textId="77777777" w:rsidR="00095249" w:rsidRPr="00095249" w:rsidRDefault="00095249" w:rsidP="00095249">
            <w:pPr>
              <w:widowControl/>
              <w:jc w:val="center"/>
              <w:rPr>
                <w:rFonts w:cs="Arial"/>
                <w:color w:val="000000"/>
                <w:sz w:val="18"/>
                <w:szCs w:val="18"/>
                <w:lang w:val="de-DE" w:eastAsia="de-DE"/>
              </w:rPr>
            </w:pPr>
          </w:p>
        </w:tc>
        <w:tc>
          <w:tcPr>
            <w:tcW w:w="1200" w:type="dxa"/>
            <w:tcBorders>
              <w:top w:val="nil"/>
              <w:left w:val="nil"/>
              <w:bottom w:val="single" w:sz="4" w:space="0" w:color="auto"/>
              <w:right w:val="single" w:sz="4" w:space="0" w:color="auto"/>
            </w:tcBorders>
            <w:shd w:val="clear" w:color="auto" w:fill="auto"/>
            <w:noWrap/>
            <w:vAlign w:val="center"/>
            <w:hideMark/>
          </w:tcPr>
          <w:p w14:paraId="64D447AA" w14:textId="77777777" w:rsidR="00095249" w:rsidRPr="00095249" w:rsidRDefault="00095249" w:rsidP="00095249">
            <w:pPr>
              <w:widowControl/>
              <w:jc w:val="center"/>
              <w:rPr>
                <w:rFonts w:cs="Arial"/>
                <w:b/>
                <w:bCs/>
                <w:color w:val="000000"/>
                <w:sz w:val="18"/>
                <w:szCs w:val="18"/>
                <w:lang w:val="de-DE" w:eastAsia="de-DE"/>
              </w:rPr>
            </w:pPr>
            <w:r w:rsidRPr="00095249">
              <w:rPr>
                <w:rFonts w:cs="Arial"/>
                <w:b/>
                <w:bCs/>
                <w:color w:val="000000"/>
                <w:sz w:val="18"/>
                <w:szCs w:val="18"/>
                <w:lang w:val="de-DE" w:eastAsia="de-DE"/>
              </w:rPr>
              <w:t>08:00</w:t>
            </w:r>
          </w:p>
        </w:tc>
        <w:tc>
          <w:tcPr>
            <w:tcW w:w="359" w:type="dxa"/>
            <w:vMerge w:val="restart"/>
            <w:tcBorders>
              <w:top w:val="single" w:sz="4" w:space="0" w:color="auto"/>
              <w:left w:val="nil"/>
              <w:bottom w:val="nil"/>
              <w:right w:val="single" w:sz="4" w:space="0" w:color="auto"/>
            </w:tcBorders>
            <w:shd w:val="clear" w:color="000000" w:fill="969696"/>
            <w:noWrap/>
            <w:textDirection w:val="tbRl"/>
            <w:vAlign w:val="center"/>
            <w:hideMark/>
          </w:tcPr>
          <w:p w14:paraId="3ECE408A" w14:textId="77777777" w:rsidR="00095249" w:rsidRPr="00095249" w:rsidRDefault="00095249" w:rsidP="00095249">
            <w:pPr>
              <w:widowControl/>
              <w:jc w:val="center"/>
              <w:rPr>
                <w:rFonts w:cs="Arial"/>
                <w:b/>
                <w:bCs/>
                <w:color w:val="FFFFFF"/>
                <w:sz w:val="18"/>
                <w:szCs w:val="18"/>
                <w:lang w:val="de-DE" w:eastAsia="de-DE"/>
              </w:rPr>
            </w:pPr>
            <w:proofErr w:type="spellStart"/>
            <w:r w:rsidRPr="00095249">
              <w:rPr>
                <w:rFonts w:cs="Arial"/>
                <w:b/>
                <w:bCs/>
                <w:color w:val="FFFFFF"/>
                <w:sz w:val="18"/>
                <w:szCs w:val="18"/>
                <w:lang w:val="de-DE" w:eastAsia="de-DE"/>
              </w:rPr>
              <w:t>Section</w:t>
            </w:r>
            <w:proofErr w:type="spellEnd"/>
            <w:r w:rsidRPr="00095249">
              <w:rPr>
                <w:rFonts w:cs="Arial"/>
                <w:b/>
                <w:bCs/>
                <w:color w:val="FFFFFF"/>
                <w:sz w:val="18"/>
                <w:szCs w:val="18"/>
                <w:lang w:val="de-DE" w:eastAsia="de-DE"/>
              </w:rPr>
              <w:t xml:space="preserve"> 1</w:t>
            </w:r>
          </w:p>
        </w:tc>
      </w:tr>
      <w:tr w:rsidR="00095249" w:rsidRPr="00095249" w14:paraId="0E152F31" w14:textId="77777777" w:rsidTr="00095249">
        <w:trPr>
          <w:trHeight w:val="315"/>
        </w:trPr>
        <w:tc>
          <w:tcPr>
            <w:tcW w:w="1198" w:type="dxa"/>
            <w:tcBorders>
              <w:top w:val="nil"/>
              <w:left w:val="single" w:sz="4" w:space="0" w:color="auto"/>
              <w:bottom w:val="single" w:sz="4" w:space="0" w:color="auto"/>
              <w:right w:val="nil"/>
            </w:tcBorders>
            <w:shd w:val="clear" w:color="auto" w:fill="auto"/>
            <w:noWrap/>
            <w:vAlign w:val="center"/>
            <w:hideMark/>
          </w:tcPr>
          <w:p w14:paraId="4601E879"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w:t>
            </w:r>
          </w:p>
        </w:tc>
        <w:tc>
          <w:tcPr>
            <w:tcW w:w="196" w:type="dxa"/>
            <w:tcBorders>
              <w:top w:val="nil"/>
              <w:left w:val="nil"/>
              <w:bottom w:val="single" w:sz="4" w:space="0" w:color="auto"/>
              <w:right w:val="nil"/>
            </w:tcBorders>
            <w:shd w:val="clear" w:color="auto" w:fill="auto"/>
            <w:noWrap/>
            <w:vAlign w:val="center"/>
            <w:hideMark/>
          </w:tcPr>
          <w:p w14:paraId="52404871"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single" w:sz="4" w:space="0" w:color="auto"/>
              <w:right w:val="nil"/>
            </w:tcBorders>
            <w:shd w:val="clear" w:color="auto" w:fill="auto"/>
            <w:noWrap/>
            <w:vAlign w:val="center"/>
            <w:hideMark/>
          </w:tcPr>
          <w:p w14:paraId="0727F2C4"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xml:space="preserve">[TC </w:t>
            </w:r>
            <w:proofErr w:type="spellStart"/>
            <w:r w:rsidRPr="00095249">
              <w:rPr>
                <w:rFonts w:cs="Arial"/>
                <w:color w:val="000000"/>
                <w:sz w:val="18"/>
                <w:szCs w:val="18"/>
                <w:lang w:val="de-DE" w:eastAsia="de-DE"/>
              </w:rPr>
              <w:t>location</w:t>
            </w:r>
            <w:proofErr w:type="spellEnd"/>
            <w:r w:rsidRPr="00095249">
              <w:rPr>
                <w:rFonts w:cs="Arial"/>
                <w:color w:val="000000"/>
                <w:sz w:val="18"/>
                <w:szCs w:val="18"/>
                <w:lang w:val="de-DE" w:eastAsia="de-DE"/>
              </w:rPr>
              <w:t>]</w:t>
            </w:r>
          </w:p>
        </w:tc>
        <w:tc>
          <w:tcPr>
            <w:tcW w:w="885" w:type="dxa"/>
            <w:tcBorders>
              <w:top w:val="nil"/>
              <w:left w:val="nil"/>
              <w:bottom w:val="single" w:sz="4" w:space="0" w:color="auto"/>
              <w:right w:val="nil"/>
            </w:tcBorders>
            <w:shd w:val="clear" w:color="auto" w:fill="auto"/>
            <w:noWrap/>
            <w:vAlign w:val="center"/>
            <w:hideMark/>
          </w:tcPr>
          <w:p w14:paraId="22990945"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64055B27"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9,00</w:t>
            </w:r>
          </w:p>
        </w:tc>
        <w:tc>
          <w:tcPr>
            <w:tcW w:w="1020" w:type="dxa"/>
            <w:tcBorders>
              <w:top w:val="nil"/>
              <w:left w:val="nil"/>
              <w:bottom w:val="single" w:sz="4" w:space="0" w:color="auto"/>
              <w:right w:val="nil"/>
            </w:tcBorders>
            <w:shd w:val="clear" w:color="auto" w:fill="auto"/>
            <w:noWrap/>
            <w:vAlign w:val="center"/>
            <w:hideMark/>
          </w:tcPr>
          <w:p w14:paraId="3C86E51F"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9,00</w:t>
            </w: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10BD11" w14:textId="77777777" w:rsidR="00095249" w:rsidRPr="00095249" w:rsidRDefault="00095249" w:rsidP="00095249">
            <w:pPr>
              <w:widowControl/>
              <w:jc w:val="center"/>
              <w:rPr>
                <w:rFonts w:cs="Arial"/>
                <w:b/>
                <w:bCs/>
                <w:color w:val="000000"/>
                <w:sz w:val="18"/>
                <w:szCs w:val="18"/>
                <w:lang w:val="de-DE" w:eastAsia="de-DE"/>
              </w:rPr>
            </w:pPr>
            <w:r w:rsidRPr="00095249">
              <w:rPr>
                <w:rFonts w:cs="Arial"/>
                <w:b/>
                <w:bCs/>
                <w:color w:val="000000"/>
                <w:sz w:val="18"/>
                <w:szCs w:val="18"/>
                <w:lang w:val="de-DE" w:eastAsia="de-DE"/>
              </w:rPr>
              <w:t>00:27</w:t>
            </w:r>
          </w:p>
        </w:tc>
        <w:tc>
          <w:tcPr>
            <w:tcW w:w="1200" w:type="dxa"/>
            <w:tcBorders>
              <w:top w:val="nil"/>
              <w:left w:val="nil"/>
              <w:bottom w:val="single" w:sz="4" w:space="0" w:color="auto"/>
              <w:right w:val="single" w:sz="4" w:space="0" w:color="auto"/>
            </w:tcBorders>
            <w:shd w:val="clear" w:color="auto" w:fill="auto"/>
            <w:noWrap/>
            <w:vAlign w:val="center"/>
            <w:hideMark/>
          </w:tcPr>
          <w:p w14:paraId="0331F0BF" w14:textId="77777777" w:rsidR="00095249" w:rsidRPr="00095249" w:rsidRDefault="00095249" w:rsidP="00095249">
            <w:pPr>
              <w:widowControl/>
              <w:jc w:val="center"/>
              <w:rPr>
                <w:rFonts w:cs="Arial"/>
                <w:b/>
                <w:bCs/>
                <w:color w:val="000000"/>
                <w:sz w:val="18"/>
                <w:szCs w:val="18"/>
                <w:lang w:val="de-DE" w:eastAsia="de-DE"/>
              </w:rPr>
            </w:pPr>
            <w:r w:rsidRPr="00095249">
              <w:rPr>
                <w:rFonts w:cs="Arial"/>
                <w:b/>
                <w:bCs/>
                <w:color w:val="000000"/>
                <w:sz w:val="18"/>
                <w:szCs w:val="18"/>
                <w:lang w:val="de-DE" w:eastAsia="de-DE"/>
              </w:rPr>
              <w:t>08:27</w:t>
            </w:r>
          </w:p>
        </w:tc>
        <w:tc>
          <w:tcPr>
            <w:tcW w:w="359" w:type="dxa"/>
            <w:vMerge/>
            <w:tcBorders>
              <w:top w:val="single" w:sz="4" w:space="0" w:color="auto"/>
              <w:left w:val="nil"/>
              <w:bottom w:val="nil"/>
              <w:right w:val="single" w:sz="4" w:space="0" w:color="auto"/>
            </w:tcBorders>
            <w:vAlign w:val="center"/>
            <w:hideMark/>
          </w:tcPr>
          <w:p w14:paraId="2DED9260"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0EC00AEC" w14:textId="77777777" w:rsidTr="00095249">
        <w:trPr>
          <w:trHeight w:val="300"/>
        </w:trPr>
        <w:tc>
          <w:tcPr>
            <w:tcW w:w="1198" w:type="dxa"/>
            <w:tcBorders>
              <w:top w:val="nil"/>
              <w:left w:val="single" w:sz="4" w:space="0" w:color="auto"/>
              <w:bottom w:val="single" w:sz="4" w:space="0" w:color="auto"/>
              <w:right w:val="nil"/>
            </w:tcBorders>
            <w:shd w:val="clear" w:color="auto" w:fill="auto"/>
            <w:noWrap/>
            <w:vAlign w:val="center"/>
            <w:hideMark/>
          </w:tcPr>
          <w:p w14:paraId="5DC02BC3"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DSS1</w:t>
            </w:r>
          </w:p>
        </w:tc>
        <w:tc>
          <w:tcPr>
            <w:tcW w:w="196" w:type="dxa"/>
            <w:tcBorders>
              <w:top w:val="nil"/>
              <w:left w:val="nil"/>
              <w:bottom w:val="single" w:sz="4" w:space="0" w:color="auto"/>
              <w:right w:val="nil"/>
            </w:tcBorders>
            <w:shd w:val="clear" w:color="auto" w:fill="auto"/>
            <w:noWrap/>
            <w:vAlign w:val="center"/>
            <w:hideMark/>
          </w:tcPr>
          <w:p w14:paraId="305BC430" w14:textId="77777777" w:rsidR="00095249" w:rsidRPr="00095249" w:rsidRDefault="00095249" w:rsidP="00095249">
            <w:pPr>
              <w:widowControl/>
              <w:rPr>
                <w:rFonts w:cs="Arial"/>
                <w:b/>
                <w:bCs/>
                <w:i/>
                <w:iCs/>
                <w:color w:val="000000"/>
                <w:szCs w:val="20"/>
                <w:lang w:val="de-DE" w:eastAsia="de-DE"/>
              </w:rPr>
            </w:pPr>
            <w:r w:rsidRPr="00095249">
              <w:rPr>
                <w:rFonts w:cs="Arial"/>
                <w:b/>
                <w:bCs/>
                <w:i/>
                <w:iCs/>
                <w:color w:val="000000"/>
                <w:szCs w:val="20"/>
                <w:lang w:val="de-DE" w:eastAsia="de-DE"/>
              </w:rPr>
              <w:t xml:space="preserve"> </w:t>
            </w:r>
          </w:p>
        </w:tc>
        <w:tc>
          <w:tcPr>
            <w:tcW w:w="2589" w:type="dxa"/>
            <w:tcBorders>
              <w:top w:val="nil"/>
              <w:left w:val="nil"/>
              <w:bottom w:val="single" w:sz="4" w:space="0" w:color="auto"/>
              <w:right w:val="nil"/>
            </w:tcBorders>
            <w:shd w:val="clear" w:color="auto" w:fill="auto"/>
            <w:noWrap/>
            <w:vAlign w:val="center"/>
            <w:hideMark/>
          </w:tcPr>
          <w:p w14:paraId="4B8231F0" w14:textId="77777777" w:rsidR="00095249" w:rsidRPr="00095249" w:rsidRDefault="00095249" w:rsidP="00095249">
            <w:pPr>
              <w:widowControl/>
              <w:rPr>
                <w:rFonts w:cs="Arial"/>
                <w:b/>
                <w:bCs/>
                <w:i/>
                <w:iCs/>
                <w:color w:val="000000"/>
                <w:szCs w:val="20"/>
                <w:lang w:val="de-DE" w:eastAsia="de-DE"/>
              </w:rPr>
            </w:pPr>
            <w:r w:rsidRPr="00095249">
              <w:rPr>
                <w:rFonts w:cs="Arial"/>
                <w:b/>
                <w:bCs/>
                <w:i/>
                <w:iCs/>
                <w:color w:val="000000"/>
                <w:szCs w:val="20"/>
                <w:lang w:val="de-DE" w:eastAsia="de-DE"/>
              </w:rPr>
              <w:t>[</w:t>
            </w:r>
            <w:proofErr w:type="spellStart"/>
            <w:r w:rsidRPr="00095249">
              <w:rPr>
                <w:rFonts w:cs="Arial"/>
                <w:b/>
                <w:bCs/>
                <w:i/>
                <w:iCs/>
                <w:color w:val="000000"/>
                <w:szCs w:val="20"/>
                <w:lang w:val="de-DE" w:eastAsia="de-DE"/>
              </w:rPr>
              <w:t>name</w:t>
            </w:r>
            <w:proofErr w:type="spellEnd"/>
            <w:r w:rsidRPr="00095249">
              <w:rPr>
                <w:rFonts w:cs="Arial"/>
                <w:b/>
                <w:bCs/>
                <w:i/>
                <w:iCs/>
                <w:color w:val="000000"/>
                <w:szCs w:val="20"/>
                <w:lang w:val="de-DE" w:eastAsia="de-DE"/>
              </w:rPr>
              <w:t xml:space="preserve"> </w:t>
            </w:r>
            <w:proofErr w:type="spellStart"/>
            <w:r w:rsidRPr="00095249">
              <w:rPr>
                <w:rFonts w:cs="Arial"/>
                <w:b/>
                <w:bCs/>
                <w:i/>
                <w:iCs/>
                <w:color w:val="000000"/>
                <w:szCs w:val="20"/>
                <w:lang w:val="de-DE" w:eastAsia="de-DE"/>
              </w:rPr>
              <w:t>of</w:t>
            </w:r>
            <w:proofErr w:type="spellEnd"/>
            <w:r w:rsidRPr="00095249">
              <w:rPr>
                <w:rFonts w:cs="Arial"/>
                <w:b/>
                <w:bCs/>
                <w:i/>
                <w:iCs/>
                <w:color w:val="000000"/>
                <w:szCs w:val="20"/>
                <w:lang w:val="de-DE" w:eastAsia="de-DE"/>
              </w:rPr>
              <w:t xml:space="preserve"> SS]</w:t>
            </w:r>
          </w:p>
        </w:tc>
        <w:tc>
          <w:tcPr>
            <w:tcW w:w="885" w:type="dxa"/>
            <w:tcBorders>
              <w:top w:val="nil"/>
              <w:left w:val="nil"/>
              <w:bottom w:val="single" w:sz="4" w:space="0" w:color="auto"/>
              <w:right w:val="nil"/>
            </w:tcBorders>
            <w:shd w:val="clear" w:color="auto" w:fill="auto"/>
            <w:noWrap/>
            <w:vAlign w:val="center"/>
            <w:hideMark/>
          </w:tcPr>
          <w:p w14:paraId="5CC2AF7C"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33D30615"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419D2BE5"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 </w:t>
            </w:r>
          </w:p>
        </w:tc>
        <w:tc>
          <w:tcPr>
            <w:tcW w:w="2165" w:type="dxa"/>
            <w:tcBorders>
              <w:top w:val="nil"/>
              <w:left w:val="nil"/>
              <w:bottom w:val="single" w:sz="4" w:space="0" w:color="auto"/>
              <w:right w:val="nil"/>
            </w:tcBorders>
            <w:shd w:val="clear" w:color="auto" w:fill="auto"/>
            <w:noWrap/>
            <w:vAlign w:val="center"/>
            <w:hideMark/>
          </w:tcPr>
          <w:p w14:paraId="45A9C8FB"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(00:05)</w:t>
            </w:r>
          </w:p>
        </w:tc>
        <w:tc>
          <w:tcPr>
            <w:tcW w:w="1200" w:type="dxa"/>
            <w:tcBorders>
              <w:top w:val="nil"/>
              <w:left w:val="nil"/>
              <w:bottom w:val="single" w:sz="4" w:space="0" w:color="auto"/>
              <w:right w:val="single" w:sz="4" w:space="0" w:color="auto"/>
            </w:tcBorders>
            <w:shd w:val="clear" w:color="auto" w:fill="auto"/>
            <w:noWrap/>
            <w:vAlign w:val="center"/>
            <w:hideMark/>
          </w:tcPr>
          <w:p w14:paraId="1D902864"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09:02</w:t>
            </w:r>
          </w:p>
        </w:tc>
        <w:tc>
          <w:tcPr>
            <w:tcW w:w="359" w:type="dxa"/>
            <w:vMerge/>
            <w:tcBorders>
              <w:top w:val="single" w:sz="4" w:space="0" w:color="auto"/>
              <w:left w:val="nil"/>
              <w:bottom w:val="nil"/>
              <w:right w:val="single" w:sz="4" w:space="0" w:color="auto"/>
            </w:tcBorders>
            <w:vAlign w:val="center"/>
            <w:hideMark/>
          </w:tcPr>
          <w:p w14:paraId="3E6A4AB0"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09E81A3C" w14:textId="77777777" w:rsidTr="00095249">
        <w:trPr>
          <w:trHeight w:val="300"/>
        </w:trPr>
        <w:tc>
          <w:tcPr>
            <w:tcW w:w="1198" w:type="dxa"/>
            <w:tcBorders>
              <w:top w:val="nil"/>
              <w:left w:val="single" w:sz="4" w:space="0" w:color="auto"/>
              <w:bottom w:val="nil"/>
              <w:right w:val="nil"/>
            </w:tcBorders>
            <w:shd w:val="clear" w:color="000000" w:fill="000000"/>
            <w:vAlign w:val="center"/>
            <w:hideMark/>
          </w:tcPr>
          <w:p w14:paraId="786FB00F"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T3RZ</w:t>
            </w:r>
          </w:p>
        </w:tc>
        <w:tc>
          <w:tcPr>
            <w:tcW w:w="196" w:type="dxa"/>
            <w:tcBorders>
              <w:top w:val="nil"/>
              <w:left w:val="nil"/>
              <w:bottom w:val="nil"/>
              <w:right w:val="nil"/>
            </w:tcBorders>
            <w:shd w:val="clear" w:color="000000" w:fill="FFFF99"/>
            <w:vAlign w:val="center"/>
            <w:hideMark/>
          </w:tcPr>
          <w:p w14:paraId="6FC235B8"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nil"/>
              <w:right w:val="nil"/>
            </w:tcBorders>
            <w:shd w:val="clear" w:color="000000" w:fill="FFFF99"/>
            <w:noWrap/>
            <w:vAlign w:val="center"/>
            <w:hideMark/>
          </w:tcPr>
          <w:p w14:paraId="0893C0DE" w14:textId="77777777" w:rsidR="00095249" w:rsidRPr="00095249" w:rsidRDefault="00095249" w:rsidP="00095249">
            <w:pPr>
              <w:widowControl/>
              <w:rPr>
                <w:rFonts w:cs="Arial"/>
                <w:color w:val="000000"/>
                <w:sz w:val="18"/>
                <w:szCs w:val="18"/>
                <w:lang w:val="de-DE" w:eastAsia="de-DE"/>
              </w:rPr>
            </w:pPr>
            <w:proofErr w:type="spellStart"/>
            <w:r w:rsidRPr="00095249">
              <w:rPr>
                <w:rFonts w:cs="Arial"/>
                <w:color w:val="000000"/>
                <w:sz w:val="18"/>
                <w:szCs w:val="18"/>
                <w:lang w:val="de-DE" w:eastAsia="de-DE"/>
              </w:rPr>
              <w:t>Refuelling</w:t>
            </w:r>
            <w:proofErr w:type="spellEnd"/>
            <w:r w:rsidRPr="00095249">
              <w:rPr>
                <w:rFonts w:cs="Arial"/>
                <w:color w:val="000000"/>
                <w:sz w:val="18"/>
                <w:szCs w:val="18"/>
                <w:lang w:val="de-DE" w:eastAsia="de-DE"/>
              </w:rPr>
              <w:t xml:space="preserve"> Zone (T3 </w:t>
            </w:r>
            <w:proofErr w:type="spellStart"/>
            <w:r w:rsidRPr="00095249">
              <w:rPr>
                <w:rFonts w:cs="Arial"/>
                <w:color w:val="000000"/>
                <w:sz w:val="18"/>
                <w:szCs w:val="18"/>
                <w:lang w:val="de-DE" w:eastAsia="de-DE"/>
              </w:rPr>
              <w:t>only</w:t>
            </w:r>
            <w:proofErr w:type="spellEnd"/>
            <w:r w:rsidRPr="00095249">
              <w:rPr>
                <w:rFonts w:cs="Arial"/>
                <w:color w:val="000000"/>
                <w:sz w:val="18"/>
                <w:szCs w:val="18"/>
                <w:lang w:val="de-DE" w:eastAsia="de-DE"/>
              </w:rPr>
              <w:t>)</w:t>
            </w:r>
          </w:p>
        </w:tc>
        <w:tc>
          <w:tcPr>
            <w:tcW w:w="885" w:type="dxa"/>
            <w:tcBorders>
              <w:top w:val="nil"/>
              <w:left w:val="nil"/>
              <w:bottom w:val="nil"/>
              <w:right w:val="nil"/>
            </w:tcBorders>
            <w:shd w:val="clear" w:color="000000" w:fill="FFFF99"/>
            <w:noWrap/>
            <w:vAlign w:val="center"/>
            <w:hideMark/>
          </w:tcPr>
          <w:p w14:paraId="275AC337"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247,00</w:t>
            </w:r>
          </w:p>
        </w:tc>
        <w:tc>
          <w:tcPr>
            <w:tcW w:w="1020" w:type="dxa"/>
            <w:tcBorders>
              <w:top w:val="nil"/>
              <w:left w:val="nil"/>
              <w:bottom w:val="nil"/>
              <w:right w:val="nil"/>
            </w:tcBorders>
            <w:shd w:val="clear" w:color="000000" w:fill="FFFF99"/>
            <w:noWrap/>
            <w:vAlign w:val="center"/>
            <w:hideMark/>
          </w:tcPr>
          <w:p w14:paraId="5FFFE228"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 </w:t>
            </w:r>
          </w:p>
        </w:tc>
        <w:tc>
          <w:tcPr>
            <w:tcW w:w="1020" w:type="dxa"/>
            <w:tcBorders>
              <w:top w:val="nil"/>
              <w:left w:val="nil"/>
              <w:bottom w:val="nil"/>
              <w:right w:val="nil"/>
            </w:tcBorders>
            <w:shd w:val="clear" w:color="000000" w:fill="FFFF99"/>
            <w:noWrap/>
            <w:vAlign w:val="center"/>
            <w:hideMark/>
          </w:tcPr>
          <w:p w14:paraId="7693F5D0"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 </w:t>
            </w:r>
          </w:p>
        </w:tc>
        <w:tc>
          <w:tcPr>
            <w:tcW w:w="2165" w:type="dxa"/>
            <w:tcBorders>
              <w:top w:val="nil"/>
              <w:left w:val="nil"/>
              <w:bottom w:val="nil"/>
              <w:right w:val="nil"/>
            </w:tcBorders>
            <w:shd w:val="clear" w:color="000000" w:fill="FFFF99"/>
            <w:noWrap/>
            <w:vAlign w:val="center"/>
            <w:hideMark/>
          </w:tcPr>
          <w:p w14:paraId="254A323D"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 </w:t>
            </w:r>
          </w:p>
        </w:tc>
        <w:tc>
          <w:tcPr>
            <w:tcW w:w="1200" w:type="dxa"/>
            <w:tcBorders>
              <w:top w:val="nil"/>
              <w:left w:val="nil"/>
              <w:bottom w:val="nil"/>
              <w:right w:val="single" w:sz="4" w:space="0" w:color="auto"/>
            </w:tcBorders>
            <w:shd w:val="clear" w:color="000000" w:fill="FFFF99"/>
            <w:vAlign w:val="center"/>
            <w:hideMark/>
          </w:tcPr>
          <w:p w14:paraId="2A760370"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359" w:type="dxa"/>
            <w:vMerge/>
            <w:tcBorders>
              <w:top w:val="single" w:sz="4" w:space="0" w:color="auto"/>
              <w:left w:val="nil"/>
              <w:bottom w:val="nil"/>
              <w:right w:val="single" w:sz="4" w:space="0" w:color="auto"/>
            </w:tcBorders>
            <w:vAlign w:val="center"/>
            <w:hideMark/>
          </w:tcPr>
          <w:p w14:paraId="0C6E98C9"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5B500929" w14:textId="77777777" w:rsidTr="00095249">
        <w:trPr>
          <w:trHeight w:val="300"/>
        </w:trPr>
        <w:tc>
          <w:tcPr>
            <w:tcW w:w="1198" w:type="dxa"/>
            <w:tcBorders>
              <w:top w:val="nil"/>
              <w:left w:val="single" w:sz="4" w:space="0" w:color="auto"/>
              <w:bottom w:val="single" w:sz="4" w:space="0" w:color="auto"/>
              <w:right w:val="nil"/>
            </w:tcBorders>
            <w:shd w:val="clear" w:color="000000" w:fill="000000"/>
            <w:vAlign w:val="center"/>
            <w:hideMark/>
          </w:tcPr>
          <w:p w14:paraId="284320A7"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1</w:t>
            </w:r>
          </w:p>
        </w:tc>
        <w:tc>
          <w:tcPr>
            <w:tcW w:w="196" w:type="dxa"/>
            <w:tcBorders>
              <w:top w:val="nil"/>
              <w:left w:val="nil"/>
              <w:bottom w:val="single" w:sz="4" w:space="0" w:color="auto"/>
              <w:right w:val="nil"/>
            </w:tcBorders>
            <w:shd w:val="clear" w:color="000000" w:fill="FFFF99"/>
            <w:vAlign w:val="center"/>
            <w:hideMark/>
          </w:tcPr>
          <w:p w14:paraId="32486AA1"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single" w:sz="4" w:space="0" w:color="auto"/>
              <w:right w:val="nil"/>
            </w:tcBorders>
            <w:shd w:val="clear" w:color="000000" w:fill="FFFF99"/>
            <w:noWrap/>
            <w:vAlign w:val="center"/>
            <w:hideMark/>
          </w:tcPr>
          <w:p w14:paraId="1F2F72AA" w14:textId="77777777" w:rsidR="00095249" w:rsidRPr="00095249" w:rsidRDefault="00095249" w:rsidP="00095249">
            <w:pPr>
              <w:widowControl/>
              <w:rPr>
                <w:rFonts w:cs="Arial"/>
                <w:color w:val="000000"/>
                <w:sz w:val="18"/>
                <w:szCs w:val="18"/>
                <w:lang w:val="de-DE" w:eastAsia="de-DE"/>
              </w:rPr>
            </w:pPr>
            <w:proofErr w:type="spellStart"/>
            <w:r w:rsidRPr="00095249">
              <w:rPr>
                <w:rFonts w:cs="Arial"/>
                <w:color w:val="000000"/>
                <w:sz w:val="18"/>
                <w:szCs w:val="18"/>
                <w:lang w:val="de-DE" w:eastAsia="de-DE"/>
              </w:rPr>
              <w:t>Distance</w:t>
            </w:r>
            <w:proofErr w:type="spellEnd"/>
            <w:r w:rsidRPr="00095249">
              <w:rPr>
                <w:rFonts w:cs="Arial"/>
                <w:color w:val="000000"/>
                <w:sz w:val="18"/>
                <w:szCs w:val="18"/>
                <w:lang w:val="de-DE" w:eastAsia="de-DE"/>
              </w:rPr>
              <w:t xml:space="preserve"> </w:t>
            </w:r>
            <w:proofErr w:type="spellStart"/>
            <w:r w:rsidRPr="00095249">
              <w:rPr>
                <w:rFonts w:cs="Arial"/>
                <w:color w:val="000000"/>
                <w:sz w:val="18"/>
                <w:szCs w:val="18"/>
                <w:lang w:val="de-DE" w:eastAsia="de-DE"/>
              </w:rPr>
              <w:t>to</w:t>
            </w:r>
            <w:proofErr w:type="spellEnd"/>
            <w:r w:rsidRPr="00095249">
              <w:rPr>
                <w:rFonts w:cs="Arial"/>
                <w:color w:val="000000"/>
                <w:sz w:val="18"/>
                <w:szCs w:val="18"/>
                <w:lang w:val="de-DE" w:eastAsia="de-DE"/>
              </w:rPr>
              <w:t xml:space="preserve"> </w:t>
            </w:r>
            <w:proofErr w:type="spellStart"/>
            <w:r w:rsidRPr="00095249">
              <w:rPr>
                <w:rFonts w:cs="Arial"/>
                <w:color w:val="000000"/>
                <w:sz w:val="18"/>
                <w:szCs w:val="18"/>
                <w:lang w:val="de-DE" w:eastAsia="de-DE"/>
              </w:rPr>
              <w:t>next</w:t>
            </w:r>
            <w:proofErr w:type="spellEnd"/>
            <w:r w:rsidRPr="00095249">
              <w:rPr>
                <w:rFonts w:cs="Arial"/>
                <w:color w:val="000000"/>
                <w:sz w:val="18"/>
                <w:szCs w:val="18"/>
                <w:lang w:val="de-DE" w:eastAsia="de-DE"/>
              </w:rPr>
              <w:t xml:space="preserve"> </w:t>
            </w:r>
            <w:proofErr w:type="spellStart"/>
            <w:r w:rsidRPr="00095249">
              <w:rPr>
                <w:rFonts w:cs="Arial"/>
                <w:color w:val="000000"/>
                <w:sz w:val="18"/>
                <w:szCs w:val="18"/>
                <w:lang w:val="de-DE" w:eastAsia="de-DE"/>
              </w:rPr>
              <w:t>refuel</w:t>
            </w:r>
            <w:proofErr w:type="spellEnd"/>
          </w:p>
        </w:tc>
        <w:tc>
          <w:tcPr>
            <w:tcW w:w="885" w:type="dxa"/>
            <w:tcBorders>
              <w:top w:val="nil"/>
              <w:left w:val="nil"/>
              <w:bottom w:val="single" w:sz="4" w:space="0" w:color="auto"/>
              <w:right w:val="nil"/>
            </w:tcBorders>
            <w:shd w:val="clear" w:color="000000" w:fill="FFFF99"/>
            <w:noWrap/>
            <w:vAlign w:val="center"/>
            <w:hideMark/>
          </w:tcPr>
          <w:p w14:paraId="7A4EA4DE"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(73,00)</w:t>
            </w:r>
          </w:p>
        </w:tc>
        <w:tc>
          <w:tcPr>
            <w:tcW w:w="1020" w:type="dxa"/>
            <w:tcBorders>
              <w:top w:val="nil"/>
              <w:left w:val="nil"/>
              <w:bottom w:val="single" w:sz="4" w:space="0" w:color="auto"/>
              <w:right w:val="nil"/>
            </w:tcBorders>
            <w:shd w:val="clear" w:color="000000" w:fill="FFFF99"/>
            <w:noWrap/>
            <w:vAlign w:val="center"/>
            <w:hideMark/>
          </w:tcPr>
          <w:p w14:paraId="3617D2EF"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(12,94)</w:t>
            </w:r>
          </w:p>
        </w:tc>
        <w:tc>
          <w:tcPr>
            <w:tcW w:w="1020" w:type="dxa"/>
            <w:tcBorders>
              <w:top w:val="nil"/>
              <w:left w:val="nil"/>
              <w:bottom w:val="single" w:sz="4" w:space="0" w:color="auto"/>
              <w:right w:val="nil"/>
            </w:tcBorders>
            <w:shd w:val="clear" w:color="000000" w:fill="FFFF99"/>
            <w:noWrap/>
            <w:vAlign w:val="center"/>
            <w:hideMark/>
          </w:tcPr>
          <w:p w14:paraId="4B03DF15"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(85,94)</w:t>
            </w:r>
          </w:p>
        </w:tc>
        <w:tc>
          <w:tcPr>
            <w:tcW w:w="2165" w:type="dxa"/>
            <w:tcBorders>
              <w:top w:val="nil"/>
              <w:left w:val="nil"/>
              <w:bottom w:val="single" w:sz="4" w:space="0" w:color="auto"/>
              <w:right w:val="nil"/>
            </w:tcBorders>
            <w:shd w:val="clear" w:color="000000" w:fill="FFFF99"/>
            <w:noWrap/>
            <w:vAlign w:val="center"/>
            <w:hideMark/>
          </w:tcPr>
          <w:p w14:paraId="6E9214AC" w14:textId="77777777" w:rsidR="00095249" w:rsidRPr="00095249" w:rsidRDefault="00095249" w:rsidP="00095249">
            <w:pPr>
              <w:widowControl/>
              <w:jc w:val="center"/>
              <w:rPr>
                <w:rFonts w:cs="Arial"/>
                <w:b/>
                <w:bCs/>
                <w:i/>
                <w:iCs/>
                <w:color w:val="000000"/>
                <w:sz w:val="18"/>
                <w:szCs w:val="18"/>
                <w:lang w:val="de-DE" w:eastAsia="de-DE"/>
              </w:rPr>
            </w:pPr>
            <w:r w:rsidRPr="00095249">
              <w:rPr>
                <w:rFonts w:cs="Arial"/>
                <w:b/>
                <w:bCs/>
                <w:i/>
                <w:iCs/>
                <w:color w:val="000000"/>
                <w:sz w:val="18"/>
                <w:szCs w:val="18"/>
                <w:lang w:val="de-DE" w:eastAsia="de-DE"/>
              </w:rPr>
              <w:t>00:15</w:t>
            </w:r>
          </w:p>
        </w:tc>
        <w:tc>
          <w:tcPr>
            <w:tcW w:w="1200" w:type="dxa"/>
            <w:tcBorders>
              <w:top w:val="nil"/>
              <w:left w:val="nil"/>
              <w:bottom w:val="single" w:sz="4" w:space="0" w:color="auto"/>
              <w:right w:val="single" w:sz="4" w:space="0" w:color="auto"/>
            </w:tcBorders>
            <w:shd w:val="clear" w:color="000000" w:fill="FFFF99"/>
            <w:vAlign w:val="center"/>
            <w:hideMark/>
          </w:tcPr>
          <w:p w14:paraId="753007D6"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359" w:type="dxa"/>
            <w:vMerge/>
            <w:tcBorders>
              <w:top w:val="single" w:sz="4" w:space="0" w:color="auto"/>
              <w:left w:val="nil"/>
              <w:bottom w:val="nil"/>
              <w:right w:val="single" w:sz="4" w:space="0" w:color="auto"/>
            </w:tcBorders>
            <w:vAlign w:val="center"/>
            <w:hideMark/>
          </w:tcPr>
          <w:p w14:paraId="4EA99899"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07661523" w14:textId="77777777" w:rsidTr="00095249">
        <w:trPr>
          <w:trHeight w:val="315"/>
        </w:trPr>
        <w:tc>
          <w:tcPr>
            <w:tcW w:w="1198" w:type="dxa"/>
            <w:tcBorders>
              <w:top w:val="nil"/>
              <w:left w:val="single" w:sz="4" w:space="0" w:color="auto"/>
              <w:bottom w:val="nil"/>
              <w:right w:val="nil"/>
            </w:tcBorders>
            <w:shd w:val="clear" w:color="auto" w:fill="auto"/>
            <w:noWrap/>
            <w:vAlign w:val="center"/>
            <w:hideMark/>
          </w:tcPr>
          <w:p w14:paraId="287C5318"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ASS 1</w:t>
            </w:r>
          </w:p>
        </w:tc>
        <w:tc>
          <w:tcPr>
            <w:tcW w:w="196" w:type="dxa"/>
            <w:tcBorders>
              <w:top w:val="nil"/>
              <w:left w:val="nil"/>
              <w:bottom w:val="nil"/>
              <w:right w:val="nil"/>
            </w:tcBorders>
            <w:shd w:val="clear" w:color="auto" w:fill="auto"/>
            <w:noWrap/>
            <w:vAlign w:val="center"/>
            <w:hideMark/>
          </w:tcPr>
          <w:p w14:paraId="448C9A75" w14:textId="77777777" w:rsidR="00095249" w:rsidRPr="00095249" w:rsidRDefault="00095249" w:rsidP="00095249">
            <w:pPr>
              <w:widowControl/>
              <w:jc w:val="center"/>
              <w:rPr>
                <w:rFonts w:cs="Arial"/>
                <w:b/>
                <w:bCs/>
                <w:i/>
                <w:iCs/>
                <w:color w:val="000000"/>
                <w:szCs w:val="20"/>
                <w:lang w:val="de-DE" w:eastAsia="de-DE"/>
              </w:rPr>
            </w:pPr>
          </w:p>
        </w:tc>
        <w:tc>
          <w:tcPr>
            <w:tcW w:w="2589" w:type="dxa"/>
            <w:tcBorders>
              <w:top w:val="nil"/>
              <w:left w:val="nil"/>
              <w:bottom w:val="nil"/>
              <w:right w:val="nil"/>
            </w:tcBorders>
            <w:shd w:val="clear" w:color="auto" w:fill="auto"/>
            <w:noWrap/>
            <w:vAlign w:val="center"/>
            <w:hideMark/>
          </w:tcPr>
          <w:p w14:paraId="610E5311" w14:textId="77777777" w:rsidR="00095249" w:rsidRPr="00095249" w:rsidRDefault="00095249" w:rsidP="00095249">
            <w:pPr>
              <w:widowControl/>
              <w:rPr>
                <w:rFonts w:cs="Arial"/>
                <w:i/>
                <w:iCs/>
                <w:color w:val="000000"/>
                <w:sz w:val="18"/>
                <w:szCs w:val="18"/>
                <w:lang w:val="de-DE" w:eastAsia="de-DE"/>
              </w:rPr>
            </w:pPr>
            <w:r w:rsidRPr="00095249">
              <w:rPr>
                <w:rFonts w:cs="Arial"/>
                <w:i/>
                <w:iCs/>
                <w:color w:val="000000"/>
                <w:sz w:val="18"/>
                <w:szCs w:val="18"/>
                <w:lang w:val="de-DE" w:eastAsia="de-DE"/>
              </w:rPr>
              <w:t xml:space="preserve">[finish </w:t>
            </w:r>
            <w:proofErr w:type="spellStart"/>
            <w:r w:rsidRPr="00095249">
              <w:rPr>
                <w:rFonts w:cs="Arial"/>
                <w:i/>
                <w:iCs/>
                <w:color w:val="000000"/>
                <w:sz w:val="18"/>
                <w:szCs w:val="18"/>
                <w:lang w:val="de-DE" w:eastAsia="de-DE"/>
              </w:rPr>
              <w:t>location</w:t>
            </w:r>
            <w:proofErr w:type="spellEnd"/>
            <w:r w:rsidRPr="00095249">
              <w:rPr>
                <w:rFonts w:cs="Arial"/>
                <w:i/>
                <w:iCs/>
                <w:color w:val="000000"/>
                <w:sz w:val="18"/>
                <w:szCs w:val="18"/>
                <w:lang w:val="de-DE" w:eastAsia="de-DE"/>
              </w:rPr>
              <w:t>]</w:t>
            </w:r>
          </w:p>
        </w:tc>
        <w:tc>
          <w:tcPr>
            <w:tcW w:w="885" w:type="dxa"/>
            <w:tcBorders>
              <w:top w:val="nil"/>
              <w:left w:val="nil"/>
              <w:bottom w:val="nil"/>
              <w:right w:val="nil"/>
            </w:tcBorders>
            <w:shd w:val="clear" w:color="auto" w:fill="auto"/>
            <w:noWrap/>
            <w:vAlign w:val="center"/>
            <w:hideMark/>
          </w:tcPr>
          <w:p w14:paraId="7D95A7D6"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320,00</w:t>
            </w:r>
          </w:p>
        </w:tc>
        <w:tc>
          <w:tcPr>
            <w:tcW w:w="1020" w:type="dxa"/>
            <w:tcBorders>
              <w:top w:val="nil"/>
              <w:left w:val="nil"/>
              <w:bottom w:val="nil"/>
              <w:right w:val="nil"/>
            </w:tcBorders>
            <w:shd w:val="clear" w:color="auto" w:fill="auto"/>
            <w:noWrap/>
            <w:vAlign w:val="center"/>
            <w:hideMark/>
          </w:tcPr>
          <w:p w14:paraId="7154B5D3" w14:textId="77777777" w:rsidR="00095249" w:rsidRPr="00095249" w:rsidRDefault="00095249" w:rsidP="00095249">
            <w:pPr>
              <w:widowControl/>
              <w:jc w:val="center"/>
              <w:rPr>
                <w:rFonts w:cs="Arial"/>
                <w:b/>
                <w:bCs/>
                <w:i/>
                <w:iCs/>
                <w:color w:val="000000"/>
                <w:szCs w:val="20"/>
                <w:lang w:val="de-DE" w:eastAsia="de-DE"/>
              </w:rPr>
            </w:pPr>
          </w:p>
        </w:tc>
        <w:tc>
          <w:tcPr>
            <w:tcW w:w="1020" w:type="dxa"/>
            <w:tcBorders>
              <w:top w:val="nil"/>
              <w:left w:val="nil"/>
              <w:bottom w:val="nil"/>
              <w:right w:val="nil"/>
            </w:tcBorders>
            <w:shd w:val="clear" w:color="auto" w:fill="auto"/>
            <w:noWrap/>
            <w:vAlign w:val="center"/>
            <w:hideMark/>
          </w:tcPr>
          <w:p w14:paraId="59D04DDF" w14:textId="77777777" w:rsidR="00095249" w:rsidRPr="00095249" w:rsidRDefault="00095249" w:rsidP="00095249">
            <w:pPr>
              <w:widowControl/>
              <w:jc w:val="center"/>
              <w:rPr>
                <w:rFonts w:ascii="Times New Roman" w:hAnsi="Times New Roman"/>
                <w:szCs w:val="20"/>
                <w:lang w:val="de-DE" w:eastAsia="de-DE"/>
              </w:rPr>
            </w:pPr>
          </w:p>
        </w:tc>
        <w:tc>
          <w:tcPr>
            <w:tcW w:w="2165" w:type="dxa"/>
            <w:tcBorders>
              <w:top w:val="nil"/>
              <w:left w:val="nil"/>
              <w:bottom w:val="nil"/>
              <w:right w:val="nil"/>
            </w:tcBorders>
            <w:shd w:val="clear" w:color="auto" w:fill="auto"/>
            <w:noWrap/>
            <w:vAlign w:val="center"/>
            <w:hideMark/>
          </w:tcPr>
          <w:p w14:paraId="27484558" w14:textId="77777777" w:rsidR="00095249" w:rsidRPr="00095249" w:rsidRDefault="00095249" w:rsidP="00095249">
            <w:pPr>
              <w:widowControl/>
              <w:jc w:val="right"/>
              <w:rPr>
                <w:rFonts w:cs="Arial"/>
                <w:i/>
                <w:iCs/>
                <w:color w:val="000000"/>
                <w:szCs w:val="20"/>
                <w:lang w:val="de-DE" w:eastAsia="de-DE"/>
              </w:rPr>
            </w:pPr>
            <w:proofErr w:type="spellStart"/>
            <w:r w:rsidRPr="00095249">
              <w:rPr>
                <w:rFonts w:cs="Arial"/>
                <w:i/>
                <w:iCs/>
                <w:color w:val="000000"/>
                <w:szCs w:val="20"/>
                <w:lang w:val="de-DE" w:eastAsia="de-DE"/>
              </w:rPr>
              <w:t>expected</w:t>
            </w:r>
            <w:proofErr w:type="spellEnd"/>
            <w:r w:rsidRPr="00095249">
              <w:rPr>
                <w:rFonts w:cs="Arial"/>
                <w:i/>
                <w:iCs/>
                <w:color w:val="000000"/>
                <w:szCs w:val="20"/>
                <w:lang w:val="de-DE" w:eastAsia="de-DE"/>
              </w:rPr>
              <w:t xml:space="preserve"> Time </w:t>
            </w:r>
            <w:proofErr w:type="spellStart"/>
            <w:r w:rsidRPr="00095249">
              <w:rPr>
                <w:rFonts w:cs="Arial"/>
                <w:i/>
                <w:iCs/>
                <w:color w:val="000000"/>
                <w:szCs w:val="20"/>
                <w:lang w:val="de-DE" w:eastAsia="de-DE"/>
              </w:rPr>
              <w:t>of</w:t>
            </w:r>
            <w:proofErr w:type="spellEnd"/>
            <w:r w:rsidRPr="00095249">
              <w:rPr>
                <w:rFonts w:cs="Arial"/>
                <w:i/>
                <w:iCs/>
                <w:color w:val="000000"/>
                <w:szCs w:val="20"/>
                <w:lang w:val="de-DE" w:eastAsia="de-DE"/>
              </w:rPr>
              <w:t xml:space="preserve"> </w:t>
            </w:r>
            <w:proofErr w:type="spellStart"/>
            <w:r w:rsidRPr="00095249">
              <w:rPr>
                <w:rFonts w:cs="Arial"/>
                <w:i/>
                <w:iCs/>
                <w:color w:val="000000"/>
                <w:szCs w:val="20"/>
                <w:lang w:val="de-DE" w:eastAsia="de-DE"/>
              </w:rPr>
              <w:t>arrival</w:t>
            </w:r>
            <w:proofErr w:type="spellEnd"/>
          </w:p>
        </w:tc>
        <w:tc>
          <w:tcPr>
            <w:tcW w:w="1200" w:type="dxa"/>
            <w:tcBorders>
              <w:top w:val="nil"/>
              <w:left w:val="nil"/>
              <w:bottom w:val="nil"/>
              <w:right w:val="single" w:sz="4" w:space="0" w:color="auto"/>
            </w:tcBorders>
            <w:shd w:val="clear" w:color="auto" w:fill="auto"/>
            <w:noWrap/>
            <w:vAlign w:val="center"/>
            <w:hideMark/>
          </w:tcPr>
          <w:p w14:paraId="1A9918F0" w14:textId="77777777" w:rsidR="00095249" w:rsidRPr="00095249" w:rsidRDefault="00095249" w:rsidP="00095249">
            <w:pPr>
              <w:widowControl/>
              <w:jc w:val="center"/>
              <w:rPr>
                <w:rFonts w:cs="Arial"/>
                <w:i/>
                <w:iCs/>
                <w:color w:val="000000"/>
                <w:szCs w:val="20"/>
                <w:lang w:val="de-DE" w:eastAsia="de-DE"/>
              </w:rPr>
            </w:pPr>
            <w:r w:rsidRPr="00095249">
              <w:rPr>
                <w:rFonts w:cs="Arial"/>
                <w:i/>
                <w:iCs/>
                <w:color w:val="000000"/>
                <w:szCs w:val="20"/>
                <w:lang w:val="de-DE" w:eastAsia="de-DE"/>
              </w:rPr>
              <w:t>(14:22)</w:t>
            </w:r>
          </w:p>
        </w:tc>
        <w:tc>
          <w:tcPr>
            <w:tcW w:w="359" w:type="dxa"/>
            <w:vMerge/>
            <w:tcBorders>
              <w:top w:val="single" w:sz="4" w:space="0" w:color="auto"/>
              <w:left w:val="nil"/>
              <w:bottom w:val="nil"/>
              <w:right w:val="single" w:sz="4" w:space="0" w:color="auto"/>
            </w:tcBorders>
            <w:vAlign w:val="center"/>
            <w:hideMark/>
          </w:tcPr>
          <w:p w14:paraId="7E5E6C1A"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7ABF93C4" w14:textId="77777777" w:rsidTr="00095249">
        <w:trPr>
          <w:trHeight w:val="315"/>
        </w:trPr>
        <w:tc>
          <w:tcPr>
            <w:tcW w:w="1198" w:type="dxa"/>
            <w:tcBorders>
              <w:top w:val="nil"/>
              <w:left w:val="single" w:sz="4" w:space="0" w:color="auto"/>
              <w:bottom w:val="nil"/>
              <w:right w:val="nil"/>
            </w:tcBorders>
            <w:shd w:val="clear" w:color="auto" w:fill="auto"/>
            <w:noWrap/>
            <w:vAlign w:val="center"/>
            <w:hideMark/>
          </w:tcPr>
          <w:p w14:paraId="7245A492"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1A</w:t>
            </w:r>
          </w:p>
        </w:tc>
        <w:tc>
          <w:tcPr>
            <w:tcW w:w="196" w:type="dxa"/>
            <w:tcBorders>
              <w:top w:val="nil"/>
              <w:left w:val="nil"/>
              <w:bottom w:val="nil"/>
              <w:right w:val="nil"/>
            </w:tcBorders>
            <w:shd w:val="clear" w:color="auto" w:fill="auto"/>
            <w:noWrap/>
            <w:vAlign w:val="center"/>
            <w:hideMark/>
          </w:tcPr>
          <w:p w14:paraId="74C77277" w14:textId="77777777" w:rsidR="00095249" w:rsidRPr="00095249" w:rsidRDefault="00095249" w:rsidP="00095249">
            <w:pPr>
              <w:widowControl/>
              <w:jc w:val="center"/>
              <w:rPr>
                <w:rFonts w:cs="Arial"/>
                <w:color w:val="000000"/>
                <w:sz w:val="18"/>
                <w:szCs w:val="18"/>
                <w:lang w:val="de-DE" w:eastAsia="de-DE"/>
              </w:rPr>
            </w:pPr>
          </w:p>
        </w:tc>
        <w:tc>
          <w:tcPr>
            <w:tcW w:w="2589" w:type="dxa"/>
            <w:tcBorders>
              <w:top w:val="nil"/>
              <w:left w:val="nil"/>
              <w:bottom w:val="nil"/>
              <w:right w:val="nil"/>
            </w:tcBorders>
            <w:shd w:val="clear" w:color="auto" w:fill="auto"/>
            <w:noWrap/>
            <w:vAlign w:val="center"/>
            <w:hideMark/>
          </w:tcPr>
          <w:p w14:paraId="227F4222"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xml:space="preserve">Service </w:t>
            </w:r>
            <w:r w:rsidRPr="00095249">
              <w:rPr>
                <w:rFonts w:cs="Arial"/>
                <w:b/>
                <w:bCs/>
                <w:color w:val="000000"/>
                <w:sz w:val="18"/>
                <w:szCs w:val="18"/>
                <w:lang w:val="de-DE" w:eastAsia="de-DE"/>
              </w:rPr>
              <w:t xml:space="preserve">IN  </w:t>
            </w:r>
          </w:p>
        </w:tc>
        <w:tc>
          <w:tcPr>
            <w:tcW w:w="885" w:type="dxa"/>
            <w:tcBorders>
              <w:top w:val="nil"/>
              <w:left w:val="nil"/>
              <w:bottom w:val="nil"/>
              <w:right w:val="nil"/>
            </w:tcBorders>
            <w:shd w:val="clear" w:color="auto" w:fill="auto"/>
            <w:noWrap/>
            <w:vAlign w:val="center"/>
            <w:hideMark/>
          </w:tcPr>
          <w:p w14:paraId="0718D26B" w14:textId="77777777" w:rsidR="00095249" w:rsidRPr="00095249" w:rsidRDefault="00095249" w:rsidP="00095249">
            <w:pPr>
              <w:widowControl/>
              <w:rPr>
                <w:rFonts w:cs="Arial"/>
                <w:color w:val="000000"/>
                <w:sz w:val="18"/>
                <w:szCs w:val="18"/>
                <w:lang w:val="de-DE" w:eastAsia="de-DE"/>
              </w:rPr>
            </w:pPr>
          </w:p>
        </w:tc>
        <w:tc>
          <w:tcPr>
            <w:tcW w:w="1020" w:type="dxa"/>
            <w:tcBorders>
              <w:top w:val="nil"/>
              <w:left w:val="nil"/>
              <w:bottom w:val="nil"/>
              <w:right w:val="nil"/>
            </w:tcBorders>
            <w:shd w:val="clear" w:color="auto" w:fill="auto"/>
            <w:noWrap/>
            <w:vAlign w:val="center"/>
            <w:hideMark/>
          </w:tcPr>
          <w:p w14:paraId="5E4D11F6"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12,94</w:t>
            </w:r>
          </w:p>
        </w:tc>
        <w:tc>
          <w:tcPr>
            <w:tcW w:w="1020" w:type="dxa"/>
            <w:tcBorders>
              <w:top w:val="nil"/>
              <w:left w:val="nil"/>
              <w:bottom w:val="nil"/>
              <w:right w:val="nil"/>
            </w:tcBorders>
            <w:shd w:val="clear" w:color="auto" w:fill="auto"/>
            <w:noWrap/>
            <w:vAlign w:val="center"/>
            <w:hideMark/>
          </w:tcPr>
          <w:p w14:paraId="4DB6E1F5"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332,94</w:t>
            </w: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075ACD" w14:textId="77777777" w:rsidR="00095249" w:rsidRPr="00095249" w:rsidRDefault="00095249" w:rsidP="00095249">
            <w:pPr>
              <w:widowControl/>
              <w:jc w:val="center"/>
              <w:rPr>
                <w:rFonts w:cs="Arial"/>
                <w:b/>
                <w:bCs/>
                <w:color w:val="000000"/>
                <w:sz w:val="18"/>
                <w:szCs w:val="18"/>
                <w:lang w:val="de-DE" w:eastAsia="de-DE"/>
              </w:rPr>
            </w:pPr>
            <w:r w:rsidRPr="00095249">
              <w:rPr>
                <w:rFonts w:cs="Arial"/>
                <w:b/>
                <w:bCs/>
                <w:color w:val="000000"/>
                <w:sz w:val="18"/>
                <w:szCs w:val="18"/>
                <w:lang w:val="de-DE" w:eastAsia="de-DE"/>
              </w:rPr>
              <w:t>00:28</w:t>
            </w:r>
          </w:p>
        </w:tc>
        <w:tc>
          <w:tcPr>
            <w:tcW w:w="1200" w:type="dxa"/>
            <w:tcBorders>
              <w:top w:val="nil"/>
              <w:left w:val="nil"/>
              <w:bottom w:val="nil"/>
              <w:right w:val="single" w:sz="4" w:space="0" w:color="auto"/>
            </w:tcBorders>
            <w:shd w:val="clear" w:color="auto" w:fill="auto"/>
            <w:noWrap/>
            <w:vAlign w:val="center"/>
            <w:hideMark/>
          </w:tcPr>
          <w:p w14:paraId="413372C4" w14:textId="77777777" w:rsidR="00095249" w:rsidRPr="00095249" w:rsidRDefault="00095249" w:rsidP="00095249">
            <w:pPr>
              <w:widowControl/>
              <w:jc w:val="center"/>
              <w:rPr>
                <w:rFonts w:cs="Arial"/>
                <w:i/>
                <w:iCs/>
                <w:color w:val="000000"/>
                <w:szCs w:val="20"/>
                <w:lang w:val="de-DE" w:eastAsia="de-DE"/>
              </w:rPr>
            </w:pPr>
            <w:r w:rsidRPr="00095249">
              <w:rPr>
                <w:rFonts w:cs="Arial"/>
                <w:i/>
                <w:iCs/>
                <w:color w:val="000000"/>
                <w:szCs w:val="20"/>
                <w:lang w:val="de-DE" w:eastAsia="de-DE"/>
              </w:rPr>
              <w:t>(15:00)</w:t>
            </w:r>
          </w:p>
        </w:tc>
        <w:tc>
          <w:tcPr>
            <w:tcW w:w="359" w:type="dxa"/>
            <w:vMerge/>
            <w:tcBorders>
              <w:top w:val="single" w:sz="4" w:space="0" w:color="auto"/>
              <w:left w:val="nil"/>
              <w:bottom w:val="nil"/>
              <w:right w:val="single" w:sz="4" w:space="0" w:color="auto"/>
            </w:tcBorders>
            <w:vAlign w:val="center"/>
            <w:hideMark/>
          </w:tcPr>
          <w:p w14:paraId="6DC6B2A0"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44DA15AE" w14:textId="77777777" w:rsidTr="00095249">
        <w:trPr>
          <w:trHeight w:val="315"/>
        </w:trPr>
        <w:tc>
          <w:tcPr>
            <w:tcW w:w="1198" w:type="dxa"/>
            <w:tcBorders>
              <w:top w:val="single" w:sz="8" w:space="0" w:color="auto"/>
              <w:left w:val="single" w:sz="4" w:space="0" w:color="auto"/>
              <w:bottom w:val="single" w:sz="8" w:space="0" w:color="auto"/>
              <w:right w:val="nil"/>
            </w:tcBorders>
            <w:shd w:val="clear" w:color="000000" w:fill="99CCFF"/>
            <w:noWrap/>
            <w:vAlign w:val="center"/>
            <w:hideMark/>
          </w:tcPr>
          <w:p w14:paraId="2294B8EC" w14:textId="77777777" w:rsidR="00095249" w:rsidRPr="00095249" w:rsidRDefault="00095249" w:rsidP="00095249">
            <w:pPr>
              <w:widowControl/>
              <w:jc w:val="left"/>
              <w:rPr>
                <w:rFonts w:cs="Arial"/>
                <w:b/>
                <w:bCs/>
                <w:color w:val="000000"/>
                <w:szCs w:val="20"/>
                <w:lang w:val="de-DE" w:eastAsia="de-DE"/>
              </w:rPr>
            </w:pPr>
            <w:r w:rsidRPr="00095249">
              <w:rPr>
                <w:rFonts w:cs="Arial"/>
                <w:b/>
                <w:bCs/>
                <w:color w:val="000000"/>
                <w:szCs w:val="20"/>
                <w:lang w:val="de-DE" w:eastAsia="de-DE"/>
              </w:rPr>
              <w:t> </w:t>
            </w:r>
          </w:p>
        </w:tc>
        <w:tc>
          <w:tcPr>
            <w:tcW w:w="196" w:type="dxa"/>
            <w:tcBorders>
              <w:top w:val="single" w:sz="8" w:space="0" w:color="auto"/>
              <w:left w:val="nil"/>
              <w:bottom w:val="single" w:sz="8" w:space="0" w:color="auto"/>
              <w:right w:val="nil"/>
            </w:tcBorders>
            <w:shd w:val="clear" w:color="000000" w:fill="99CCFF"/>
            <w:noWrap/>
            <w:vAlign w:val="center"/>
            <w:hideMark/>
          </w:tcPr>
          <w:p w14:paraId="3E86ECCF" w14:textId="77777777" w:rsidR="00095249" w:rsidRPr="00095249" w:rsidRDefault="00095249" w:rsidP="00095249">
            <w:pPr>
              <w:widowControl/>
              <w:jc w:val="left"/>
              <w:rPr>
                <w:rFonts w:cs="Arial"/>
                <w:b/>
                <w:bCs/>
                <w:color w:val="000000"/>
                <w:szCs w:val="20"/>
                <w:lang w:val="de-DE" w:eastAsia="de-DE"/>
              </w:rPr>
            </w:pPr>
            <w:r w:rsidRPr="00095249">
              <w:rPr>
                <w:rFonts w:cs="Arial"/>
                <w:b/>
                <w:bCs/>
                <w:color w:val="000000"/>
                <w:szCs w:val="20"/>
                <w:lang w:val="de-DE" w:eastAsia="de-DE"/>
              </w:rPr>
              <w:t> </w:t>
            </w:r>
          </w:p>
        </w:tc>
        <w:tc>
          <w:tcPr>
            <w:tcW w:w="2589" w:type="dxa"/>
            <w:tcBorders>
              <w:top w:val="single" w:sz="8" w:space="0" w:color="auto"/>
              <w:left w:val="nil"/>
              <w:bottom w:val="single" w:sz="8" w:space="0" w:color="auto"/>
              <w:right w:val="nil"/>
            </w:tcBorders>
            <w:shd w:val="clear" w:color="000000" w:fill="99CCFF"/>
            <w:noWrap/>
            <w:vAlign w:val="center"/>
            <w:hideMark/>
          </w:tcPr>
          <w:p w14:paraId="59378815" w14:textId="77777777" w:rsidR="00095249" w:rsidRPr="00095249" w:rsidRDefault="00095249" w:rsidP="00095249">
            <w:pPr>
              <w:widowControl/>
              <w:jc w:val="left"/>
              <w:rPr>
                <w:rFonts w:cs="Arial"/>
                <w:b/>
                <w:bCs/>
                <w:color w:val="000000"/>
                <w:szCs w:val="20"/>
                <w:lang w:val="de-DE" w:eastAsia="de-DE"/>
              </w:rPr>
            </w:pPr>
            <w:r w:rsidRPr="00095249">
              <w:rPr>
                <w:rFonts w:cs="Arial"/>
                <w:b/>
                <w:bCs/>
                <w:color w:val="000000"/>
                <w:szCs w:val="20"/>
                <w:lang w:val="de-DE" w:eastAsia="de-DE"/>
              </w:rPr>
              <w:t>Service A ([</w:t>
            </w:r>
            <w:proofErr w:type="spellStart"/>
            <w:r w:rsidRPr="00095249">
              <w:rPr>
                <w:rFonts w:cs="Arial"/>
                <w:b/>
                <w:bCs/>
                <w:color w:val="000000"/>
                <w:szCs w:val="20"/>
                <w:lang w:val="de-DE" w:eastAsia="de-DE"/>
              </w:rPr>
              <w:t>location</w:t>
            </w:r>
            <w:proofErr w:type="spellEnd"/>
            <w:r w:rsidRPr="00095249">
              <w:rPr>
                <w:rFonts w:cs="Arial"/>
                <w:b/>
                <w:bCs/>
                <w:color w:val="000000"/>
                <w:szCs w:val="20"/>
                <w:lang w:val="de-DE" w:eastAsia="de-DE"/>
              </w:rPr>
              <w:t>])</w:t>
            </w:r>
          </w:p>
        </w:tc>
        <w:tc>
          <w:tcPr>
            <w:tcW w:w="885" w:type="dxa"/>
            <w:tcBorders>
              <w:top w:val="single" w:sz="8" w:space="0" w:color="auto"/>
              <w:left w:val="nil"/>
              <w:bottom w:val="single" w:sz="8" w:space="0" w:color="auto"/>
              <w:right w:val="nil"/>
            </w:tcBorders>
            <w:shd w:val="clear" w:color="000000" w:fill="99CCFF"/>
            <w:noWrap/>
            <w:vAlign w:val="center"/>
            <w:hideMark/>
          </w:tcPr>
          <w:p w14:paraId="426C6106"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1020" w:type="dxa"/>
            <w:tcBorders>
              <w:top w:val="single" w:sz="8" w:space="0" w:color="auto"/>
              <w:left w:val="nil"/>
              <w:bottom w:val="single" w:sz="8" w:space="0" w:color="auto"/>
              <w:right w:val="nil"/>
            </w:tcBorders>
            <w:shd w:val="clear" w:color="000000" w:fill="99CCFF"/>
            <w:noWrap/>
            <w:vAlign w:val="center"/>
            <w:hideMark/>
          </w:tcPr>
          <w:p w14:paraId="52D30363"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1020" w:type="dxa"/>
            <w:tcBorders>
              <w:top w:val="single" w:sz="8" w:space="0" w:color="auto"/>
              <w:left w:val="nil"/>
              <w:bottom w:val="single" w:sz="8" w:space="0" w:color="auto"/>
              <w:right w:val="nil"/>
            </w:tcBorders>
            <w:shd w:val="clear" w:color="000000" w:fill="99CCFF"/>
            <w:noWrap/>
            <w:vAlign w:val="center"/>
            <w:hideMark/>
          </w:tcPr>
          <w:p w14:paraId="0435CF80"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2165" w:type="dxa"/>
            <w:tcBorders>
              <w:top w:val="nil"/>
              <w:left w:val="nil"/>
              <w:bottom w:val="single" w:sz="8" w:space="0" w:color="auto"/>
              <w:right w:val="nil"/>
            </w:tcBorders>
            <w:shd w:val="clear" w:color="000000" w:fill="99CCFF"/>
            <w:noWrap/>
            <w:vAlign w:val="center"/>
            <w:hideMark/>
          </w:tcPr>
          <w:p w14:paraId="1F660F82"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1200" w:type="dxa"/>
            <w:tcBorders>
              <w:top w:val="single" w:sz="8" w:space="0" w:color="auto"/>
              <w:left w:val="nil"/>
              <w:bottom w:val="single" w:sz="8" w:space="0" w:color="auto"/>
              <w:right w:val="single" w:sz="4" w:space="0" w:color="auto"/>
            </w:tcBorders>
            <w:shd w:val="clear" w:color="000000" w:fill="99CCFF"/>
            <w:noWrap/>
            <w:vAlign w:val="center"/>
            <w:hideMark/>
          </w:tcPr>
          <w:p w14:paraId="296DB5EF"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359" w:type="dxa"/>
            <w:vMerge/>
            <w:tcBorders>
              <w:top w:val="single" w:sz="4" w:space="0" w:color="auto"/>
              <w:left w:val="nil"/>
              <w:bottom w:val="nil"/>
              <w:right w:val="single" w:sz="4" w:space="0" w:color="auto"/>
            </w:tcBorders>
            <w:vAlign w:val="center"/>
            <w:hideMark/>
          </w:tcPr>
          <w:p w14:paraId="70E96524"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549D636D" w14:textId="77777777" w:rsidTr="00095249">
        <w:trPr>
          <w:trHeight w:val="300"/>
        </w:trPr>
        <w:tc>
          <w:tcPr>
            <w:tcW w:w="3983" w:type="dxa"/>
            <w:gridSpan w:val="3"/>
            <w:tcBorders>
              <w:top w:val="nil"/>
              <w:left w:val="single" w:sz="4" w:space="0" w:color="auto"/>
              <w:bottom w:val="nil"/>
              <w:right w:val="nil"/>
            </w:tcBorders>
            <w:shd w:val="clear" w:color="000000" w:fill="D9D9D9"/>
            <w:noWrap/>
            <w:vAlign w:val="center"/>
            <w:hideMark/>
          </w:tcPr>
          <w:p w14:paraId="7D7E9AEF"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FRIDAY TOTALS</w:t>
            </w:r>
          </w:p>
        </w:tc>
        <w:tc>
          <w:tcPr>
            <w:tcW w:w="885" w:type="dxa"/>
            <w:tcBorders>
              <w:top w:val="nil"/>
              <w:left w:val="nil"/>
              <w:bottom w:val="nil"/>
              <w:right w:val="nil"/>
            </w:tcBorders>
            <w:shd w:val="clear" w:color="000000" w:fill="D9D9D9"/>
            <w:noWrap/>
            <w:vAlign w:val="center"/>
            <w:hideMark/>
          </w:tcPr>
          <w:p w14:paraId="7D0AC426"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320,00</w:t>
            </w:r>
          </w:p>
        </w:tc>
        <w:tc>
          <w:tcPr>
            <w:tcW w:w="1020" w:type="dxa"/>
            <w:tcBorders>
              <w:top w:val="nil"/>
              <w:left w:val="nil"/>
              <w:bottom w:val="nil"/>
              <w:right w:val="nil"/>
            </w:tcBorders>
            <w:shd w:val="clear" w:color="000000" w:fill="D9D9D9"/>
            <w:noWrap/>
            <w:vAlign w:val="center"/>
            <w:hideMark/>
          </w:tcPr>
          <w:p w14:paraId="2113D36D"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21,94</w:t>
            </w:r>
          </w:p>
        </w:tc>
        <w:tc>
          <w:tcPr>
            <w:tcW w:w="1020" w:type="dxa"/>
            <w:tcBorders>
              <w:top w:val="nil"/>
              <w:left w:val="nil"/>
              <w:bottom w:val="nil"/>
              <w:right w:val="nil"/>
            </w:tcBorders>
            <w:shd w:val="clear" w:color="000000" w:fill="D9D9D9"/>
            <w:noWrap/>
            <w:vAlign w:val="center"/>
            <w:hideMark/>
          </w:tcPr>
          <w:p w14:paraId="10A2CC8D"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341,94</w:t>
            </w:r>
          </w:p>
        </w:tc>
        <w:tc>
          <w:tcPr>
            <w:tcW w:w="2165" w:type="dxa"/>
            <w:tcBorders>
              <w:top w:val="nil"/>
              <w:left w:val="nil"/>
              <w:bottom w:val="nil"/>
              <w:right w:val="nil"/>
            </w:tcBorders>
            <w:shd w:val="clear" w:color="000000" w:fill="D9D9D9"/>
            <w:noWrap/>
            <w:vAlign w:val="center"/>
            <w:hideMark/>
          </w:tcPr>
          <w:p w14:paraId="508DE96E"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200" w:type="dxa"/>
            <w:tcBorders>
              <w:top w:val="nil"/>
              <w:left w:val="nil"/>
              <w:bottom w:val="nil"/>
              <w:right w:val="single" w:sz="4" w:space="0" w:color="auto"/>
            </w:tcBorders>
            <w:shd w:val="clear" w:color="000000" w:fill="D9D9D9"/>
            <w:noWrap/>
            <w:vAlign w:val="center"/>
            <w:hideMark/>
          </w:tcPr>
          <w:p w14:paraId="6F41013E"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359" w:type="dxa"/>
            <w:tcBorders>
              <w:top w:val="nil"/>
              <w:left w:val="nil"/>
              <w:bottom w:val="nil"/>
              <w:right w:val="nil"/>
            </w:tcBorders>
            <w:shd w:val="clear" w:color="auto" w:fill="auto"/>
            <w:noWrap/>
            <w:vAlign w:val="bottom"/>
            <w:hideMark/>
          </w:tcPr>
          <w:p w14:paraId="2BD99106" w14:textId="77777777" w:rsidR="00095249" w:rsidRPr="00095249" w:rsidRDefault="00095249" w:rsidP="00095249">
            <w:pPr>
              <w:widowControl/>
              <w:jc w:val="center"/>
              <w:rPr>
                <w:rFonts w:cs="Arial"/>
                <w:color w:val="000000"/>
                <w:sz w:val="18"/>
                <w:szCs w:val="18"/>
                <w:lang w:val="de-DE" w:eastAsia="de-DE"/>
              </w:rPr>
            </w:pPr>
          </w:p>
        </w:tc>
      </w:tr>
      <w:tr w:rsidR="00095249" w:rsidRPr="00095249" w14:paraId="71418D4D" w14:textId="77777777" w:rsidTr="00095249">
        <w:trPr>
          <w:trHeight w:val="300"/>
        </w:trPr>
        <w:tc>
          <w:tcPr>
            <w:tcW w:w="1198" w:type="dxa"/>
            <w:tcBorders>
              <w:top w:val="nil"/>
              <w:left w:val="single" w:sz="4" w:space="0" w:color="auto"/>
              <w:bottom w:val="single" w:sz="4" w:space="0" w:color="auto"/>
              <w:right w:val="nil"/>
            </w:tcBorders>
            <w:shd w:val="clear" w:color="000000" w:fill="D9D9D9"/>
            <w:noWrap/>
            <w:vAlign w:val="center"/>
            <w:hideMark/>
          </w:tcPr>
          <w:p w14:paraId="34FC3B0B"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96" w:type="dxa"/>
            <w:tcBorders>
              <w:top w:val="nil"/>
              <w:left w:val="nil"/>
              <w:bottom w:val="single" w:sz="4" w:space="0" w:color="auto"/>
              <w:right w:val="nil"/>
            </w:tcBorders>
            <w:shd w:val="clear" w:color="000000" w:fill="D9D9D9"/>
            <w:noWrap/>
            <w:vAlign w:val="center"/>
            <w:hideMark/>
          </w:tcPr>
          <w:p w14:paraId="4B71E4CB"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single" w:sz="4" w:space="0" w:color="auto"/>
              <w:right w:val="nil"/>
            </w:tcBorders>
            <w:shd w:val="clear" w:color="000000" w:fill="D9D9D9"/>
            <w:noWrap/>
            <w:vAlign w:val="center"/>
            <w:hideMark/>
          </w:tcPr>
          <w:p w14:paraId="6B632ABE"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885" w:type="dxa"/>
            <w:tcBorders>
              <w:top w:val="nil"/>
              <w:left w:val="nil"/>
              <w:bottom w:val="single" w:sz="4" w:space="0" w:color="auto"/>
              <w:right w:val="nil"/>
            </w:tcBorders>
            <w:shd w:val="clear" w:color="000000" w:fill="D9D9D9"/>
            <w:noWrap/>
            <w:vAlign w:val="center"/>
            <w:hideMark/>
          </w:tcPr>
          <w:p w14:paraId="566BA38C"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93,58%</w:t>
            </w:r>
          </w:p>
        </w:tc>
        <w:tc>
          <w:tcPr>
            <w:tcW w:w="1020" w:type="dxa"/>
            <w:tcBorders>
              <w:top w:val="nil"/>
              <w:left w:val="nil"/>
              <w:bottom w:val="single" w:sz="4" w:space="0" w:color="auto"/>
              <w:right w:val="nil"/>
            </w:tcBorders>
            <w:shd w:val="clear" w:color="000000" w:fill="D9D9D9"/>
            <w:noWrap/>
            <w:vAlign w:val="center"/>
            <w:hideMark/>
          </w:tcPr>
          <w:p w14:paraId="7A6E1AAE"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6,42%</w:t>
            </w:r>
          </w:p>
        </w:tc>
        <w:tc>
          <w:tcPr>
            <w:tcW w:w="1020" w:type="dxa"/>
            <w:tcBorders>
              <w:top w:val="nil"/>
              <w:left w:val="nil"/>
              <w:bottom w:val="single" w:sz="4" w:space="0" w:color="auto"/>
              <w:right w:val="nil"/>
            </w:tcBorders>
            <w:shd w:val="clear" w:color="000000" w:fill="D9D9D9"/>
            <w:noWrap/>
            <w:vAlign w:val="center"/>
            <w:hideMark/>
          </w:tcPr>
          <w:p w14:paraId="6D0289D5"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100%</w:t>
            </w:r>
          </w:p>
        </w:tc>
        <w:tc>
          <w:tcPr>
            <w:tcW w:w="2165" w:type="dxa"/>
            <w:tcBorders>
              <w:top w:val="nil"/>
              <w:left w:val="nil"/>
              <w:bottom w:val="single" w:sz="4" w:space="0" w:color="auto"/>
              <w:right w:val="nil"/>
            </w:tcBorders>
            <w:shd w:val="clear" w:color="000000" w:fill="D9D9D9"/>
            <w:noWrap/>
            <w:vAlign w:val="center"/>
            <w:hideMark/>
          </w:tcPr>
          <w:p w14:paraId="156E9DB4"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200" w:type="dxa"/>
            <w:tcBorders>
              <w:top w:val="nil"/>
              <w:left w:val="nil"/>
              <w:bottom w:val="single" w:sz="4" w:space="0" w:color="auto"/>
              <w:right w:val="single" w:sz="4" w:space="0" w:color="auto"/>
            </w:tcBorders>
            <w:shd w:val="clear" w:color="000000" w:fill="D9D9D9"/>
            <w:noWrap/>
            <w:vAlign w:val="center"/>
            <w:hideMark/>
          </w:tcPr>
          <w:p w14:paraId="4FA4B677"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359" w:type="dxa"/>
            <w:tcBorders>
              <w:top w:val="nil"/>
              <w:left w:val="nil"/>
              <w:bottom w:val="nil"/>
              <w:right w:val="nil"/>
            </w:tcBorders>
            <w:shd w:val="clear" w:color="auto" w:fill="auto"/>
            <w:noWrap/>
            <w:vAlign w:val="bottom"/>
            <w:hideMark/>
          </w:tcPr>
          <w:p w14:paraId="7CF8D648" w14:textId="77777777" w:rsidR="00095249" w:rsidRPr="00095249" w:rsidRDefault="00095249" w:rsidP="00095249">
            <w:pPr>
              <w:widowControl/>
              <w:jc w:val="center"/>
              <w:rPr>
                <w:rFonts w:cs="Arial"/>
                <w:color w:val="000000"/>
                <w:sz w:val="18"/>
                <w:szCs w:val="18"/>
                <w:lang w:val="de-DE" w:eastAsia="de-DE"/>
              </w:rPr>
            </w:pPr>
          </w:p>
        </w:tc>
      </w:tr>
      <w:tr w:rsidR="00095249" w:rsidRPr="00095249" w14:paraId="68BC9569" w14:textId="77777777" w:rsidTr="00095249">
        <w:trPr>
          <w:trHeight w:val="300"/>
        </w:trPr>
        <w:tc>
          <w:tcPr>
            <w:tcW w:w="1198" w:type="dxa"/>
            <w:tcBorders>
              <w:top w:val="nil"/>
              <w:left w:val="nil"/>
              <w:bottom w:val="nil"/>
              <w:right w:val="nil"/>
            </w:tcBorders>
            <w:shd w:val="clear" w:color="auto" w:fill="auto"/>
            <w:noWrap/>
            <w:vAlign w:val="bottom"/>
            <w:hideMark/>
          </w:tcPr>
          <w:p w14:paraId="7AD6BAA1" w14:textId="77777777" w:rsidR="00095249" w:rsidRPr="00095249" w:rsidRDefault="00095249" w:rsidP="00095249">
            <w:pPr>
              <w:widowControl/>
              <w:jc w:val="left"/>
              <w:rPr>
                <w:rFonts w:ascii="Times New Roman" w:hAnsi="Times New Roman"/>
                <w:szCs w:val="20"/>
                <w:lang w:val="de-DE" w:eastAsia="de-DE"/>
              </w:rPr>
            </w:pPr>
          </w:p>
        </w:tc>
        <w:tc>
          <w:tcPr>
            <w:tcW w:w="196" w:type="dxa"/>
            <w:tcBorders>
              <w:top w:val="nil"/>
              <w:left w:val="nil"/>
              <w:bottom w:val="nil"/>
              <w:right w:val="nil"/>
            </w:tcBorders>
            <w:shd w:val="clear" w:color="auto" w:fill="auto"/>
            <w:noWrap/>
            <w:vAlign w:val="bottom"/>
            <w:hideMark/>
          </w:tcPr>
          <w:p w14:paraId="1AC2B5D7" w14:textId="77777777" w:rsidR="00095249" w:rsidRPr="00095249" w:rsidRDefault="00095249" w:rsidP="00095249">
            <w:pPr>
              <w:widowControl/>
              <w:jc w:val="left"/>
              <w:rPr>
                <w:rFonts w:ascii="Times New Roman" w:hAnsi="Times New Roman"/>
                <w:szCs w:val="20"/>
                <w:lang w:val="de-DE" w:eastAsia="de-DE"/>
              </w:rPr>
            </w:pPr>
          </w:p>
        </w:tc>
        <w:tc>
          <w:tcPr>
            <w:tcW w:w="2589" w:type="dxa"/>
            <w:tcBorders>
              <w:top w:val="nil"/>
              <w:left w:val="nil"/>
              <w:bottom w:val="nil"/>
              <w:right w:val="nil"/>
            </w:tcBorders>
            <w:shd w:val="clear" w:color="auto" w:fill="auto"/>
            <w:noWrap/>
            <w:vAlign w:val="bottom"/>
            <w:hideMark/>
          </w:tcPr>
          <w:p w14:paraId="3AC6BC9E" w14:textId="77777777" w:rsidR="00095249" w:rsidRPr="00095249" w:rsidRDefault="00095249" w:rsidP="00095249">
            <w:pPr>
              <w:widowControl/>
              <w:jc w:val="left"/>
              <w:rPr>
                <w:rFonts w:ascii="Times New Roman" w:hAnsi="Times New Roman"/>
                <w:szCs w:val="20"/>
                <w:lang w:val="de-DE" w:eastAsia="de-DE"/>
              </w:rPr>
            </w:pPr>
          </w:p>
        </w:tc>
        <w:tc>
          <w:tcPr>
            <w:tcW w:w="885" w:type="dxa"/>
            <w:tcBorders>
              <w:top w:val="nil"/>
              <w:left w:val="nil"/>
              <w:bottom w:val="nil"/>
              <w:right w:val="nil"/>
            </w:tcBorders>
            <w:shd w:val="clear" w:color="auto" w:fill="auto"/>
            <w:noWrap/>
            <w:vAlign w:val="bottom"/>
            <w:hideMark/>
          </w:tcPr>
          <w:p w14:paraId="753EC61F" w14:textId="77777777" w:rsidR="00095249" w:rsidRPr="00095249" w:rsidRDefault="00095249" w:rsidP="00095249">
            <w:pPr>
              <w:widowControl/>
              <w:jc w:val="left"/>
              <w:rPr>
                <w:rFonts w:ascii="Times New Roman" w:hAnsi="Times New Roman"/>
                <w:szCs w:val="20"/>
                <w:lang w:val="de-DE" w:eastAsia="de-DE"/>
              </w:rPr>
            </w:pPr>
          </w:p>
        </w:tc>
        <w:tc>
          <w:tcPr>
            <w:tcW w:w="1020" w:type="dxa"/>
            <w:tcBorders>
              <w:top w:val="nil"/>
              <w:left w:val="nil"/>
              <w:bottom w:val="nil"/>
              <w:right w:val="nil"/>
            </w:tcBorders>
            <w:shd w:val="clear" w:color="auto" w:fill="auto"/>
            <w:noWrap/>
            <w:vAlign w:val="bottom"/>
            <w:hideMark/>
          </w:tcPr>
          <w:p w14:paraId="04439378" w14:textId="77777777" w:rsidR="00095249" w:rsidRPr="00095249" w:rsidRDefault="00095249" w:rsidP="00095249">
            <w:pPr>
              <w:widowControl/>
              <w:jc w:val="left"/>
              <w:rPr>
                <w:rFonts w:ascii="Times New Roman" w:hAnsi="Times New Roman"/>
                <w:szCs w:val="20"/>
                <w:lang w:val="de-DE" w:eastAsia="de-DE"/>
              </w:rPr>
            </w:pPr>
          </w:p>
        </w:tc>
        <w:tc>
          <w:tcPr>
            <w:tcW w:w="1020" w:type="dxa"/>
            <w:tcBorders>
              <w:top w:val="nil"/>
              <w:left w:val="nil"/>
              <w:bottom w:val="nil"/>
              <w:right w:val="nil"/>
            </w:tcBorders>
            <w:shd w:val="clear" w:color="auto" w:fill="auto"/>
            <w:noWrap/>
            <w:vAlign w:val="bottom"/>
            <w:hideMark/>
          </w:tcPr>
          <w:p w14:paraId="2F7D0DFB" w14:textId="77777777" w:rsidR="00095249" w:rsidRPr="00095249" w:rsidRDefault="00095249" w:rsidP="00095249">
            <w:pPr>
              <w:widowControl/>
              <w:jc w:val="left"/>
              <w:rPr>
                <w:rFonts w:ascii="Times New Roman" w:hAnsi="Times New Roman"/>
                <w:szCs w:val="20"/>
                <w:lang w:val="de-DE" w:eastAsia="de-DE"/>
              </w:rPr>
            </w:pPr>
          </w:p>
        </w:tc>
        <w:tc>
          <w:tcPr>
            <w:tcW w:w="2165" w:type="dxa"/>
            <w:tcBorders>
              <w:top w:val="nil"/>
              <w:left w:val="nil"/>
              <w:bottom w:val="nil"/>
              <w:right w:val="nil"/>
            </w:tcBorders>
            <w:shd w:val="clear" w:color="auto" w:fill="auto"/>
            <w:noWrap/>
            <w:vAlign w:val="bottom"/>
            <w:hideMark/>
          </w:tcPr>
          <w:p w14:paraId="6B8E102D" w14:textId="77777777" w:rsidR="00095249" w:rsidRPr="00095249" w:rsidRDefault="00095249" w:rsidP="00095249">
            <w:pPr>
              <w:widowControl/>
              <w:jc w:val="left"/>
              <w:rPr>
                <w:rFonts w:ascii="Times New Roman" w:hAnsi="Times New Roman"/>
                <w:szCs w:val="20"/>
                <w:lang w:val="de-DE" w:eastAsia="de-DE"/>
              </w:rPr>
            </w:pPr>
          </w:p>
        </w:tc>
        <w:tc>
          <w:tcPr>
            <w:tcW w:w="1200" w:type="dxa"/>
            <w:tcBorders>
              <w:top w:val="nil"/>
              <w:left w:val="nil"/>
              <w:bottom w:val="nil"/>
              <w:right w:val="nil"/>
            </w:tcBorders>
            <w:shd w:val="clear" w:color="auto" w:fill="auto"/>
            <w:noWrap/>
            <w:vAlign w:val="bottom"/>
            <w:hideMark/>
          </w:tcPr>
          <w:p w14:paraId="440F7ED1" w14:textId="77777777" w:rsidR="00095249" w:rsidRPr="00095249" w:rsidRDefault="00095249" w:rsidP="00095249">
            <w:pPr>
              <w:widowControl/>
              <w:jc w:val="left"/>
              <w:rPr>
                <w:rFonts w:ascii="Times New Roman" w:hAnsi="Times New Roman"/>
                <w:szCs w:val="20"/>
                <w:lang w:val="de-DE" w:eastAsia="de-DE"/>
              </w:rPr>
            </w:pPr>
          </w:p>
        </w:tc>
        <w:tc>
          <w:tcPr>
            <w:tcW w:w="359" w:type="dxa"/>
            <w:tcBorders>
              <w:top w:val="nil"/>
              <w:left w:val="nil"/>
              <w:bottom w:val="nil"/>
              <w:right w:val="nil"/>
            </w:tcBorders>
            <w:shd w:val="clear" w:color="auto" w:fill="auto"/>
            <w:noWrap/>
            <w:vAlign w:val="bottom"/>
            <w:hideMark/>
          </w:tcPr>
          <w:p w14:paraId="2180E421" w14:textId="77777777" w:rsidR="00095249" w:rsidRPr="00095249" w:rsidRDefault="00095249" w:rsidP="00095249">
            <w:pPr>
              <w:widowControl/>
              <w:jc w:val="left"/>
              <w:rPr>
                <w:rFonts w:ascii="Times New Roman" w:hAnsi="Times New Roman"/>
                <w:szCs w:val="20"/>
                <w:lang w:val="de-DE" w:eastAsia="de-DE"/>
              </w:rPr>
            </w:pPr>
          </w:p>
        </w:tc>
      </w:tr>
      <w:tr w:rsidR="00095249" w:rsidRPr="00095249" w14:paraId="4CFA8E7B" w14:textId="77777777" w:rsidTr="00095249">
        <w:trPr>
          <w:trHeight w:val="300"/>
        </w:trPr>
        <w:tc>
          <w:tcPr>
            <w:tcW w:w="5888" w:type="dxa"/>
            <w:gridSpan w:val="5"/>
            <w:tcBorders>
              <w:top w:val="nil"/>
              <w:left w:val="nil"/>
              <w:bottom w:val="nil"/>
              <w:right w:val="nil"/>
            </w:tcBorders>
            <w:shd w:val="clear" w:color="auto" w:fill="auto"/>
            <w:noWrap/>
            <w:vAlign w:val="bottom"/>
            <w:hideMark/>
          </w:tcPr>
          <w:p w14:paraId="25BCCBAA" w14:textId="77777777" w:rsidR="00095249" w:rsidRPr="00095249" w:rsidRDefault="00095249" w:rsidP="00095249">
            <w:pPr>
              <w:widowControl/>
              <w:jc w:val="left"/>
              <w:rPr>
                <w:rFonts w:ascii="Calibri" w:hAnsi="Calibri" w:cs="Calibri"/>
                <w:b/>
                <w:bCs/>
                <w:color w:val="000000"/>
                <w:sz w:val="22"/>
                <w:u w:val="single"/>
                <w:lang w:eastAsia="de-DE"/>
              </w:rPr>
            </w:pPr>
            <w:r w:rsidRPr="00095249">
              <w:rPr>
                <w:rFonts w:ascii="Calibri" w:hAnsi="Calibri" w:cs="Calibri"/>
                <w:b/>
                <w:bCs/>
                <w:color w:val="000000"/>
                <w:sz w:val="22"/>
                <w:u w:val="single"/>
                <w:lang w:eastAsia="de-DE"/>
              </w:rPr>
              <w:t xml:space="preserve">Example for one Selective Stage split </w:t>
            </w:r>
            <w:proofErr w:type="gramStart"/>
            <w:r w:rsidRPr="00095249">
              <w:rPr>
                <w:rFonts w:ascii="Calibri" w:hAnsi="Calibri" w:cs="Calibri"/>
                <w:b/>
                <w:bCs/>
                <w:color w:val="000000"/>
                <w:sz w:val="22"/>
                <w:u w:val="single"/>
                <w:lang w:eastAsia="de-DE"/>
              </w:rPr>
              <w:t xml:space="preserve">in </w:t>
            </w:r>
            <w:proofErr w:type="spellStart"/>
            <w:r w:rsidRPr="00095249">
              <w:rPr>
                <w:rFonts w:ascii="Calibri" w:hAnsi="Calibri" w:cs="Calibri"/>
                <w:b/>
                <w:bCs/>
                <w:color w:val="000000"/>
                <w:sz w:val="22"/>
                <w:u w:val="single"/>
                <w:lang w:eastAsia="de-DE"/>
              </w:rPr>
              <w:t>to</w:t>
            </w:r>
            <w:proofErr w:type="spellEnd"/>
            <w:proofErr w:type="gramEnd"/>
            <w:r w:rsidRPr="00095249">
              <w:rPr>
                <w:rFonts w:ascii="Calibri" w:hAnsi="Calibri" w:cs="Calibri"/>
                <w:b/>
                <w:bCs/>
                <w:color w:val="000000"/>
                <w:sz w:val="22"/>
                <w:u w:val="single"/>
                <w:lang w:eastAsia="de-DE"/>
              </w:rPr>
              <w:t xml:space="preserve"> parts per Day:</w:t>
            </w:r>
          </w:p>
        </w:tc>
        <w:tc>
          <w:tcPr>
            <w:tcW w:w="1020" w:type="dxa"/>
            <w:tcBorders>
              <w:top w:val="nil"/>
              <w:left w:val="nil"/>
              <w:bottom w:val="nil"/>
              <w:right w:val="nil"/>
            </w:tcBorders>
            <w:shd w:val="clear" w:color="auto" w:fill="auto"/>
            <w:noWrap/>
            <w:vAlign w:val="bottom"/>
            <w:hideMark/>
          </w:tcPr>
          <w:p w14:paraId="56DE0F86" w14:textId="77777777" w:rsidR="00095249" w:rsidRPr="00095249" w:rsidRDefault="00095249" w:rsidP="00095249">
            <w:pPr>
              <w:widowControl/>
              <w:jc w:val="left"/>
              <w:rPr>
                <w:rFonts w:ascii="Calibri" w:hAnsi="Calibri" w:cs="Calibri"/>
                <w:b/>
                <w:bCs/>
                <w:color w:val="000000"/>
                <w:sz w:val="22"/>
                <w:u w:val="single"/>
                <w:lang w:eastAsia="de-DE"/>
              </w:rPr>
            </w:pPr>
          </w:p>
        </w:tc>
        <w:tc>
          <w:tcPr>
            <w:tcW w:w="2165" w:type="dxa"/>
            <w:tcBorders>
              <w:top w:val="nil"/>
              <w:left w:val="nil"/>
              <w:bottom w:val="nil"/>
              <w:right w:val="nil"/>
            </w:tcBorders>
            <w:shd w:val="clear" w:color="auto" w:fill="auto"/>
            <w:noWrap/>
            <w:vAlign w:val="bottom"/>
            <w:hideMark/>
          </w:tcPr>
          <w:p w14:paraId="20066E8F" w14:textId="77777777" w:rsidR="00095249" w:rsidRPr="00095249" w:rsidRDefault="00095249" w:rsidP="00095249">
            <w:pPr>
              <w:widowControl/>
              <w:jc w:val="left"/>
              <w:rPr>
                <w:rFonts w:ascii="Times New Roman" w:hAnsi="Times New Roman"/>
                <w:szCs w:val="20"/>
                <w:lang w:eastAsia="de-DE"/>
              </w:rPr>
            </w:pPr>
          </w:p>
        </w:tc>
        <w:tc>
          <w:tcPr>
            <w:tcW w:w="1200" w:type="dxa"/>
            <w:tcBorders>
              <w:top w:val="nil"/>
              <w:left w:val="nil"/>
              <w:bottom w:val="nil"/>
              <w:right w:val="nil"/>
            </w:tcBorders>
            <w:shd w:val="clear" w:color="auto" w:fill="auto"/>
            <w:noWrap/>
            <w:vAlign w:val="bottom"/>
            <w:hideMark/>
          </w:tcPr>
          <w:p w14:paraId="31CC267D" w14:textId="77777777" w:rsidR="00095249" w:rsidRPr="00095249" w:rsidRDefault="00095249" w:rsidP="00095249">
            <w:pPr>
              <w:widowControl/>
              <w:jc w:val="left"/>
              <w:rPr>
                <w:rFonts w:ascii="Times New Roman" w:hAnsi="Times New Roman"/>
                <w:szCs w:val="20"/>
                <w:lang w:eastAsia="de-DE"/>
              </w:rPr>
            </w:pPr>
          </w:p>
        </w:tc>
        <w:tc>
          <w:tcPr>
            <w:tcW w:w="359" w:type="dxa"/>
            <w:tcBorders>
              <w:top w:val="nil"/>
              <w:left w:val="nil"/>
              <w:bottom w:val="nil"/>
              <w:right w:val="nil"/>
            </w:tcBorders>
            <w:shd w:val="clear" w:color="auto" w:fill="auto"/>
            <w:noWrap/>
            <w:vAlign w:val="bottom"/>
            <w:hideMark/>
          </w:tcPr>
          <w:p w14:paraId="7FED4845" w14:textId="77777777" w:rsidR="00095249" w:rsidRPr="00095249" w:rsidRDefault="00095249" w:rsidP="00095249">
            <w:pPr>
              <w:widowControl/>
              <w:jc w:val="left"/>
              <w:rPr>
                <w:rFonts w:ascii="Times New Roman" w:hAnsi="Times New Roman"/>
                <w:szCs w:val="20"/>
                <w:lang w:eastAsia="de-DE"/>
              </w:rPr>
            </w:pPr>
          </w:p>
        </w:tc>
      </w:tr>
      <w:tr w:rsidR="00095249" w:rsidRPr="00095249" w14:paraId="4F38BE45" w14:textId="77777777" w:rsidTr="00095249">
        <w:trPr>
          <w:trHeight w:val="300"/>
        </w:trPr>
        <w:tc>
          <w:tcPr>
            <w:tcW w:w="1198" w:type="dxa"/>
            <w:tcBorders>
              <w:top w:val="nil"/>
              <w:left w:val="nil"/>
              <w:bottom w:val="nil"/>
              <w:right w:val="nil"/>
            </w:tcBorders>
            <w:shd w:val="clear" w:color="auto" w:fill="auto"/>
            <w:noWrap/>
            <w:vAlign w:val="bottom"/>
            <w:hideMark/>
          </w:tcPr>
          <w:p w14:paraId="4338D1A3" w14:textId="77777777" w:rsidR="00095249" w:rsidRPr="00095249" w:rsidRDefault="00095249" w:rsidP="00095249">
            <w:pPr>
              <w:widowControl/>
              <w:jc w:val="left"/>
              <w:rPr>
                <w:rFonts w:ascii="Times New Roman" w:hAnsi="Times New Roman"/>
                <w:szCs w:val="20"/>
                <w:lang w:eastAsia="de-DE"/>
              </w:rPr>
            </w:pPr>
          </w:p>
        </w:tc>
        <w:tc>
          <w:tcPr>
            <w:tcW w:w="196" w:type="dxa"/>
            <w:tcBorders>
              <w:top w:val="nil"/>
              <w:left w:val="nil"/>
              <w:bottom w:val="nil"/>
              <w:right w:val="nil"/>
            </w:tcBorders>
            <w:shd w:val="clear" w:color="auto" w:fill="auto"/>
            <w:noWrap/>
            <w:vAlign w:val="bottom"/>
            <w:hideMark/>
          </w:tcPr>
          <w:p w14:paraId="75CF2298" w14:textId="77777777" w:rsidR="00095249" w:rsidRPr="00095249" w:rsidRDefault="00095249" w:rsidP="00095249">
            <w:pPr>
              <w:widowControl/>
              <w:jc w:val="left"/>
              <w:rPr>
                <w:rFonts w:ascii="Times New Roman" w:hAnsi="Times New Roman"/>
                <w:szCs w:val="20"/>
                <w:lang w:eastAsia="de-DE"/>
              </w:rPr>
            </w:pPr>
          </w:p>
        </w:tc>
        <w:tc>
          <w:tcPr>
            <w:tcW w:w="2589" w:type="dxa"/>
            <w:tcBorders>
              <w:top w:val="nil"/>
              <w:left w:val="nil"/>
              <w:bottom w:val="nil"/>
              <w:right w:val="nil"/>
            </w:tcBorders>
            <w:shd w:val="clear" w:color="auto" w:fill="auto"/>
            <w:noWrap/>
            <w:vAlign w:val="bottom"/>
            <w:hideMark/>
          </w:tcPr>
          <w:p w14:paraId="266F0CE5" w14:textId="77777777" w:rsidR="00095249" w:rsidRPr="00095249" w:rsidRDefault="00095249" w:rsidP="00095249">
            <w:pPr>
              <w:widowControl/>
              <w:jc w:val="left"/>
              <w:rPr>
                <w:rFonts w:ascii="Times New Roman" w:hAnsi="Times New Roman"/>
                <w:szCs w:val="20"/>
                <w:lang w:eastAsia="de-DE"/>
              </w:rPr>
            </w:pPr>
          </w:p>
        </w:tc>
        <w:tc>
          <w:tcPr>
            <w:tcW w:w="885" w:type="dxa"/>
            <w:tcBorders>
              <w:top w:val="nil"/>
              <w:left w:val="nil"/>
              <w:bottom w:val="nil"/>
              <w:right w:val="nil"/>
            </w:tcBorders>
            <w:shd w:val="clear" w:color="auto" w:fill="auto"/>
            <w:noWrap/>
            <w:vAlign w:val="bottom"/>
            <w:hideMark/>
          </w:tcPr>
          <w:p w14:paraId="0D4E616B" w14:textId="77777777" w:rsidR="00095249" w:rsidRPr="00095249" w:rsidRDefault="00095249" w:rsidP="00095249">
            <w:pPr>
              <w:widowControl/>
              <w:jc w:val="left"/>
              <w:rPr>
                <w:rFonts w:ascii="Times New Roman" w:hAnsi="Times New Roman"/>
                <w:szCs w:val="20"/>
                <w:lang w:eastAsia="de-DE"/>
              </w:rPr>
            </w:pPr>
          </w:p>
        </w:tc>
        <w:tc>
          <w:tcPr>
            <w:tcW w:w="1020" w:type="dxa"/>
            <w:tcBorders>
              <w:top w:val="nil"/>
              <w:left w:val="nil"/>
              <w:bottom w:val="nil"/>
              <w:right w:val="nil"/>
            </w:tcBorders>
            <w:shd w:val="clear" w:color="auto" w:fill="auto"/>
            <w:noWrap/>
            <w:vAlign w:val="bottom"/>
            <w:hideMark/>
          </w:tcPr>
          <w:p w14:paraId="12FC1081" w14:textId="77777777" w:rsidR="00095249" w:rsidRPr="00095249" w:rsidRDefault="00095249" w:rsidP="00095249">
            <w:pPr>
              <w:widowControl/>
              <w:jc w:val="left"/>
              <w:rPr>
                <w:rFonts w:ascii="Times New Roman" w:hAnsi="Times New Roman"/>
                <w:szCs w:val="20"/>
                <w:lang w:eastAsia="de-DE"/>
              </w:rPr>
            </w:pPr>
          </w:p>
        </w:tc>
        <w:tc>
          <w:tcPr>
            <w:tcW w:w="1020" w:type="dxa"/>
            <w:tcBorders>
              <w:top w:val="nil"/>
              <w:left w:val="nil"/>
              <w:bottom w:val="nil"/>
              <w:right w:val="nil"/>
            </w:tcBorders>
            <w:shd w:val="clear" w:color="auto" w:fill="auto"/>
            <w:noWrap/>
            <w:vAlign w:val="bottom"/>
            <w:hideMark/>
          </w:tcPr>
          <w:p w14:paraId="6B11D50A" w14:textId="77777777" w:rsidR="00095249" w:rsidRPr="00095249" w:rsidRDefault="00095249" w:rsidP="00095249">
            <w:pPr>
              <w:widowControl/>
              <w:jc w:val="left"/>
              <w:rPr>
                <w:rFonts w:ascii="Times New Roman" w:hAnsi="Times New Roman"/>
                <w:szCs w:val="20"/>
                <w:lang w:eastAsia="de-DE"/>
              </w:rPr>
            </w:pPr>
          </w:p>
        </w:tc>
        <w:tc>
          <w:tcPr>
            <w:tcW w:w="2165" w:type="dxa"/>
            <w:tcBorders>
              <w:top w:val="nil"/>
              <w:left w:val="nil"/>
              <w:bottom w:val="nil"/>
              <w:right w:val="nil"/>
            </w:tcBorders>
            <w:shd w:val="clear" w:color="auto" w:fill="auto"/>
            <w:noWrap/>
            <w:vAlign w:val="bottom"/>
            <w:hideMark/>
          </w:tcPr>
          <w:p w14:paraId="2626D8F8" w14:textId="77777777" w:rsidR="00095249" w:rsidRPr="00095249" w:rsidRDefault="00095249" w:rsidP="00095249">
            <w:pPr>
              <w:widowControl/>
              <w:jc w:val="left"/>
              <w:rPr>
                <w:rFonts w:ascii="Times New Roman" w:hAnsi="Times New Roman"/>
                <w:szCs w:val="20"/>
                <w:lang w:eastAsia="de-DE"/>
              </w:rPr>
            </w:pPr>
          </w:p>
        </w:tc>
        <w:tc>
          <w:tcPr>
            <w:tcW w:w="1200" w:type="dxa"/>
            <w:tcBorders>
              <w:top w:val="nil"/>
              <w:left w:val="nil"/>
              <w:bottom w:val="nil"/>
              <w:right w:val="nil"/>
            </w:tcBorders>
            <w:shd w:val="clear" w:color="auto" w:fill="auto"/>
            <w:noWrap/>
            <w:vAlign w:val="bottom"/>
            <w:hideMark/>
          </w:tcPr>
          <w:p w14:paraId="3B5E7125" w14:textId="77777777" w:rsidR="00095249" w:rsidRPr="00095249" w:rsidRDefault="00095249" w:rsidP="00095249">
            <w:pPr>
              <w:widowControl/>
              <w:jc w:val="left"/>
              <w:rPr>
                <w:rFonts w:ascii="Times New Roman" w:hAnsi="Times New Roman"/>
                <w:szCs w:val="20"/>
                <w:lang w:eastAsia="de-DE"/>
              </w:rPr>
            </w:pPr>
          </w:p>
        </w:tc>
        <w:tc>
          <w:tcPr>
            <w:tcW w:w="359" w:type="dxa"/>
            <w:tcBorders>
              <w:top w:val="nil"/>
              <w:left w:val="nil"/>
              <w:bottom w:val="nil"/>
              <w:right w:val="nil"/>
            </w:tcBorders>
            <w:shd w:val="clear" w:color="auto" w:fill="auto"/>
            <w:noWrap/>
            <w:vAlign w:val="bottom"/>
            <w:hideMark/>
          </w:tcPr>
          <w:p w14:paraId="3127641F" w14:textId="77777777" w:rsidR="00095249" w:rsidRPr="00095249" w:rsidRDefault="00095249" w:rsidP="00095249">
            <w:pPr>
              <w:widowControl/>
              <w:jc w:val="left"/>
              <w:rPr>
                <w:rFonts w:ascii="Times New Roman" w:hAnsi="Times New Roman"/>
                <w:szCs w:val="20"/>
                <w:lang w:eastAsia="de-DE"/>
              </w:rPr>
            </w:pPr>
          </w:p>
        </w:tc>
      </w:tr>
      <w:tr w:rsidR="00095249" w:rsidRPr="00095249" w14:paraId="16B8BBEB" w14:textId="77777777" w:rsidTr="00095249">
        <w:trPr>
          <w:trHeight w:val="300"/>
        </w:trPr>
        <w:tc>
          <w:tcPr>
            <w:tcW w:w="1198" w:type="dxa"/>
            <w:tcBorders>
              <w:top w:val="single" w:sz="4" w:space="0" w:color="auto"/>
              <w:left w:val="single" w:sz="4" w:space="0" w:color="auto"/>
              <w:bottom w:val="nil"/>
              <w:right w:val="nil"/>
            </w:tcBorders>
            <w:shd w:val="clear" w:color="000000" w:fill="333333"/>
            <w:noWrap/>
            <w:vAlign w:val="center"/>
            <w:hideMark/>
          </w:tcPr>
          <w:p w14:paraId="4EE84212" w14:textId="42553A17" w:rsidR="00095249" w:rsidRPr="00095249" w:rsidRDefault="00493E70" w:rsidP="00095249">
            <w:pPr>
              <w:widowControl/>
              <w:jc w:val="left"/>
              <w:rPr>
                <w:rFonts w:cs="Arial"/>
                <w:b/>
                <w:bCs/>
                <w:color w:val="FFFFFF"/>
                <w:szCs w:val="20"/>
                <w:lang w:val="de-DE" w:eastAsia="de-DE"/>
              </w:rPr>
            </w:pPr>
            <w:r>
              <w:rPr>
                <w:rFonts w:cs="Arial"/>
                <w:b/>
                <w:bCs/>
                <w:color w:val="FFFFFF"/>
                <w:szCs w:val="20"/>
                <w:lang w:val="de-DE" w:eastAsia="de-DE"/>
              </w:rPr>
              <w:t>Stage</w:t>
            </w:r>
            <w:r w:rsidR="00095249" w:rsidRPr="00095249">
              <w:rPr>
                <w:rFonts w:cs="Arial"/>
                <w:b/>
                <w:bCs/>
                <w:color w:val="FFFFFF"/>
                <w:szCs w:val="20"/>
                <w:lang w:val="de-DE" w:eastAsia="de-DE"/>
              </w:rPr>
              <w:t xml:space="preserve"> 2 </w:t>
            </w:r>
          </w:p>
        </w:tc>
        <w:tc>
          <w:tcPr>
            <w:tcW w:w="196" w:type="dxa"/>
            <w:tcBorders>
              <w:top w:val="single" w:sz="4" w:space="0" w:color="auto"/>
              <w:left w:val="nil"/>
              <w:bottom w:val="nil"/>
              <w:right w:val="nil"/>
            </w:tcBorders>
            <w:shd w:val="clear" w:color="000000" w:fill="333333"/>
            <w:noWrap/>
            <w:vAlign w:val="center"/>
            <w:hideMark/>
          </w:tcPr>
          <w:p w14:paraId="3F3B80AF" w14:textId="77777777" w:rsidR="00095249" w:rsidRPr="00095249" w:rsidRDefault="00095249" w:rsidP="00095249">
            <w:pPr>
              <w:widowControl/>
              <w:jc w:val="left"/>
              <w:rPr>
                <w:rFonts w:cs="Arial"/>
                <w:i/>
                <w:iCs/>
                <w:color w:val="FFFFFF"/>
                <w:szCs w:val="20"/>
                <w:lang w:val="de-DE" w:eastAsia="de-DE"/>
              </w:rPr>
            </w:pPr>
            <w:r w:rsidRPr="00095249">
              <w:rPr>
                <w:rFonts w:cs="Arial"/>
                <w:i/>
                <w:iCs/>
                <w:color w:val="FFFFFF"/>
                <w:szCs w:val="20"/>
                <w:lang w:val="de-DE" w:eastAsia="de-DE"/>
              </w:rPr>
              <w:t> </w:t>
            </w:r>
          </w:p>
        </w:tc>
        <w:tc>
          <w:tcPr>
            <w:tcW w:w="2589" w:type="dxa"/>
            <w:tcBorders>
              <w:top w:val="single" w:sz="4" w:space="0" w:color="auto"/>
              <w:left w:val="nil"/>
              <w:bottom w:val="nil"/>
              <w:right w:val="nil"/>
            </w:tcBorders>
            <w:shd w:val="clear" w:color="000000" w:fill="333333"/>
            <w:noWrap/>
            <w:vAlign w:val="center"/>
            <w:hideMark/>
          </w:tcPr>
          <w:p w14:paraId="68C492BD" w14:textId="77777777" w:rsidR="00095249" w:rsidRPr="00095249" w:rsidRDefault="00095249" w:rsidP="00095249">
            <w:pPr>
              <w:widowControl/>
              <w:jc w:val="left"/>
              <w:rPr>
                <w:rFonts w:cs="Arial"/>
                <w:i/>
                <w:iCs/>
                <w:color w:val="FFFFFF"/>
                <w:szCs w:val="20"/>
                <w:lang w:val="de-DE" w:eastAsia="de-DE"/>
              </w:rPr>
            </w:pPr>
            <w:r w:rsidRPr="00095249">
              <w:rPr>
                <w:rFonts w:cs="Arial"/>
                <w:i/>
                <w:iCs/>
                <w:color w:val="FFFFFF"/>
                <w:szCs w:val="20"/>
                <w:lang w:val="de-DE" w:eastAsia="de-DE"/>
              </w:rPr>
              <w:t> </w:t>
            </w:r>
          </w:p>
        </w:tc>
        <w:tc>
          <w:tcPr>
            <w:tcW w:w="885" w:type="dxa"/>
            <w:tcBorders>
              <w:top w:val="single" w:sz="4" w:space="0" w:color="auto"/>
              <w:left w:val="nil"/>
              <w:bottom w:val="nil"/>
              <w:right w:val="nil"/>
            </w:tcBorders>
            <w:shd w:val="clear" w:color="000000" w:fill="333333"/>
            <w:noWrap/>
            <w:vAlign w:val="center"/>
            <w:hideMark/>
          </w:tcPr>
          <w:p w14:paraId="583E3C58" w14:textId="77777777" w:rsidR="00095249" w:rsidRPr="00095249" w:rsidRDefault="00095249" w:rsidP="00095249">
            <w:pPr>
              <w:widowControl/>
              <w:jc w:val="center"/>
              <w:rPr>
                <w:rFonts w:cs="Arial"/>
                <w:color w:val="000000"/>
                <w:szCs w:val="20"/>
                <w:lang w:val="de-DE" w:eastAsia="de-DE"/>
              </w:rPr>
            </w:pPr>
            <w:r w:rsidRPr="00095249">
              <w:rPr>
                <w:rFonts w:cs="Arial"/>
                <w:color w:val="000000"/>
                <w:szCs w:val="20"/>
                <w:lang w:val="de-DE" w:eastAsia="de-DE"/>
              </w:rPr>
              <w:t> </w:t>
            </w:r>
          </w:p>
        </w:tc>
        <w:tc>
          <w:tcPr>
            <w:tcW w:w="5405" w:type="dxa"/>
            <w:gridSpan w:val="4"/>
            <w:tcBorders>
              <w:top w:val="single" w:sz="4" w:space="0" w:color="auto"/>
              <w:left w:val="nil"/>
              <w:bottom w:val="nil"/>
              <w:right w:val="single" w:sz="4" w:space="0" w:color="000000"/>
            </w:tcBorders>
            <w:shd w:val="clear" w:color="000000" w:fill="333333"/>
            <w:noWrap/>
            <w:vAlign w:val="center"/>
            <w:hideMark/>
          </w:tcPr>
          <w:p w14:paraId="669DD415" w14:textId="77777777" w:rsidR="00095249" w:rsidRPr="00095249" w:rsidRDefault="00095249" w:rsidP="00095249">
            <w:pPr>
              <w:widowControl/>
              <w:jc w:val="right"/>
              <w:rPr>
                <w:rFonts w:cs="Arial"/>
                <w:b/>
                <w:bCs/>
                <w:color w:val="FFFFFF"/>
                <w:szCs w:val="20"/>
                <w:lang w:val="de-DE" w:eastAsia="de-DE"/>
              </w:rPr>
            </w:pPr>
            <w:r w:rsidRPr="00095249">
              <w:rPr>
                <w:rFonts w:cs="Arial"/>
                <w:b/>
                <w:bCs/>
                <w:color w:val="FFFFFF"/>
                <w:szCs w:val="20"/>
                <w:lang w:val="de-DE" w:eastAsia="de-DE"/>
              </w:rPr>
              <w:t xml:space="preserve">Saturday 25 </w:t>
            </w:r>
            <w:proofErr w:type="spellStart"/>
            <w:r w:rsidRPr="00095249">
              <w:rPr>
                <w:rFonts w:cs="Arial"/>
                <w:b/>
                <w:bCs/>
                <w:color w:val="FFFFFF"/>
                <w:szCs w:val="20"/>
                <w:lang w:val="de-DE" w:eastAsia="de-DE"/>
              </w:rPr>
              <w:t>January</w:t>
            </w:r>
            <w:proofErr w:type="spellEnd"/>
            <w:r w:rsidRPr="00095249">
              <w:rPr>
                <w:rFonts w:cs="Arial"/>
                <w:b/>
                <w:bCs/>
                <w:color w:val="FFFFFF"/>
                <w:szCs w:val="20"/>
                <w:lang w:val="de-DE" w:eastAsia="de-DE"/>
              </w:rPr>
              <w:t xml:space="preserve"> 2020</w:t>
            </w:r>
          </w:p>
        </w:tc>
        <w:tc>
          <w:tcPr>
            <w:tcW w:w="359" w:type="dxa"/>
            <w:tcBorders>
              <w:top w:val="nil"/>
              <w:left w:val="nil"/>
              <w:bottom w:val="nil"/>
              <w:right w:val="nil"/>
            </w:tcBorders>
            <w:shd w:val="clear" w:color="auto" w:fill="auto"/>
            <w:noWrap/>
            <w:vAlign w:val="bottom"/>
            <w:hideMark/>
          </w:tcPr>
          <w:p w14:paraId="4FDE1AD8" w14:textId="77777777" w:rsidR="00095249" w:rsidRPr="00095249" w:rsidRDefault="00095249" w:rsidP="00095249">
            <w:pPr>
              <w:widowControl/>
              <w:jc w:val="right"/>
              <w:rPr>
                <w:rFonts w:cs="Arial"/>
                <w:b/>
                <w:bCs/>
                <w:color w:val="FFFFFF"/>
                <w:szCs w:val="20"/>
                <w:lang w:val="de-DE" w:eastAsia="de-DE"/>
              </w:rPr>
            </w:pPr>
          </w:p>
        </w:tc>
      </w:tr>
      <w:tr w:rsidR="00095249" w:rsidRPr="00095249" w14:paraId="68A2D5E8" w14:textId="77777777" w:rsidTr="00095249">
        <w:trPr>
          <w:trHeight w:val="300"/>
        </w:trPr>
        <w:tc>
          <w:tcPr>
            <w:tcW w:w="3983" w:type="dxa"/>
            <w:gridSpan w:val="3"/>
            <w:tcBorders>
              <w:top w:val="nil"/>
              <w:left w:val="single" w:sz="4" w:space="0" w:color="auto"/>
              <w:bottom w:val="nil"/>
              <w:right w:val="nil"/>
            </w:tcBorders>
            <w:shd w:val="clear" w:color="auto" w:fill="auto"/>
            <w:noWrap/>
            <w:vAlign w:val="center"/>
            <w:hideMark/>
          </w:tcPr>
          <w:p w14:paraId="480DEBFB" w14:textId="77777777" w:rsidR="00095249" w:rsidRPr="00095249" w:rsidRDefault="00095249" w:rsidP="00095249">
            <w:pPr>
              <w:widowControl/>
              <w:rPr>
                <w:rFonts w:cs="Arial"/>
                <w:color w:val="404040"/>
                <w:sz w:val="18"/>
                <w:szCs w:val="18"/>
                <w:lang w:val="de-DE" w:eastAsia="de-DE"/>
              </w:rPr>
            </w:pPr>
            <w:r w:rsidRPr="00095249">
              <w:rPr>
                <w:rFonts w:cs="Arial"/>
                <w:color w:val="404040"/>
                <w:sz w:val="18"/>
                <w:szCs w:val="18"/>
                <w:lang w:val="de-DE" w:eastAsia="de-DE"/>
              </w:rPr>
              <w:t>Sunrise hh.mm</w:t>
            </w:r>
          </w:p>
        </w:tc>
        <w:tc>
          <w:tcPr>
            <w:tcW w:w="6290" w:type="dxa"/>
            <w:gridSpan w:val="5"/>
            <w:tcBorders>
              <w:top w:val="nil"/>
              <w:left w:val="nil"/>
              <w:bottom w:val="nil"/>
              <w:right w:val="single" w:sz="4" w:space="0" w:color="000000"/>
            </w:tcBorders>
            <w:shd w:val="clear" w:color="auto" w:fill="auto"/>
            <w:noWrap/>
            <w:vAlign w:val="center"/>
            <w:hideMark/>
          </w:tcPr>
          <w:p w14:paraId="5922CC35" w14:textId="77777777" w:rsidR="00095249" w:rsidRPr="00095249" w:rsidRDefault="00095249" w:rsidP="00095249">
            <w:pPr>
              <w:widowControl/>
              <w:jc w:val="right"/>
              <w:rPr>
                <w:rFonts w:cs="Arial"/>
                <w:color w:val="404040"/>
                <w:sz w:val="18"/>
                <w:szCs w:val="18"/>
                <w:lang w:val="de-DE" w:eastAsia="de-DE"/>
              </w:rPr>
            </w:pPr>
            <w:r w:rsidRPr="00095249">
              <w:rPr>
                <w:rFonts w:cs="Arial"/>
                <w:color w:val="404040"/>
                <w:sz w:val="18"/>
                <w:szCs w:val="18"/>
                <w:lang w:val="de-DE" w:eastAsia="de-DE"/>
              </w:rPr>
              <w:t>Sunset hh.mm</w:t>
            </w:r>
          </w:p>
        </w:tc>
        <w:tc>
          <w:tcPr>
            <w:tcW w:w="359" w:type="dxa"/>
            <w:tcBorders>
              <w:top w:val="nil"/>
              <w:left w:val="nil"/>
              <w:bottom w:val="nil"/>
              <w:right w:val="nil"/>
            </w:tcBorders>
            <w:shd w:val="clear" w:color="auto" w:fill="auto"/>
            <w:noWrap/>
            <w:vAlign w:val="bottom"/>
            <w:hideMark/>
          </w:tcPr>
          <w:p w14:paraId="2700E6CC" w14:textId="77777777" w:rsidR="00095249" w:rsidRPr="00095249" w:rsidRDefault="00095249" w:rsidP="00095249">
            <w:pPr>
              <w:widowControl/>
              <w:jc w:val="right"/>
              <w:rPr>
                <w:rFonts w:cs="Arial"/>
                <w:color w:val="404040"/>
                <w:sz w:val="18"/>
                <w:szCs w:val="18"/>
                <w:lang w:val="de-DE" w:eastAsia="de-DE"/>
              </w:rPr>
            </w:pPr>
          </w:p>
        </w:tc>
      </w:tr>
      <w:tr w:rsidR="00095249" w:rsidRPr="00095249" w14:paraId="708B3C8C" w14:textId="77777777" w:rsidTr="00095249">
        <w:trPr>
          <w:trHeight w:val="300"/>
        </w:trPr>
        <w:tc>
          <w:tcPr>
            <w:tcW w:w="1198" w:type="dxa"/>
            <w:tcBorders>
              <w:top w:val="nil"/>
              <w:left w:val="single" w:sz="4" w:space="0" w:color="auto"/>
              <w:bottom w:val="nil"/>
              <w:right w:val="nil"/>
            </w:tcBorders>
            <w:shd w:val="clear" w:color="000000" w:fill="000000"/>
            <w:noWrap/>
            <w:vAlign w:val="center"/>
            <w:hideMark/>
          </w:tcPr>
          <w:p w14:paraId="49F50F28"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TC</w:t>
            </w:r>
          </w:p>
        </w:tc>
        <w:tc>
          <w:tcPr>
            <w:tcW w:w="196" w:type="dxa"/>
            <w:tcBorders>
              <w:top w:val="nil"/>
              <w:left w:val="nil"/>
              <w:bottom w:val="nil"/>
              <w:right w:val="nil"/>
            </w:tcBorders>
            <w:shd w:val="clear" w:color="000000" w:fill="000000"/>
            <w:noWrap/>
            <w:vAlign w:val="center"/>
            <w:hideMark/>
          </w:tcPr>
          <w:p w14:paraId="59533E42" w14:textId="77777777" w:rsidR="00095249" w:rsidRPr="00095249" w:rsidRDefault="00095249" w:rsidP="00095249">
            <w:pPr>
              <w:widowControl/>
              <w:rPr>
                <w:rFonts w:cs="Arial"/>
                <w:color w:val="FFFFFF"/>
                <w:sz w:val="18"/>
                <w:szCs w:val="18"/>
                <w:lang w:val="de-DE" w:eastAsia="de-DE"/>
              </w:rPr>
            </w:pPr>
            <w:r w:rsidRPr="00095249">
              <w:rPr>
                <w:rFonts w:cs="Arial"/>
                <w:color w:val="FFFFFF"/>
                <w:sz w:val="18"/>
                <w:szCs w:val="18"/>
                <w:lang w:val="de-DE" w:eastAsia="de-DE"/>
              </w:rPr>
              <w:t> </w:t>
            </w:r>
          </w:p>
        </w:tc>
        <w:tc>
          <w:tcPr>
            <w:tcW w:w="2589" w:type="dxa"/>
            <w:tcBorders>
              <w:top w:val="nil"/>
              <w:left w:val="nil"/>
              <w:bottom w:val="nil"/>
              <w:right w:val="nil"/>
            </w:tcBorders>
            <w:shd w:val="clear" w:color="000000" w:fill="000000"/>
            <w:noWrap/>
            <w:vAlign w:val="center"/>
            <w:hideMark/>
          </w:tcPr>
          <w:p w14:paraId="698843D0" w14:textId="77777777" w:rsidR="00095249" w:rsidRPr="00095249" w:rsidRDefault="00095249" w:rsidP="00095249">
            <w:pPr>
              <w:widowControl/>
              <w:rPr>
                <w:rFonts w:cs="Arial"/>
                <w:color w:val="FFFFFF"/>
                <w:sz w:val="18"/>
                <w:szCs w:val="18"/>
                <w:lang w:val="de-DE" w:eastAsia="de-DE"/>
              </w:rPr>
            </w:pPr>
            <w:r w:rsidRPr="00095249">
              <w:rPr>
                <w:rFonts w:cs="Arial"/>
                <w:color w:val="FFFFFF"/>
                <w:sz w:val="18"/>
                <w:szCs w:val="18"/>
                <w:lang w:val="de-DE" w:eastAsia="de-DE"/>
              </w:rPr>
              <w:t>Location</w:t>
            </w:r>
          </w:p>
        </w:tc>
        <w:tc>
          <w:tcPr>
            <w:tcW w:w="885" w:type="dxa"/>
            <w:tcBorders>
              <w:top w:val="nil"/>
              <w:left w:val="nil"/>
              <w:bottom w:val="nil"/>
              <w:right w:val="nil"/>
            </w:tcBorders>
            <w:shd w:val="clear" w:color="000000" w:fill="000000"/>
            <w:noWrap/>
            <w:vAlign w:val="center"/>
            <w:hideMark/>
          </w:tcPr>
          <w:p w14:paraId="2B9E7A99"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SS</w:t>
            </w:r>
          </w:p>
        </w:tc>
        <w:tc>
          <w:tcPr>
            <w:tcW w:w="1020" w:type="dxa"/>
            <w:tcBorders>
              <w:top w:val="nil"/>
              <w:left w:val="nil"/>
              <w:bottom w:val="nil"/>
              <w:right w:val="nil"/>
            </w:tcBorders>
            <w:shd w:val="clear" w:color="000000" w:fill="000000"/>
            <w:noWrap/>
            <w:vAlign w:val="center"/>
            <w:hideMark/>
          </w:tcPr>
          <w:p w14:paraId="79D218F8"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Liaison</w:t>
            </w:r>
          </w:p>
        </w:tc>
        <w:tc>
          <w:tcPr>
            <w:tcW w:w="1020" w:type="dxa"/>
            <w:tcBorders>
              <w:top w:val="nil"/>
              <w:left w:val="nil"/>
              <w:bottom w:val="nil"/>
              <w:right w:val="nil"/>
            </w:tcBorders>
            <w:shd w:val="clear" w:color="000000" w:fill="000000"/>
            <w:noWrap/>
            <w:vAlign w:val="center"/>
            <w:hideMark/>
          </w:tcPr>
          <w:p w14:paraId="0C14D6B0"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Total</w:t>
            </w:r>
          </w:p>
        </w:tc>
        <w:tc>
          <w:tcPr>
            <w:tcW w:w="2165" w:type="dxa"/>
            <w:tcBorders>
              <w:top w:val="nil"/>
              <w:left w:val="nil"/>
              <w:bottom w:val="nil"/>
              <w:right w:val="nil"/>
            </w:tcBorders>
            <w:shd w:val="clear" w:color="000000" w:fill="000000"/>
            <w:noWrap/>
            <w:vAlign w:val="center"/>
            <w:hideMark/>
          </w:tcPr>
          <w:p w14:paraId="167CC354"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Target</w:t>
            </w:r>
          </w:p>
        </w:tc>
        <w:tc>
          <w:tcPr>
            <w:tcW w:w="1200" w:type="dxa"/>
            <w:tcBorders>
              <w:top w:val="nil"/>
              <w:left w:val="nil"/>
              <w:bottom w:val="nil"/>
              <w:right w:val="single" w:sz="4" w:space="0" w:color="auto"/>
            </w:tcBorders>
            <w:shd w:val="clear" w:color="000000" w:fill="000000"/>
            <w:noWrap/>
            <w:vAlign w:val="center"/>
            <w:hideMark/>
          </w:tcPr>
          <w:p w14:paraId="4B5E397E"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 xml:space="preserve">1st </w:t>
            </w:r>
            <w:proofErr w:type="spellStart"/>
            <w:r w:rsidRPr="00095249">
              <w:rPr>
                <w:rFonts w:cs="Arial"/>
                <w:color w:val="FFFFFF"/>
                <w:sz w:val="18"/>
                <w:szCs w:val="18"/>
                <w:lang w:val="de-DE" w:eastAsia="de-DE"/>
              </w:rPr>
              <w:t>car</w:t>
            </w:r>
            <w:proofErr w:type="spellEnd"/>
          </w:p>
        </w:tc>
        <w:tc>
          <w:tcPr>
            <w:tcW w:w="359" w:type="dxa"/>
            <w:tcBorders>
              <w:top w:val="nil"/>
              <w:left w:val="nil"/>
              <w:bottom w:val="nil"/>
              <w:right w:val="nil"/>
            </w:tcBorders>
            <w:shd w:val="clear" w:color="auto" w:fill="auto"/>
            <w:noWrap/>
            <w:vAlign w:val="bottom"/>
            <w:hideMark/>
          </w:tcPr>
          <w:p w14:paraId="78D077A7" w14:textId="77777777" w:rsidR="00095249" w:rsidRPr="00095249" w:rsidRDefault="00095249" w:rsidP="00095249">
            <w:pPr>
              <w:widowControl/>
              <w:jc w:val="center"/>
              <w:rPr>
                <w:rFonts w:cs="Arial"/>
                <w:color w:val="FFFFFF"/>
                <w:sz w:val="18"/>
                <w:szCs w:val="18"/>
                <w:lang w:val="de-DE" w:eastAsia="de-DE"/>
              </w:rPr>
            </w:pPr>
          </w:p>
        </w:tc>
      </w:tr>
      <w:tr w:rsidR="00095249" w:rsidRPr="00095249" w14:paraId="69F8B2F8" w14:textId="77777777" w:rsidTr="00095249">
        <w:trPr>
          <w:trHeight w:val="300"/>
        </w:trPr>
        <w:tc>
          <w:tcPr>
            <w:tcW w:w="1198" w:type="dxa"/>
            <w:tcBorders>
              <w:top w:val="nil"/>
              <w:left w:val="single" w:sz="4" w:space="0" w:color="auto"/>
              <w:bottom w:val="nil"/>
              <w:right w:val="nil"/>
            </w:tcBorders>
            <w:shd w:val="clear" w:color="000000" w:fill="000000"/>
            <w:noWrap/>
            <w:vAlign w:val="center"/>
            <w:hideMark/>
          </w:tcPr>
          <w:p w14:paraId="289EC2DE"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SS</w:t>
            </w:r>
          </w:p>
        </w:tc>
        <w:tc>
          <w:tcPr>
            <w:tcW w:w="196" w:type="dxa"/>
            <w:tcBorders>
              <w:top w:val="nil"/>
              <w:left w:val="nil"/>
              <w:bottom w:val="nil"/>
              <w:right w:val="nil"/>
            </w:tcBorders>
            <w:shd w:val="clear" w:color="000000" w:fill="000000"/>
            <w:noWrap/>
            <w:vAlign w:val="center"/>
            <w:hideMark/>
          </w:tcPr>
          <w:p w14:paraId="6DA689CD" w14:textId="77777777" w:rsidR="00095249" w:rsidRPr="00095249" w:rsidRDefault="00095249" w:rsidP="00095249">
            <w:pPr>
              <w:widowControl/>
              <w:rPr>
                <w:rFonts w:cs="Arial"/>
                <w:color w:val="FFFFFF"/>
                <w:sz w:val="18"/>
                <w:szCs w:val="18"/>
                <w:lang w:val="de-DE" w:eastAsia="de-DE"/>
              </w:rPr>
            </w:pPr>
            <w:r w:rsidRPr="00095249">
              <w:rPr>
                <w:rFonts w:cs="Arial"/>
                <w:color w:val="FFFFFF"/>
                <w:sz w:val="18"/>
                <w:szCs w:val="18"/>
                <w:lang w:val="de-DE" w:eastAsia="de-DE"/>
              </w:rPr>
              <w:t> </w:t>
            </w:r>
          </w:p>
        </w:tc>
        <w:tc>
          <w:tcPr>
            <w:tcW w:w="2589" w:type="dxa"/>
            <w:tcBorders>
              <w:top w:val="nil"/>
              <w:left w:val="nil"/>
              <w:bottom w:val="nil"/>
              <w:right w:val="nil"/>
            </w:tcBorders>
            <w:shd w:val="clear" w:color="000000" w:fill="000000"/>
            <w:noWrap/>
            <w:vAlign w:val="center"/>
            <w:hideMark/>
          </w:tcPr>
          <w:p w14:paraId="29015E6E" w14:textId="77777777" w:rsidR="00095249" w:rsidRPr="00095249" w:rsidRDefault="00095249" w:rsidP="00095249">
            <w:pPr>
              <w:widowControl/>
              <w:rPr>
                <w:rFonts w:cs="Arial"/>
                <w:color w:val="FFFFFF"/>
                <w:sz w:val="18"/>
                <w:szCs w:val="18"/>
                <w:lang w:val="de-DE" w:eastAsia="de-DE"/>
              </w:rPr>
            </w:pPr>
            <w:r w:rsidRPr="00095249">
              <w:rPr>
                <w:rFonts w:cs="Arial"/>
                <w:color w:val="FFFFFF"/>
                <w:sz w:val="18"/>
                <w:szCs w:val="18"/>
                <w:lang w:val="de-DE" w:eastAsia="de-DE"/>
              </w:rPr>
              <w:t> </w:t>
            </w:r>
          </w:p>
        </w:tc>
        <w:tc>
          <w:tcPr>
            <w:tcW w:w="885" w:type="dxa"/>
            <w:tcBorders>
              <w:top w:val="nil"/>
              <w:left w:val="nil"/>
              <w:bottom w:val="nil"/>
              <w:right w:val="nil"/>
            </w:tcBorders>
            <w:shd w:val="clear" w:color="000000" w:fill="000000"/>
            <w:noWrap/>
            <w:vAlign w:val="center"/>
            <w:hideMark/>
          </w:tcPr>
          <w:p w14:paraId="34907D99"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km</w:t>
            </w:r>
          </w:p>
        </w:tc>
        <w:tc>
          <w:tcPr>
            <w:tcW w:w="1020" w:type="dxa"/>
            <w:tcBorders>
              <w:top w:val="nil"/>
              <w:left w:val="nil"/>
              <w:bottom w:val="nil"/>
              <w:right w:val="nil"/>
            </w:tcBorders>
            <w:shd w:val="clear" w:color="000000" w:fill="000000"/>
            <w:noWrap/>
            <w:vAlign w:val="center"/>
            <w:hideMark/>
          </w:tcPr>
          <w:p w14:paraId="262F360B"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km</w:t>
            </w:r>
          </w:p>
        </w:tc>
        <w:tc>
          <w:tcPr>
            <w:tcW w:w="1020" w:type="dxa"/>
            <w:tcBorders>
              <w:top w:val="nil"/>
              <w:left w:val="nil"/>
              <w:bottom w:val="nil"/>
              <w:right w:val="nil"/>
            </w:tcBorders>
            <w:shd w:val="clear" w:color="000000" w:fill="000000"/>
            <w:noWrap/>
            <w:vAlign w:val="center"/>
            <w:hideMark/>
          </w:tcPr>
          <w:p w14:paraId="7C390734"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km</w:t>
            </w:r>
          </w:p>
        </w:tc>
        <w:tc>
          <w:tcPr>
            <w:tcW w:w="2165" w:type="dxa"/>
            <w:tcBorders>
              <w:top w:val="nil"/>
              <w:left w:val="nil"/>
              <w:bottom w:val="nil"/>
              <w:right w:val="nil"/>
            </w:tcBorders>
            <w:shd w:val="clear" w:color="000000" w:fill="000000"/>
            <w:noWrap/>
            <w:vAlign w:val="center"/>
            <w:hideMark/>
          </w:tcPr>
          <w:p w14:paraId="32D65379"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Time</w:t>
            </w:r>
          </w:p>
        </w:tc>
        <w:tc>
          <w:tcPr>
            <w:tcW w:w="1200" w:type="dxa"/>
            <w:tcBorders>
              <w:top w:val="nil"/>
              <w:left w:val="nil"/>
              <w:bottom w:val="nil"/>
              <w:right w:val="single" w:sz="4" w:space="0" w:color="auto"/>
            </w:tcBorders>
            <w:shd w:val="clear" w:color="000000" w:fill="000000"/>
            <w:noWrap/>
            <w:vAlign w:val="center"/>
            <w:hideMark/>
          </w:tcPr>
          <w:p w14:paraId="634D0CEA"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due</w:t>
            </w:r>
          </w:p>
        </w:tc>
        <w:tc>
          <w:tcPr>
            <w:tcW w:w="359" w:type="dxa"/>
            <w:tcBorders>
              <w:top w:val="nil"/>
              <w:left w:val="nil"/>
              <w:bottom w:val="nil"/>
              <w:right w:val="nil"/>
            </w:tcBorders>
            <w:shd w:val="clear" w:color="auto" w:fill="auto"/>
            <w:noWrap/>
            <w:vAlign w:val="bottom"/>
            <w:hideMark/>
          </w:tcPr>
          <w:p w14:paraId="1DF5638C" w14:textId="77777777" w:rsidR="00095249" w:rsidRPr="00095249" w:rsidRDefault="00095249" w:rsidP="00095249">
            <w:pPr>
              <w:widowControl/>
              <w:jc w:val="center"/>
              <w:rPr>
                <w:rFonts w:cs="Arial"/>
                <w:color w:val="FFFFFF"/>
                <w:sz w:val="18"/>
                <w:szCs w:val="18"/>
                <w:lang w:val="de-DE" w:eastAsia="de-DE"/>
              </w:rPr>
            </w:pPr>
          </w:p>
        </w:tc>
      </w:tr>
      <w:tr w:rsidR="00095249" w:rsidRPr="00095249" w14:paraId="38ADD803" w14:textId="77777777" w:rsidTr="00095249">
        <w:trPr>
          <w:trHeight w:val="315"/>
        </w:trPr>
        <w:tc>
          <w:tcPr>
            <w:tcW w:w="1198" w:type="dxa"/>
            <w:tcBorders>
              <w:top w:val="nil"/>
              <w:left w:val="single" w:sz="4" w:space="0" w:color="auto"/>
              <w:bottom w:val="single" w:sz="4" w:space="0" w:color="auto"/>
              <w:right w:val="nil"/>
            </w:tcBorders>
            <w:shd w:val="clear" w:color="auto" w:fill="auto"/>
            <w:noWrap/>
            <w:vAlign w:val="center"/>
            <w:hideMark/>
          </w:tcPr>
          <w:p w14:paraId="04F6CE61"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1B</w:t>
            </w:r>
          </w:p>
        </w:tc>
        <w:tc>
          <w:tcPr>
            <w:tcW w:w="196" w:type="dxa"/>
            <w:tcBorders>
              <w:top w:val="nil"/>
              <w:left w:val="nil"/>
              <w:bottom w:val="single" w:sz="4" w:space="0" w:color="auto"/>
              <w:right w:val="nil"/>
            </w:tcBorders>
            <w:shd w:val="clear" w:color="auto" w:fill="auto"/>
            <w:noWrap/>
            <w:vAlign w:val="bottom"/>
            <w:hideMark/>
          </w:tcPr>
          <w:p w14:paraId="0B582380" w14:textId="77777777" w:rsidR="00095249" w:rsidRPr="00095249" w:rsidRDefault="00095249" w:rsidP="00095249">
            <w:pPr>
              <w:widowControl/>
              <w:jc w:val="left"/>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single" w:sz="4" w:space="0" w:color="auto"/>
              <w:right w:val="nil"/>
            </w:tcBorders>
            <w:shd w:val="clear" w:color="auto" w:fill="auto"/>
            <w:noWrap/>
            <w:vAlign w:val="center"/>
            <w:hideMark/>
          </w:tcPr>
          <w:p w14:paraId="4F56AB2F"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Service OUT - [</w:t>
            </w:r>
            <w:proofErr w:type="spellStart"/>
            <w:r w:rsidRPr="00095249">
              <w:rPr>
                <w:rFonts w:cs="Arial"/>
                <w:color w:val="000000"/>
                <w:sz w:val="18"/>
                <w:szCs w:val="18"/>
                <w:lang w:val="de-DE" w:eastAsia="de-DE"/>
              </w:rPr>
              <w:t>location</w:t>
            </w:r>
            <w:proofErr w:type="spellEnd"/>
            <w:r w:rsidRPr="00095249">
              <w:rPr>
                <w:rFonts w:cs="Arial"/>
                <w:color w:val="000000"/>
                <w:sz w:val="18"/>
                <w:szCs w:val="18"/>
                <w:lang w:val="de-DE" w:eastAsia="de-DE"/>
              </w:rPr>
              <w:t>]</w:t>
            </w:r>
          </w:p>
        </w:tc>
        <w:tc>
          <w:tcPr>
            <w:tcW w:w="885" w:type="dxa"/>
            <w:tcBorders>
              <w:top w:val="nil"/>
              <w:left w:val="nil"/>
              <w:bottom w:val="single" w:sz="4" w:space="0" w:color="auto"/>
              <w:right w:val="nil"/>
            </w:tcBorders>
            <w:shd w:val="clear" w:color="auto" w:fill="auto"/>
            <w:noWrap/>
            <w:vAlign w:val="center"/>
            <w:hideMark/>
          </w:tcPr>
          <w:p w14:paraId="4AF20111"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411FBE98"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79DFA9C1"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2165" w:type="dxa"/>
            <w:tcBorders>
              <w:top w:val="nil"/>
              <w:left w:val="nil"/>
              <w:bottom w:val="nil"/>
              <w:right w:val="nil"/>
            </w:tcBorders>
            <w:shd w:val="clear" w:color="auto" w:fill="auto"/>
            <w:noWrap/>
            <w:vAlign w:val="center"/>
            <w:hideMark/>
          </w:tcPr>
          <w:p w14:paraId="14803778" w14:textId="77777777" w:rsidR="00095249" w:rsidRPr="00095249" w:rsidRDefault="00095249" w:rsidP="00095249">
            <w:pPr>
              <w:widowControl/>
              <w:jc w:val="center"/>
              <w:rPr>
                <w:rFonts w:cs="Arial"/>
                <w:color w:val="000000"/>
                <w:sz w:val="18"/>
                <w:szCs w:val="18"/>
                <w:lang w:val="de-DE" w:eastAsia="de-DE"/>
              </w:rPr>
            </w:pPr>
          </w:p>
        </w:tc>
        <w:tc>
          <w:tcPr>
            <w:tcW w:w="1200" w:type="dxa"/>
            <w:tcBorders>
              <w:top w:val="nil"/>
              <w:left w:val="nil"/>
              <w:bottom w:val="single" w:sz="4" w:space="0" w:color="auto"/>
              <w:right w:val="single" w:sz="4" w:space="0" w:color="auto"/>
            </w:tcBorders>
            <w:shd w:val="clear" w:color="auto" w:fill="auto"/>
            <w:noWrap/>
            <w:vAlign w:val="center"/>
            <w:hideMark/>
          </w:tcPr>
          <w:p w14:paraId="15DCAEDE" w14:textId="77777777" w:rsidR="00095249" w:rsidRPr="00095249" w:rsidRDefault="00095249" w:rsidP="00095249">
            <w:pPr>
              <w:widowControl/>
              <w:jc w:val="center"/>
              <w:rPr>
                <w:rFonts w:cs="Arial"/>
                <w:b/>
                <w:bCs/>
                <w:color w:val="000000"/>
                <w:sz w:val="18"/>
                <w:szCs w:val="18"/>
                <w:lang w:val="de-DE" w:eastAsia="de-DE"/>
              </w:rPr>
            </w:pPr>
            <w:r w:rsidRPr="00095249">
              <w:rPr>
                <w:rFonts w:cs="Arial"/>
                <w:b/>
                <w:bCs/>
                <w:color w:val="000000"/>
                <w:sz w:val="18"/>
                <w:szCs w:val="18"/>
                <w:lang w:val="de-DE" w:eastAsia="de-DE"/>
              </w:rPr>
              <w:t>07:00</w:t>
            </w:r>
          </w:p>
        </w:tc>
        <w:tc>
          <w:tcPr>
            <w:tcW w:w="359" w:type="dxa"/>
            <w:vMerge w:val="restart"/>
            <w:tcBorders>
              <w:top w:val="single" w:sz="4" w:space="0" w:color="auto"/>
              <w:left w:val="nil"/>
              <w:bottom w:val="nil"/>
              <w:right w:val="single" w:sz="4" w:space="0" w:color="auto"/>
            </w:tcBorders>
            <w:shd w:val="clear" w:color="000000" w:fill="969696"/>
            <w:noWrap/>
            <w:textDirection w:val="tbRl"/>
            <w:vAlign w:val="center"/>
            <w:hideMark/>
          </w:tcPr>
          <w:p w14:paraId="4E2D3DEF" w14:textId="77777777" w:rsidR="00095249" w:rsidRPr="00095249" w:rsidRDefault="00095249" w:rsidP="00095249">
            <w:pPr>
              <w:widowControl/>
              <w:jc w:val="center"/>
              <w:rPr>
                <w:rFonts w:cs="Arial"/>
                <w:b/>
                <w:bCs/>
                <w:color w:val="FFFFFF"/>
                <w:sz w:val="18"/>
                <w:szCs w:val="18"/>
                <w:lang w:val="de-DE" w:eastAsia="de-DE"/>
              </w:rPr>
            </w:pPr>
            <w:proofErr w:type="spellStart"/>
            <w:r w:rsidRPr="00095249">
              <w:rPr>
                <w:rFonts w:cs="Arial"/>
                <w:b/>
                <w:bCs/>
                <w:color w:val="FFFFFF"/>
                <w:sz w:val="18"/>
                <w:szCs w:val="18"/>
                <w:lang w:val="de-DE" w:eastAsia="de-DE"/>
              </w:rPr>
              <w:t>Section</w:t>
            </w:r>
            <w:proofErr w:type="spellEnd"/>
            <w:r w:rsidRPr="00095249">
              <w:rPr>
                <w:rFonts w:cs="Arial"/>
                <w:b/>
                <w:bCs/>
                <w:color w:val="FFFFFF"/>
                <w:sz w:val="18"/>
                <w:szCs w:val="18"/>
                <w:lang w:val="de-DE" w:eastAsia="de-DE"/>
              </w:rPr>
              <w:t xml:space="preserve"> 2</w:t>
            </w:r>
          </w:p>
        </w:tc>
      </w:tr>
      <w:tr w:rsidR="00095249" w:rsidRPr="00095249" w14:paraId="36A86E86" w14:textId="77777777" w:rsidTr="00095249">
        <w:trPr>
          <w:trHeight w:val="315"/>
        </w:trPr>
        <w:tc>
          <w:tcPr>
            <w:tcW w:w="1198" w:type="dxa"/>
            <w:tcBorders>
              <w:top w:val="nil"/>
              <w:left w:val="single" w:sz="4" w:space="0" w:color="auto"/>
              <w:bottom w:val="single" w:sz="4" w:space="0" w:color="auto"/>
              <w:right w:val="nil"/>
            </w:tcBorders>
            <w:shd w:val="clear" w:color="auto" w:fill="auto"/>
            <w:noWrap/>
            <w:vAlign w:val="center"/>
            <w:hideMark/>
          </w:tcPr>
          <w:p w14:paraId="0044AAEF"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2</w:t>
            </w:r>
          </w:p>
        </w:tc>
        <w:tc>
          <w:tcPr>
            <w:tcW w:w="196" w:type="dxa"/>
            <w:tcBorders>
              <w:top w:val="nil"/>
              <w:left w:val="nil"/>
              <w:bottom w:val="single" w:sz="4" w:space="0" w:color="auto"/>
              <w:right w:val="nil"/>
            </w:tcBorders>
            <w:shd w:val="clear" w:color="auto" w:fill="auto"/>
            <w:noWrap/>
            <w:vAlign w:val="center"/>
            <w:hideMark/>
          </w:tcPr>
          <w:p w14:paraId="655E3D02"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single" w:sz="4" w:space="0" w:color="auto"/>
              <w:right w:val="nil"/>
            </w:tcBorders>
            <w:shd w:val="clear" w:color="auto" w:fill="auto"/>
            <w:noWrap/>
            <w:vAlign w:val="center"/>
            <w:hideMark/>
          </w:tcPr>
          <w:p w14:paraId="6B5759AE"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xml:space="preserve">[TC </w:t>
            </w:r>
            <w:proofErr w:type="spellStart"/>
            <w:r w:rsidRPr="00095249">
              <w:rPr>
                <w:rFonts w:cs="Arial"/>
                <w:color w:val="000000"/>
                <w:sz w:val="18"/>
                <w:szCs w:val="18"/>
                <w:lang w:val="de-DE" w:eastAsia="de-DE"/>
              </w:rPr>
              <w:t>location</w:t>
            </w:r>
            <w:proofErr w:type="spellEnd"/>
            <w:r w:rsidRPr="00095249">
              <w:rPr>
                <w:rFonts w:cs="Arial"/>
                <w:color w:val="000000"/>
                <w:sz w:val="18"/>
                <w:szCs w:val="18"/>
                <w:lang w:val="de-DE" w:eastAsia="de-DE"/>
              </w:rPr>
              <w:t>]</w:t>
            </w:r>
          </w:p>
        </w:tc>
        <w:tc>
          <w:tcPr>
            <w:tcW w:w="885" w:type="dxa"/>
            <w:tcBorders>
              <w:top w:val="nil"/>
              <w:left w:val="nil"/>
              <w:bottom w:val="single" w:sz="4" w:space="0" w:color="auto"/>
              <w:right w:val="nil"/>
            </w:tcBorders>
            <w:shd w:val="clear" w:color="auto" w:fill="auto"/>
            <w:noWrap/>
            <w:vAlign w:val="center"/>
            <w:hideMark/>
          </w:tcPr>
          <w:p w14:paraId="11185C47"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6E98D134"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10,00</w:t>
            </w:r>
          </w:p>
        </w:tc>
        <w:tc>
          <w:tcPr>
            <w:tcW w:w="1020" w:type="dxa"/>
            <w:tcBorders>
              <w:top w:val="nil"/>
              <w:left w:val="nil"/>
              <w:bottom w:val="single" w:sz="4" w:space="0" w:color="auto"/>
              <w:right w:val="nil"/>
            </w:tcBorders>
            <w:shd w:val="clear" w:color="auto" w:fill="auto"/>
            <w:noWrap/>
            <w:vAlign w:val="center"/>
            <w:hideMark/>
          </w:tcPr>
          <w:p w14:paraId="779EA7AE"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10,00</w:t>
            </w: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93BEB7" w14:textId="77777777" w:rsidR="00095249" w:rsidRPr="00095249" w:rsidRDefault="00095249" w:rsidP="00095249">
            <w:pPr>
              <w:widowControl/>
              <w:jc w:val="center"/>
              <w:rPr>
                <w:rFonts w:cs="Arial"/>
                <w:b/>
                <w:bCs/>
                <w:color w:val="000000"/>
                <w:sz w:val="18"/>
                <w:szCs w:val="18"/>
                <w:lang w:val="de-DE" w:eastAsia="de-DE"/>
              </w:rPr>
            </w:pPr>
            <w:r w:rsidRPr="00095249">
              <w:rPr>
                <w:rFonts w:cs="Arial"/>
                <w:b/>
                <w:bCs/>
                <w:color w:val="000000"/>
                <w:sz w:val="18"/>
                <w:szCs w:val="18"/>
                <w:lang w:val="de-DE" w:eastAsia="de-DE"/>
              </w:rPr>
              <w:t>00:15</w:t>
            </w:r>
          </w:p>
        </w:tc>
        <w:tc>
          <w:tcPr>
            <w:tcW w:w="1200" w:type="dxa"/>
            <w:tcBorders>
              <w:top w:val="nil"/>
              <w:left w:val="nil"/>
              <w:bottom w:val="single" w:sz="4" w:space="0" w:color="auto"/>
              <w:right w:val="single" w:sz="4" w:space="0" w:color="auto"/>
            </w:tcBorders>
            <w:shd w:val="clear" w:color="auto" w:fill="auto"/>
            <w:noWrap/>
            <w:vAlign w:val="center"/>
            <w:hideMark/>
          </w:tcPr>
          <w:p w14:paraId="6B0839BC" w14:textId="77777777" w:rsidR="00095249" w:rsidRPr="00095249" w:rsidRDefault="00095249" w:rsidP="00095249">
            <w:pPr>
              <w:widowControl/>
              <w:jc w:val="center"/>
              <w:rPr>
                <w:rFonts w:cs="Arial"/>
                <w:b/>
                <w:bCs/>
                <w:color w:val="000000"/>
                <w:sz w:val="18"/>
                <w:szCs w:val="18"/>
                <w:lang w:val="de-DE" w:eastAsia="de-DE"/>
              </w:rPr>
            </w:pPr>
            <w:r w:rsidRPr="00095249">
              <w:rPr>
                <w:rFonts w:cs="Arial"/>
                <w:b/>
                <w:bCs/>
                <w:color w:val="000000"/>
                <w:sz w:val="18"/>
                <w:szCs w:val="18"/>
                <w:lang w:val="de-DE" w:eastAsia="de-DE"/>
              </w:rPr>
              <w:t>07:15</w:t>
            </w:r>
          </w:p>
        </w:tc>
        <w:tc>
          <w:tcPr>
            <w:tcW w:w="359" w:type="dxa"/>
            <w:vMerge/>
            <w:tcBorders>
              <w:top w:val="single" w:sz="4" w:space="0" w:color="auto"/>
              <w:left w:val="nil"/>
              <w:bottom w:val="nil"/>
              <w:right w:val="single" w:sz="4" w:space="0" w:color="auto"/>
            </w:tcBorders>
            <w:vAlign w:val="center"/>
            <w:hideMark/>
          </w:tcPr>
          <w:p w14:paraId="359BD789"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3800CA97" w14:textId="77777777" w:rsidTr="00095249">
        <w:trPr>
          <w:trHeight w:val="300"/>
        </w:trPr>
        <w:tc>
          <w:tcPr>
            <w:tcW w:w="1198" w:type="dxa"/>
            <w:tcBorders>
              <w:top w:val="nil"/>
              <w:left w:val="single" w:sz="4" w:space="0" w:color="auto"/>
              <w:bottom w:val="single" w:sz="4" w:space="0" w:color="auto"/>
              <w:right w:val="nil"/>
            </w:tcBorders>
            <w:shd w:val="clear" w:color="auto" w:fill="auto"/>
            <w:noWrap/>
            <w:vAlign w:val="center"/>
            <w:hideMark/>
          </w:tcPr>
          <w:p w14:paraId="76A4D6A7"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DSS2A</w:t>
            </w:r>
          </w:p>
        </w:tc>
        <w:tc>
          <w:tcPr>
            <w:tcW w:w="196" w:type="dxa"/>
            <w:tcBorders>
              <w:top w:val="nil"/>
              <w:left w:val="nil"/>
              <w:bottom w:val="single" w:sz="4" w:space="0" w:color="auto"/>
              <w:right w:val="nil"/>
            </w:tcBorders>
            <w:shd w:val="clear" w:color="auto" w:fill="auto"/>
            <w:noWrap/>
            <w:vAlign w:val="center"/>
            <w:hideMark/>
          </w:tcPr>
          <w:p w14:paraId="2CCBCBEA" w14:textId="77777777" w:rsidR="00095249" w:rsidRPr="00095249" w:rsidRDefault="00095249" w:rsidP="00095249">
            <w:pPr>
              <w:widowControl/>
              <w:rPr>
                <w:rFonts w:cs="Arial"/>
                <w:b/>
                <w:bCs/>
                <w:i/>
                <w:iCs/>
                <w:color w:val="000000"/>
                <w:szCs w:val="20"/>
                <w:lang w:val="de-DE" w:eastAsia="de-DE"/>
              </w:rPr>
            </w:pPr>
            <w:r w:rsidRPr="00095249">
              <w:rPr>
                <w:rFonts w:cs="Arial"/>
                <w:b/>
                <w:bCs/>
                <w:i/>
                <w:iCs/>
                <w:color w:val="000000"/>
                <w:szCs w:val="20"/>
                <w:lang w:val="de-DE" w:eastAsia="de-DE"/>
              </w:rPr>
              <w:t xml:space="preserve"> </w:t>
            </w:r>
          </w:p>
        </w:tc>
        <w:tc>
          <w:tcPr>
            <w:tcW w:w="2589" w:type="dxa"/>
            <w:tcBorders>
              <w:top w:val="nil"/>
              <w:left w:val="nil"/>
              <w:bottom w:val="single" w:sz="4" w:space="0" w:color="auto"/>
              <w:right w:val="nil"/>
            </w:tcBorders>
            <w:shd w:val="clear" w:color="auto" w:fill="auto"/>
            <w:noWrap/>
            <w:vAlign w:val="center"/>
            <w:hideMark/>
          </w:tcPr>
          <w:p w14:paraId="215AA49B" w14:textId="77777777" w:rsidR="00095249" w:rsidRPr="00095249" w:rsidRDefault="00095249" w:rsidP="00095249">
            <w:pPr>
              <w:widowControl/>
              <w:rPr>
                <w:rFonts w:cs="Arial"/>
                <w:b/>
                <w:bCs/>
                <w:i/>
                <w:iCs/>
                <w:color w:val="000000"/>
                <w:szCs w:val="20"/>
                <w:lang w:val="de-DE" w:eastAsia="de-DE"/>
              </w:rPr>
            </w:pPr>
            <w:r w:rsidRPr="00095249">
              <w:rPr>
                <w:rFonts w:cs="Arial"/>
                <w:b/>
                <w:bCs/>
                <w:i/>
                <w:iCs/>
                <w:color w:val="000000"/>
                <w:szCs w:val="20"/>
                <w:lang w:val="de-DE" w:eastAsia="de-DE"/>
              </w:rPr>
              <w:t>[</w:t>
            </w:r>
            <w:proofErr w:type="spellStart"/>
            <w:r w:rsidRPr="00095249">
              <w:rPr>
                <w:rFonts w:cs="Arial"/>
                <w:b/>
                <w:bCs/>
                <w:i/>
                <w:iCs/>
                <w:color w:val="000000"/>
                <w:szCs w:val="20"/>
                <w:lang w:val="de-DE" w:eastAsia="de-DE"/>
              </w:rPr>
              <w:t>name</w:t>
            </w:r>
            <w:proofErr w:type="spellEnd"/>
            <w:r w:rsidRPr="00095249">
              <w:rPr>
                <w:rFonts w:cs="Arial"/>
                <w:b/>
                <w:bCs/>
                <w:i/>
                <w:iCs/>
                <w:color w:val="000000"/>
                <w:szCs w:val="20"/>
                <w:lang w:val="de-DE" w:eastAsia="de-DE"/>
              </w:rPr>
              <w:t xml:space="preserve"> </w:t>
            </w:r>
            <w:proofErr w:type="spellStart"/>
            <w:r w:rsidRPr="00095249">
              <w:rPr>
                <w:rFonts w:cs="Arial"/>
                <w:b/>
                <w:bCs/>
                <w:i/>
                <w:iCs/>
                <w:color w:val="000000"/>
                <w:szCs w:val="20"/>
                <w:lang w:val="de-DE" w:eastAsia="de-DE"/>
              </w:rPr>
              <w:t>of</w:t>
            </w:r>
            <w:proofErr w:type="spellEnd"/>
            <w:r w:rsidRPr="00095249">
              <w:rPr>
                <w:rFonts w:cs="Arial"/>
                <w:b/>
                <w:bCs/>
                <w:i/>
                <w:iCs/>
                <w:color w:val="000000"/>
                <w:szCs w:val="20"/>
                <w:lang w:val="de-DE" w:eastAsia="de-DE"/>
              </w:rPr>
              <w:t xml:space="preserve"> SS]</w:t>
            </w:r>
          </w:p>
        </w:tc>
        <w:tc>
          <w:tcPr>
            <w:tcW w:w="885" w:type="dxa"/>
            <w:tcBorders>
              <w:top w:val="nil"/>
              <w:left w:val="nil"/>
              <w:bottom w:val="single" w:sz="4" w:space="0" w:color="auto"/>
              <w:right w:val="nil"/>
            </w:tcBorders>
            <w:shd w:val="clear" w:color="auto" w:fill="auto"/>
            <w:noWrap/>
            <w:vAlign w:val="center"/>
            <w:hideMark/>
          </w:tcPr>
          <w:p w14:paraId="2D69848F"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440F28E8"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14A126A6"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 </w:t>
            </w:r>
          </w:p>
        </w:tc>
        <w:tc>
          <w:tcPr>
            <w:tcW w:w="2165" w:type="dxa"/>
            <w:tcBorders>
              <w:top w:val="nil"/>
              <w:left w:val="nil"/>
              <w:bottom w:val="single" w:sz="4" w:space="0" w:color="auto"/>
              <w:right w:val="nil"/>
            </w:tcBorders>
            <w:shd w:val="clear" w:color="auto" w:fill="auto"/>
            <w:noWrap/>
            <w:vAlign w:val="center"/>
            <w:hideMark/>
          </w:tcPr>
          <w:p w14:paraId="05546408"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(00:05)</w:t>
            </w:r>
          </w:p>
        </w:tc>
        <w:tc>
          <w:tcPr>
            <w:tcW w:w="1200" w:type="dxa"/>
            <w:tcBorders>
              <w:top w:val="nil"/>
              <w:left w:val="nil"/>
              <w:bottom w:val="single" w:sz="4" w:space="0" w:color="auto"/>
              <w:right w:val="single" w:sz="4" w:space="0" w:color="auto"/>
            </w:tcBorders>
            <w:shd w:val="clear" w:color="auto" w:fill="auto"/>
            <w:noWrap/>
            <w:vAlign w:val="center"/>
            <w:hideMark/>
          </w:tcPr>
          <w:p w14:paraId="118E4374"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07:20</w:t>
            </w:r>
          </w:p>
        </w:tc>
        <w:tc>
          <w:tcPr>
            <w:tcW w:w="359" w:type="dxa"/>
            <w:vMerge/>
            <w:tcBorders>
              <w:top w:val="single" w:sz="4" w:space="0" w:color="auto"/>
              <w:left w:val="nil"/>
              <w:bottom w:val="nil"/>
              <w:right w:val="single" w:sz="4" w:space="0" w:color="auto"/>
            </w:tcBorders>
            <w:vAlign w:val="center"/>
            <w:hideMark/>
          </w:tcPr>
          <w:p w14:paraId="19BE63A1"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605B0244" w14:textId="77777777" w:rsidTr="00095249">
        <w:trPr>
          <w:trHeight w:val="300"/>
        </w:trPr>
        <w:tc>
          <w:tcPr>
            <w:tcW w:w="1198" w:type="dxa"/>
            <w:tcBorders>
              <w:top w:val="nil"/>
              <w:left w:val="single" w:sz="4" w:space="0" w:color="auto"/>
              <w:bottom w:val="nil"/>
              <w:right w:val="nil"/>
            </w:tcBorders>
            <w:shd w:val="clear" w:color="000000" w:fill="000000"/>
            <w:vAlign w:val="center"/>
            <w:hideMark/>
          </w:tcPr>
          <w:p w14:paraId="1168D80D"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T3RZ</w:t>
            </w:r>
          </w:p>
        </w:tc>
        <w:tc>
          <w:tcPr>
            <w:tcW w:w="196" w:type="dxa"/>
            <w:tcBorders>
              <w:top w:val="nil"/>
              <w:left w:val="nil"/>
              <w:bottom w:val="nil"/>
              <w:right w:val="nil"/>
            </w:tcBorders>
            <w:shd w:val="clear" w:color="000000" w:fill="FFFF99"/>
            <w:vAlign w:val="center"/>
            <w:hideMark/>
          </w:tcPr>
          <w:p w14:paraId="7E35325A"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nil"/>
              <w:right w:val="nil"/>
            </w:tcBorders>
            <w:shd w:val="clear" w:color="000000" w:fill="FFFF99"/>
            <w:noWrap/>
            <w:vAlign w:val="center"/>
            <w:hideMark/>
          </w:tcPr>
          <w:p w14:paraId="59D99969" w14:textId="77777777" w:rsidR="00095249" w:rsidRPr="00095249" w:rsidRDefault="00095249" w:rsidP="00095249">
            <w:pPr>
              <w:widowControl/>
              <w:rPr>
                <w:rFonts w:cs="Arial"/>
                <w:color w:val="000000"/>
                <w:sz w:val="18"/>
                <w:szCs w:val="18"/>
                <w:lang w:val="de-DE" w:eastAsia="de-DE"/>
              </w:rPr>
            </w:pPr>
            <w:proofErr w:type="spellStart"/>
            <w:r w:rsidRPr="00095249">
              <w:rPr>
                <w:rFonts w:cs="Arial"/>
                <w:color w:val="000000"/>
                <w:sz w:val="18"/>
                <w:szCs w:val="18"/>
                <w:lang w:val="de-DE" w:eastAsia="de-DE"/>
              </w:rPr>
              <w:t>Refuelling</w:t>
            </w:r>
            <w:proofErr w:type="spellEnd"/>
            <w:r w:rsidRPr="00095249">
              <w:rPr>
                <w:rFonts w:cs="Arial"/>
                <w:color w:val="000000"/>
                <w:sz w:val="18"/>
                <w:szCs w:val="18"/>
                <w:lang w:val="de-DE" w:eastAsia="de-DE"/>
              </w:rPr>
              <w:t xml:space="preserve"> Zone (T3 </w:t>
            </w:r>
            <w:proofErr w:type="spellStart"/>
            <w:r w:rsidRPr="00095249">
              <w:rPr>
                <w:rFonts w:cs="Arial"/>
                <w:color w:val="000000"/>
                <w:sz w:val="18"/>
                <w:szCs w:val="18"/>
                <w:lang w:val="de-DE" w:eastAsia="de-DE"/>
              </w:rPr>
              <w:t>only</w:t>
            </w:r>
            <w:proofErr w:type="spellEnd"/>
            <w:r w:rsidRPr="00095249">
              <w:rPr>
                <w:rFonts w:cs="Arial"/>
                <w:color w:val="000000"/>
                <w:sz w:val="18"/>
                <w:szCs w:val="18"/>
                <w:lang w:val="de-DE" w:eastAsia="de-DE"/>
              </w:rPr>
              <w:t>)</w:t>
            </w:r>
          </w:p>
        </w:tc>
        <w:tc>
          <w:tcPr>
            <w:tcW w:w="885" w:type="dxa"/>
            <w:tcBorders>
              <w:top w:val="nil"/>
              <w:left w:val="nil"/>
              <w:bottom w:val="nil"/>
              <w:right w:val="nil"/>
            </w:tcBorders>
            <w:shd w:val="clear" w:color="000000" w:fill="FFFF99"/>
            <w:noWrap/>
            <w:vAlign w:val="center"/>
            <w:hideMark/>
          </w:tcPr>
          <w:p w14:paraId="0BDF2E95"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247,00</w:t>
            </w:r>
          </w:p>
        </w:tc>
        <w:tc>
          <w:tcPr>
            <w:tcW w:w="1020" w:type="dxa"/>
            <w:tcBorders>
              <w:top w:val="nil"/>
              <w:left w:val="nil"/>
              <w:bottom w:val="nil"/>
              <w:right w:val="nil"/>
            </w:tcBorders>
            <w:shd w:val="clear" w:color="000000" w:fill="FFFF99"/>
            <w:noWrap/>
            <w:vAlign w:val="center"/>
            <w:hideMark/>
          </w:tcPr>
          <w:p w14:paraId="0C0AD104"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 </w:t>
            </w:r>
          </w:p>
        </w:tc>
        <w:tc>
          <w:tcPr>
            <w:tcW w:w="1020" w:type="dxa"/>
            <w:tcBorders>
              <w:top w:val="nil"/>
              <w:left w:val="nil"/>
              <w:bottom w:val="nil"/>
              <w:right w:val="nil"/>
            </w:tcBorders>
            <w:shd w:val="clear" w:color="000000" w:fill="FFFF99"/>
            <w:noWrap/>
            <w:vAlign w:val="center"/>
            <w:hideMark/>
          </w:tcPr>
          <w:p w14:paraId="1601337D"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 </w:t>
            </w:r>
          </w:p>
        </w:tc>
        <w:tc>
          <w:tcPr>
            <w:tcW w:w="2165" w:type="dxa"/>
            <w:tcBorders>
              <w:top w:val="nil"/>
              <w:left w:val="nil"/>
              <w:bottom w:val="nil"/>
              <w:right w:val="nil"/>
            </w:tcBorders>
            <w:shd w:val="clear" w:color="000000" w:fill="FFFF99"/>
            <w:noWrap/>
            <w:vAlign w:val="center"/>
            <w:hideMark/>
          </w:tcPr>
          <w:p w14:paraId="4720FC41"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 </w:t>
            </w:r>
          </w:p>
        </w:tc>
        <w:tc>
          <w:tcPr>
            <w:tcW w:w="1200" w:type="dxa"/>
            <w:tcBorders>
              <w:top w:val="nil"/>
              <w:left w:val="nil"/>
              <w:bottom w:val="nil"/>
              <w:right w:val="single" w:sz="4" w:space="0" w:color="auto"/>
            </w:tcBorders>
            <w:shd w:val="clear" w:color="000000" w:fill="FFFF99"/>
            <w:vAlign w:val="center"/>
            <w:hideMark/>
          </w:tcPr>
          <w:p w14:paraId="577A2C25"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359" w:type="dxa"/>
            <w:vMerge/>
            <w:tcBorders>
              <w:top w:val="single" w:sz="4" w:space="0" w:color="auto"/>
              <w:left w:val="nil"/>
              <w:bottom w:val="nil"/>
              <w:right w:val="single" w:sz="4" w:space="0" w:color="auto"/>
            </w:tcBorders>
            <w:vAlign w:val="center"/>
            <w:hideMark/>
          </w:tcPr>
          <w:p w14:paraId="04FC5BD1"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05FA4A9A" w14:textId="77777777" w:rsidTr="00095249">
        <w:trPr>
          <w:trHeight w:val="300"/>
        </w:trPr>
        <w:tc>
          <w:tcPr>
            <w:tcW w:w="1198" w:type="dxa"/>
            <w:tcBorders>
              <w:top w:val="nil"/>
              <w:left w:val="single" w:sz="4" w:space="0" w:color="auto"/>
              <w:bottom w:val="single" w:sz="4" w:space="0" w:color="auto"/>
              <w:right w:val="nil"/>
            </w:tcBorders>
            <w:shd w:val="clear" w:color="000000" w:fill="000000"/>
            <w:vAlign w:val="center"/>
            <w:hideMark/>
          </w:tcPr>
          <w:p w14:paraId="1E72E464" w14:textId="77777777" w:rsidR="00095249" w:rsidRPr="00095249" w:rsidRDefault="00095249" w:rsidP="00095249">
            <w:pPr>
              <w:widowControl/>
              <w:jc w:val="center"/>
              <w:rPr>
                <w:rFonts w:cs="Arial"/>
                <w:color w:val="FFFFFF"/>
                <w:sz w:val="18"/>
                <w:szCs w:val="18"/>
                <w:lang w:val="de-DE" w:eastAsia="de-DE"/>
              </w:rPr>
            </w:pPr>
            <w:r w:rsidRPr="00095249">
              <w:rPr>
                <w:rFonts w:cs="Arial"/>
                <w:color w:val="FFFFFF"/>
                <w:sz w:val="18"/>
                <w:szCs w:val="18"/>
                <w:lang w:val="de-DE" w:eastAsia="de-DE"/>
              </w:rPr>
              <w:t>2</w:t>
            </w:r>
          </w:p>
        </w:tc>
        <w:tc>
          <w:tcPr>
            <w:tcW w:w="196" w:type="dxa"/>
            <w:tcBorders>
              <w:top w:val="nil"/>
              <w:left w:val="nil"/>
              <w:bottom w:val="single" w:sz="4" w:space="0" w:color="auto"/>
              <w:right w:val="nil"/>
            </w:tcBorders>
            <w:shd w:val="clear" w:color="000000" w:fill="FFFF99"/>
            <w:vAlign w:val="center"/>
            <w:hideMark/>
          </w:tcPr>
          <w:p w14:paraId="38B08335"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single" w:sz="4" w:space="0" w:color="auto"/>
              <w:right w:val="nil"/>
            </w:tcBorders>
            <w:shd w:val="clear" w:color="000000" w:fill="FFFF99"/>
            <w:noWrap/>
            <w:vAlign w:val="center"/>
            <w:hideMark/>
          </w:tcPr>
          <w:p w14:paraId="66A6488A" w14:textId="77777777" w:rsidR="00095249" w:rsidRPr="00095249" w:rsidRDefault="00095249" w:rsidP="00095249">
            <w:pPr>
              <w:widowControl/>
              <w:rPr>
                <w:rFonts w:cs="Arial"/>
                <w:color w:val="000000"/>
                <w:sz w:val="18"/>
                <w:szCs w:val="18"/>
                <w:lang w:val="de-DE" w:eastAsia="de-DE"/>
              </w:rPr>
            </w:pPr>
            <w:proofErr w:type="spellStart"/>
            <w:r w:rsidRPr="00095249">
              <w:rPr>
                <w:rFonts w:cs="Arial"/>
                <w:color w:val="000000"/>
                <w:sz w:val="18"/>
                <w:szCs w:val="18"/>
                <w:lang w:val="de-DE" w:eastAsia="de-DE"/>
              </w:rPr>
              <w:t>Distance</w:t>
            </w:r>
            <w:proofErr w:type="spellEnd"/>
            <w:r w:rsidRPr="00095249">
              <w:rPr>
                <w:rFonts w:cs="Arial"/>
                <w:color w:val="000000"/>
                <w:sz w:val="18"/>
                <w:szCs w:val="18"/>
                <w:lang w:val="de-DE" w:eastAsia="de-DE"/>
              </w:rPr>
              <w:t xml:space="preserve"> </w:t>
            </w:r>
            <w:proofErr w:type="spellStart"/>
            <w:r w:rsidRPr="00095249">
              <w:rPr>
                <w:rFonts w:cs="Arial"/>
                <w:color w:val="000000"/>
                <w:sz w:val="18"/>
                <w:szCs w:val="18"/>
                <w:lang w:val="de-DE" w:eastAsia="de-DE"/>
              </w:rPr>
              <w:t>to</w:t>
            </w:r>
            <w:proofErr w:type="spellEnd"/>
            <w:r w:rsidRPr="00095249">
              <w:rPr>
                <w:rFonts w:cs="Arial"/>
                <w:color w:val="000000"/>
                <w:sz w:val="18"/>
                <w:szCs w:val="18"/>
                <w:lang w:val="de-DE" w:eastAsia="de-DE"/>
              </w:rPr>
              <w:t xml:space="preserve"> </w:t>
            </w:r>
            <w:proofErr w:type="spellStart"/>
            <w:r w:rsidRPr="00095249">
              <w:rPr>
                <w:rFonts w:cs="Arial"/>
                <w:color w:val="000000"/>
                <w:sz w:val="18"/>
                <w:szCs w:val="18"/>
                <w:lang w:val="de-DE" w:eastAsia="de-DE"/>
              </w:rPr>
              <w:t>next</w:t>
            </w:r>
            <w:proofErr w:type="spellEnd"/>
            <w:r w:rsidRPr="00095249">
              <w:rPr>
                <w:rFonts w:cs="Arial"/>
                <w:color w:val="000000"/>
                <w:sz w:val="18"/>
                <w:szCs w:val="18"/>
                <w:lang w:val="de-DE" w:eastAsia="de-DE"/>
              </w:rPr>
              <w:t xml:space="preserve"> </w:t>
            </w:r>
            <w:proofErr w:type="spellStart"/>
            <w:r w:rsidRPr="00095249">
              <w:rPr>
                <w:rFonts w:cs="Arial"/>
                <w:color w:val="000000"/>
                <w:sz w:val="18"/>
                <w:szCs w:val="18"/>
                <w:lang w:val="de-DE" w:eastAsia="de-DE"/>
              </w:rPr>
              <w:t>refuel</w:t>
            </w:r>
            <w:proofErr w:type="spellEnd"/>
          </w:p>
        </w:tc>
        <w:tc>
          <w:tcPr>
            <w:tcW w:w="885" w:type="dxa"/>
            <w:tcBorders>
              <w:top w:val="nil"/>
              <w:left w:val="nil"/>
              <w:bottom w:val="single" w:sz="4" w:space="0" w:color="auto"/>
              <w:right w:val="nil"/>
            </w:tcBorders>
            <w:shd w:val="clear" w:color="000000" w:fill="FFFF99"/>
            <w:noWrap/>
            <w:vAlign w:val="center"/>
            <w:hideMark/>
          </w:tcPr>
          <w:p w14:paraId="1439D07E"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(173,00)</w:t>
            </w:r>
          </w:p>
        </w:tc>
        <w:tc>
          <w:tcPr>
            <w:tcW w:w="1020" w:type="dxa"/>
            <w:tcBorders>
              <w:top w:val="nil"/>
              <w:left w:val="nil"/>
              <w:bottom w:val="single" w:sz="4" w:space="0" w:color="auto"/>
              <w:right w:val="nil"/>
            </w:tcBorders>
            <w:shd w:val="clear" w:color="000000" w:fill="FFFF99"/>
            <w:noWrap/>
            <w:vAlign w:val="center"/>
            <w:hideMark/>
          </w:tcPr>
          <w:p w14:paraId="09003D01"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(25,50)</w:t>
            </w:r>
          </w:p>
        </w:tc>
        <w:tc>
          <w:tcPr>
            <w:tcW w:w="1020" w:type="dxa"/>
            <w:tcBorders>
              <w:top w:val="nil"/>
              <w:left w:val="nil"/>
              <w:bottom w:val="single" w:sz="4" w:space="0" w:color="auto"/>
              <w:right w:val="nil"/>
            </w:tcBorders>
            <w:shd w:val="clear" w:color="000000" w:fill="FFFF99"/>
            <w:noWrap/>
            <w:vAlign w:val="center"/>
            <w:hideMark/>
          </w:tcPr>
          <w:p w14:paraId="693110EC" w14:textId="77777777" w:rsidR="00095249" w:rsidRPr="00095249" w:rsidRDefault="00095249" w:rsidP="00095249">
            <w:pPr>
              <w:widowControl/>
              <w:jc w:val="center"/>
              <w:rPr>
                <w:rFonts w:cs="Arial"/>
                <w:i/>
                <w:iCs/>
                <w:color w:val="000000"/>
                <w:sz w:val="18"/>
                <w:szCs w:val="18"/>
                <w:lang w:val="de-DE" w:eastAsia="de-DE"/>
              </w:rPr>
            </w:pPr>
            <w:r w:rsidRPr="00095249">
              <w:rPr>
                <w:rFonts w:cs="Arial"/>
                <w:i/>
                <w:iCs/>
                <w:color w:val="000000"/>
                <w:sz w:val="18"/>
                <w:szCs w:val="18"/>
                <w:lang w:val="de-DE" w:eastAsia="de-DE"/>
              </w:rPr>
              <w:t>(198,50)</w:t>
            </w:r>
          </w:p>
        </w:tc>
        <w:tc>
          <w:tcPr>
            <w:tcW w:w="2165" w:type="dxa"/>
            <w:tcBorders>
              <w:top w:val="nil"/>
              <w:left w:val="nil"/>
              <w:bottom w:val="single" w:sz="4" w:space="0" w:color="auto"/>
              <w:right w:val="nil"/>
            </w:tcBorders>
            <w:shd w:val="clear" w:color="000000" w:fill="FFFF99"/>
            <w:noWrap/>
            <w:vAlign w:val="center"/>
            <w:hideMark/>
          </w:tcPr>
          <w:p w14:paraId="1A632B77" w14:textId="77777777" w:rsidR="00095249" w:rsidRPr="00095249" w:rsidRDefault="00095249" w:rsidP="00095249">
            <w:pPr>
              <w:widowControl/>
              <w:jc w:val="center"/>
              <w:rPr>
                <w:rFonts w:cs="Arial"/>
                <w:b/>
                <w:bCs/>
                <w:i/>
                <w:iCs/>
                <w:color w:val="000000"/>
                <w:sz w:val="18"/>
                <w:szCs w:val="18"/>
                <w:lang w:val="de-DE" w:eastAsia="de-DE"/>
              </w:rPr>
            </w:pPr>
            <w:r w:rsidRPr="00095249">
              <w:rPr>
                <w:rFonts w:cs="Arial"/>
                <w:b/>
                <w:bCs/>
                <w:i/>
                <w:iCs/>
                <w:color w:val="000000"/>
                <w:sz w:val="18"/>
                <w:szCs w:val="18"/>
                <w:lang w:val="de-DE" w:eastAsia="de-DE"/>
              </w:rPr>
              <w:t>00:15</w:t>
            </w:r>
          </w:p>
        </w:tc>
        <w:tc>
          <w:tcPr>
            <w:tcW w:w="1200" w:type="dxa"/>
            <w:tcBorders>
              <w:top w:val="nil"/>
              <w:left w:val="nil"/>
              <w:bottom w:val="single" w:sz="4" w:space="0" w:color="auto"/>
              <w:right w:val="single" w:sz="4" w:space="0" w:color="auto"/>
            </w:tcBorders>
            <w:shd w:val="clear" w:color="000000" w:fill="FFFF99"/>
            <w:vAlign w:val="center"/>
            <w:hideMark/>
          </w:tcPr>
          <w:p w14:paraId="69874620"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359" w:type="dxa"/>
            <w:vMerge/>
            <w:tcBorders>
              <w:top w:val="single" w:sz="4" w:space="0" w:color="auto"/>
              <w:left w:val="nil"/>
              <w:bottom w:val="nil"/>
              <w:right w:val="single" w:sz="4" w:space="0" w:color="auto"/>
            </w:tcBorders>
            <w:vAlign w:val="center"/>
            <w:hideMark/>
          </w:tcPr>
          <w:p w14:paraId="059A27EC"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5E246D3D" w14:textId="77777777" w:rsidTr="00095249">
        <w:trPr>
          <w:trHeight w:val="300"/>
        </w:trPr>
        <w:tc>
          <w:tcPr>
            <w:tcW w:w="1198" w:type="dxa"/>
            <w:tcBorders>
              <w:top w:val="nil"/>
              <w:left w:val="single" w:sz="4" w:space="0" w:color="auto"/>
              <w:bottom w:val="nil"/>
              <w:right w:val="nil"/>
            </w:tcBorders>
            <w:shd w:val="clear" w:color="auto" w:fill="auto"/>
            <w:noWrap/>
            <w:vAlign w:val="center"/>
            <w:hideMark/>
          </w:tcPr>
          <w:p w14:paraId="6E0C9C75"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ASS2A</w:t>
            </w:r>
          </w:p>
        </w:tc>
        <w:tc>
          <w:tcPr>
            <w:tcW w:w="196" w:type="dxa"/>
            <w:tcBorders>
              <w:top w:val="nil"/>
              <w:left w:val="nil"/>
              <w:bottom w:val="nil"/>
              <w:right w:val="nil"/>
            </w:tcBorders>
            <w:shd w:val="clear" w:color="auto" w:fill="auto"/>
            <w:noWrap/>
            <w:vAlign w:val="center"/>
            <w:hideMark/>
          </w:tcPr>
          <w:p w14:paraId="74DB1C47" w14:textId="77777777" w:rsidR="00095249" w:rsidRPr="00095249" w:rsidRDefault="00095249" w:rsidP="00095249">
            <w:pPr>
              <w:widowControl/>
              <w:jc w:val="center"/>
              <w:rPr>
                <w:rFonts w:cs="Arial"/>
                <w:b/>
                <w:bCs/>
                <w:i/>
                <w:iCs/>
                <w:color w:val="000000"/>
                <w:szCs w:val="20"/>
                <w:lang w:val="de-DE" w:eastAsia="de-DE"/>
              </w:rPr>
            </w:pPr>
          </w:p>
        </w:tc>
        <w:tc>
          <w:tcPr>
            <w:tcW w:w="2589" w:type="dxa"/>
            <w:tcBorders>
              <w:top w:val="nil"/>
              <w:left w:val="nil"/>
              <w:bottom w:val="nil"/>
              <w:right w:val="nil"/>
            </w:tcBorders>
            <w:shd w:val="clear" w:color="auto" w:fill="auto"/>
            <w:noWrap/>
            <w:vAlign w:val="center"/>
            <w:hideMark/>
          </w:tcPr>
          <w:p w14:paraId="14D8BFAA" w14:textId="77777777" w:rsidR="00095249" w:rsidRPr="00095249" w:rsidRDefault="00095249" w:rsidP="00095249">
            <w:pPr>
              <w:widowControl/>
              <w:rPr>
                <w:rFonts w:cs="Arial"/>
                <w:i/>
                <w:iCs/>
                <w:color w:val="000000"/>
                <w:sz w:val="18"/>
                <w:szCs w:val="18"/>
                <w:lang w:val="de-DE" w:eastAsia="de-DE"/>
              </w:rPr>
            </w:pPr>
            <w:r w:rsidRPr="00095249">
              <w:rPr>
                <w:rFonts w:cs="Arial"/>
                <w:i/>
                <w:iCs/>
                <w:color w:val="000000"/>
                <w:sz w:val="18"/>
                <w:szCs w:val="18"/>
                <w:lang w:val="de-DE" w:eastAsia="de-DE"/>
              </w:rPr>
              <w:t xml:space="preserve">[finish </w:t>
            </w:r>
            <w:proofErr w:type="spellStart"/>
            <w:r w:rsidRPr="00095249">
              <w:rPr>
                <w:rFonts w:cs="Arial"/>
                <w:i/>
                <w:iCs/>
                <w:color w:val="000000"/>
                <w:sz w:val="18"/>
                <w:szCs w:val="18"/>
                <w:lang w:val="de-DE" w:eastAsia="de-DE"/>
              </w:rPr>
              <w:t>location</w:t>
            </w:r>
            <w:proofErr w:type="spellEnd"/>
            <w:r w:rsidRPr="00095249">
              <w:rPr>
                <w:rFonts w:cs="Arial"/>
                <w:i/>
                <w:iCs/>
                <w:color w:val="000000"/>
                <w:sz w:val="18"/>
                <w:szCs w:val="18"/>
                <w:lang w:val="de-DE" w:eastAsia="de-DE"/>
              </w:rPr>
              <w:t>]</w:t>
            </w:r>
          </w:p>
        </w:tc>
        <w:tc>
          <w:tcPr>
            <w:tcW w:w="885" w:type="dxa"/>
            <w:tcBorders>
              <w:top w:val="nil"/>
              <w:left w:val="nil"/>
              <w:bottom w:val="nil"/>
              <w:right w:val="nil"/>
            </w:tcBorders>
            <w:shd w:val="clear" w:color="auto" w:fill="auto"/>
            <w:noWrap/>
            <w:vAlign w:val="center"/>
            <w:hideMark/>
          </w:tcPr>
          <w:p w14:paraId="5A3D9793" w14:textId="77777777" w:rsidR="00095249" w:rsidRPr="00095249" w:rsidRDefault="00095249" w:rsidP="00095249">
            <w:pPr>
              <w:widowControl/>
              <w:jc w:val="center"/>
              <w:rPr>
                <w:rFonts w:cs="Arial"/>
                <w:i/>
                <w:iCs/>
                <w:color w:val="000000"/>
                <w:szCs w:val="20"/>
                <w:lang w:val="de-DE" w:eastAsia="de-DE"/>
              </w:rPr>
            </w:pPr>
            <w:r w:rsidRPr="00095249">
              <w:rPr>
                <w:rFonts w:cs="Arial"/>
                <w:i/>
                <w:iCs/>
                <w:color w:val="000000"/>
                <w:szCs w:val="20"/>
                <w:lang w:val="de-DE" w:eastAsia="de-DE"/>
              </w:rPr>
              <w:t>320,00</w:t>
            </w:r>
          </w:p>
        </w:tc>
        <w:tc>
          <w:tcPr>
            <w:tcW w:w="1020" w:type="dxa"/>
            <w:tcBorders>
              <w:top w:val="nil"/>
              <w:left w:val="nil"/>
              <w:bottom w:val="nil"/>
              <w:right w:val="nil"/>
            </w:tcBorders>
            <w:shd w:val="clear" w:color="auto" w:fill="auto"/>
            <w:noWrap/>
            <w:vAlign w:val="center"/>
            <w:hideMark/>
          </w:tcPr>
          <w:p w14:paraId="07ECD2CC" w14:textId="77777777" w:rsidR="00095249" w:rsidRPr="00095249" w:rsidRDefault="00095249" w:rsidP="00095249">
            <w:pPr>
              <w:widowControl/>
              <w:jc w:val="center"/>
              <w:rPr>
                <w:rFonts w:cs="Arial"/>
                <w:i/>
                <w:iCs/>
                <w:color w:val="000000"/>
                <w:szCs w:val="20"/>
                <w:lang w:val="de-DE" w:eastAsia="de-DE"/>
              </w:rPr>
            </w:pPr>
          </w:p>
        </w:tc>
        <w:tc>
          <w:tcPr>
            <w:tcW w:w="1020" w:type="dxa"/>
            <w:tcBorders>
              <w:top w:val="nil"/>
              <w:left w:val="nil"/>
              <w:bottom w:val="nil"/>
              <w:right w:val="nil"/>
            </w:tcBorders>
            <w:shd w:val="clear" w:color="auto" w:fill="auto"/>
            <w:noWrap/>
            <w:vAlign w:val="center"/>
            <w:hideMark/>
          </w:tcPr>
          <w:p w14:paraId="235FA145" w14:textId="77777777" w:rsidR="00095249" w:rsidRPr="00095249" w:rsidRDefault="00095249" w:rsidP="00095249">
            <w:pPr>
              <w:widowControl/>
              <w:jc w:val="center"/>
              <w:rPr>
                <w:rFonts w:ascii="Times New Roman" w:hAnsi="Times New Roman"/>
                <w:szCs w:val="20"/>
                <w:lang w:val="de-DE" w:eastAsia="de-DE"/>
              </w:rPr>
            </w:pPr>
          </w:p>
        </w:tc>
        <w:tc>
          <w:tcPr>
            <w:tcW w:w="2165" w:type="dxa"/>
            <w:tcBorders>
              <w:top w:val="nil"/>
              <w:left w:val="nil"/>
              <w:bottom w:val="nil"/>
              <w:right w:val="nil"/>
            </w:tcBorders>
            <w:shd w:val="clear" w:color="auto" w:fill="auto"/>
            <w:noWrap/>
            <w:vAlign w:val="center"/>
            <w:hideMark/>
          </w:tcPr>
          <w:p w14:paraId="26BAA0A5" w14:textId="77777777" w:rsidR="00095249" w:rsidRPr="00095249" w:rsidRDefault="00095249" w:rsidP="00095249">
            <w:pPr>
              <w:widowControl/>
              <w:jc w:val="right"/>
              <w:rPr>
                <w:rFonts w:cs="Arial"/>
                <w:i/>
                <w:iCs/>
                <w:color w:val="000000"/>
                <w:szCs w:val="20"/>
                <w:lang w:val="de-DE" w:eastAsia="de-DE"/>
              </w:rPr>
            </w:pPr>
            <w:proofErr w:type="spellStart"/>
            <w:r w:rsidRPr="00095249">
              <w:rPr>
                <w:rFonts w:cs="Arial"/>
                <w:i/>
                <w:iCs/>
                <w:color w:val="000000"/>
                <w:szCs w:val="20"/>
                <w:lang w:val="de-DE" w:eastAsia="de-DE"/>
              </w:rPr>
              <w:t>expected</w:t>
            </w:r>
            <w:proofErr w:type="spellEnd"/>
            <w:r w:rsidRPr="00095249">
              <w:rPr>
                <w:rFonts w:cs="Arial"/>
                <w:i/>
                <w:iCs/>
                <w:color w:val="000000"/>
                <w:szCs w:val="20"/>
                <w:lang w:val="de-DE" w:eastAsia="de-DE"/>
              </w:rPr>
              <w:t xml:space="preserve"> Time </w:t>
            </w:r>
            <w:proofErr w:type="spellStart"/>
            <w:r w:rsidRPr="00095249">
              <w:rPr>
                <w:rFonts w:cs="Arial"/>
                <w:i/>
                <w:iCs/>
                <w:color w:val="000000"/>
                <w:szCs w:val="20"/>
                <w:lang w:val="de-DE" w:eastAsia="de-DE"/>
              </w:rPr>
              <w:t>of</w:t>
            </w:r>
            <w:proofErr w:type="spellEnd"/>
            <w:r w:rsidRPr="00095249">
              <w:rPr>
                <w:rFonts w:cs="Arial"/>
                <w:i/>
                <w:iCs/>
                <w:color w:val="000000"/>
                <w:szCs w:val="20"/>
                <w:lang w:val="de-DE" w:eastAsia="de-DE"/>
              </w:rPr>
              <w:t xml:space="preserve"> </w:t>
            </w:r>
            <w:proofErr w:type="spellStart"/>
            <w:r w:rsidRPr="00095249">
              <w:rPr>
                <w:rFonts w:cs="Arial"/>
                <w:i/>
                <w:iCs/>
                <w:color w:val="000000"/>
                <w:szCs w:val="20"/>
                <w:lang w:val="de-DE" w:eastAsia="de-DE"/>
              </w:rPr>
              <w:t>arrival</w:t>
            </w:r>
            <w:proofErr w:type="spellEnd"/>
          </w:p>
        </w:tc>
        <w:tc>
          <w:tcPr>
            <w:tcW w:w="1200" w:type="dxa"/>
            <w:tcBorders>
              <w:top w:val="nil"/>
              <w:left w:val="nil"/>
              <w:bottom w:val="nil"/>
              <w:right w:val="single" w:sz="4" w:space="0" w:color="auto"/>
            </w:tcBorders>
            <w:shd w:val="clear" w:color="auto" w:fill="auto"/>
            <w:noWrap/>
            <w:vAlign w:val="center"/>
            <w:hideMark/>
          </w:tcPr>
          <w:p w14:paraId="60B1A5D8" w14:textId="77777777" w:rsidR="00095249" w:rsidRPr="00095249" w:rsidRDefault="00095249" w:rsidP="00095249">
            <w:pPr>
              <w:widowControl/>
              <w:jc w:val="center"/>
              <w:rPr>
                <w:rFonts w:cs="Arial"/>
                <w:i/>
                <w:iCs/>
                <w:color w:val="000000"/>
                <w:szCs w:val="20"/>
                <w:lang w:val="de-DE" w:eastAsia="de-DE"/>
              </w:rPr>
            </w:pPr>
            <w:r w:rsidRPr="00095249">
              <w:rPr>
                <w:rFonts w:cs="Arial"/>
                <w:i/>
                <w:iCs/>
                <w:color w:val="000000"/>
                <w:szCs w:val="20"/>
                <w:lang w:val="de-DE" w:eastAsia="de-DE"/>
              </w:rPr>
              <w:t>(13:40)</w:t>
            </w:r>
          </w:p>
        </w:tc>
        <w:tc>
          <w:tcPr>
            <w:tcW w:w="359" w:type="dxa"/>
            <w:vMerge/>
            <w:tcBorders>
              <w:top w:val="single" w:sz="4" w:space="0" w:color="auto"/>
              <w:left w:val="nil"/>
              <w:bottom w:val="nil"/>
              <w:right w:val="single" w:sz="4" w:space="0" w:color="auto"/>
            </w:tcBorders>
            <w:vAlign w:val="center"/>
            <w:hideMark/>
          </w:tcPr>
          <w:p w14:paraId="1A342963"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14891830" w14:textId="77777777" w:rsidTr="00095249">
        <w:trPr>
          <w:trHeight w:val="315"/>
        </w:trPr>
        <w:tc>
          <w:tcPr>
            <w:tcW w:w="1198" w:type="dxa"/>
            <w:tcBorders>
              <w:top w:val="single" w:sz="4" w:space="0" w:color="auto"/>
              <w:left w:val="single" w:sz="4" w:space="0" w:color="auto"/>
              <w:bottom w:val="single" w:sz="4" w:space="0" w:color="auto"/>
              <w:right w:val="nil"/>
            </w:tcBorders>
            <w:shd w:val="clear" w:color="000000" w:fill="D9D9D9"/>
            <w:noWrap/>
            <w:vAlign w:val="center"/>
            <w:hideMark/>
          </w:tcPr>
          <w:p w14:paraId="367FB8CB" w14:textId="77777777" w:rsidR="00095249" w:rsidRPr="00095249" w:rsidRDefault="00095249" w:rsidP="00095249">
            <w:pPr>
              <w:widowControl/>
              <w:jc w:val="left"/>
              <w:rPr>
                <w:rFonts w:cs="Arial"/>
                <w:b/>
                <w:bCs/>
                <w:color w:val="000000"/>
                <w:szCs w:val="20"/>
                <w:lang w:val="de-DE" w:eastAsia="de-DE"/>
              </w:rPr>
            </w:pPr>
            <w:r w:rsidRPr="00095249">
              <w:rPr>
                <w:rFonts w:cs="Arial"/>
                <w:b/>
                <w:bCs/>
                <w:color w:val="000000"/>
                <w:szCs w:val="20"/>
                <w:lang w:val="de-DE" w:eastAsia="de-DE"/>
              </w:rPr>
              <w:t> </w:t>
            </w:r>
          </w:p>
        </w:tc>
        <w:tc>
          <w:tcPr>
            <w:tcW w:w="196" w:type="dxa"/>
            <w:tcBorders>
              <w:top w:val="single" w:sz="4" w:space="0" w:color="auto"/>
              <w:left w:val="nil"/>
              <w:bottom w:val="single" w:sz="4" w:space="0" w:color="auto"/>
              <w:right w:val="nil"/>
            </w:tcBorders>
            <w:shd w:val="clear" w:color="000000" w:fill="D9D9D9"/>
            <w:noWrap/>
            <w:vAlign w:val="center"/>
            <w:hideMark/>
          </w:tcPr>
          <w:p w14:paraId="5CE11258" w14:textId="77777777" w:rsidR="00095249" w:rsidRPr="00095249" w:rsidRDefault="00095249" w:rsidP="00095249">
            <w:pPr>
              <w:widowControl/>
              <w:jc w:val="left"/>
              <w:rPr>
                <w:rFonts w:cs="Arial"/>
                <w:b/>
                <w:bCs/>
                <w:color w:val="000000"/>
                <w:szCs w:val="20"/>
                <w:lang w:val="de-DE" w:eastAsia="de-DE"/>
              </w:rPr>
            </w:pPr>
            <w:r w:rsidRPr="00095249">
              <w:rPr>
                <w:rFonts w:cs="Arial"/>
                <w:b/>
                <w:bCs/>
                <w:color w:val="000000"/>
                <w:szCs w:val="20"/>
                <w:lang w:val="de-DE" w:eastAsia="de-DE"/>
              </w:rPr>
              <w:t> </w:t>
            </w:r>
          </w:p>
        </w:tc>
        <w:tc>
          <w:tcPr>
            <w:tcW w:w="2589" w:type="dxa"/>
            <w:tcBorders>
              <w:top w:val="single" w:sz="4" w:space="0" w:color="auto"/>
              <w:left w:val="nil"/>
              <w:bottom w:val="single" w:sz="4" w:space="0" w:color="auto"/>
              <w:right w:val="nil"/>
            </w:tcBorders>
            <w:shd w:val="clear" w:color="000000" w:fill="D9D9D9"/>
            <w:noWrap/>
            <w:vAlign w:val="center"/>
            <w:hideMark/>
          </w:tcPr>
          <w:p w14:paraId="4189A890" w14:textId="77777777" w:rsidR="00095249" w:rsidRPr="00095249" w:rsidRDefault="00095249" w:rsidP="00095249">
            <w:pPr>
              <w:widowControl/>
              <w:jc w:val="left"/>
              <w:rPr>
                <w:rFonts w:cs="Arial"/>
                <w:b/>
                <w:bCs/>
                <w:color w:val="000000"/>
                <w:szCs w:val="20"/>
                <w:lang w:val="de-DE" w:eastAsia="de-DE"/>
              </w:rPr>
            </w:pPr>
            <w:r w:rsidRPr="00095249">
              <w:rPr>
                <w:rFonts w:cs="Arial"/>
                <w:b/>
                <w:bCs/>
                <w:color w:val="000000"/>
                <w:szCs w:val="20"/>
                <w:lang w:val="de-DE" w:eastAsia="de-DE"/>
              </w:rPr>
              <w:t>Neutralisation Zone</w:t>
            </w:r>
          </w:p>
        </w:tc>
        <w:tc>
          <w:tcPr>
            <w:tcW w:w="885" w:type="dxa"/>
            <w:tcBorders>
              <w:top w:val="single" w:sz="4" w:space="0" w:color="auto"/>
              <w:left w:val="nil"/>
              <w:bottom w:val="single" w:sz="4" w:space="0" w:color="auto"/>
              <w:right w:val="nil"/>
            </w:tcBorders>
            <w:shd w:val="clear" w:color="000000" w:fill="D9D9D9"/>
            <w:noWrap/>
            <w:vAlign w:val="center"/>
            <w:hideMark/>
          </w:tcPr>
          <w:p w14:paraId="59147A0C"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1020" w:type="dxa"/>
            <w:tcBorders>
              <w:top w:val="single" w:sz="4" w:space="0" w:color="auto"/>
              <w:left w:val="nil"/>
              <w:bottom w:val="single" w:sz="4" w:space="0" w:color="auto"/>
              <w:right w:val="nil"/>
            </w:tcBorders>
            <w:shd w:val="clear" w:color="000000" w:fill="D9D9D9"/>
            <w:noWrap/>
            <w:vAlign w:val="center"/>
            <w:hideMark/>
          </w:tcPr>
          <w:p w14:paraId="019B011E"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1020" w:type="dxa"/>
            <w:tcBorders>
              <w:top w:val="single" w:sz="4" w:space="0" w:color="auto"/>
              <w:left w:val="nil"/>
              <w:bottom w:val="single" w:sz="4" w:space="0" w:color="auto"/>
              <w:right w:val="nil"/>
            </w:tcBorders>
            <w:shd w:val="clear" w:color="000000" w:fill="D9D9D9"/>
            <w:noWrap/>
            <w:vAlign w:val="center"/>
            <w:hideMark/>
          </w:tcPr>
          <w:p w14:paraId="32869ED0" w14:textId="77777777" w:rsidR="00095249" w:rsidRPr="00095249" w:rsidRDefault="00095249" w:rsidP="00095249">
            <w:pPr>
              <w:widowControl/>
              <w:jc w:val="center"/>
              <w:rPr>
                <w:rFonts w:cs="Arial"/>
                <w:color w:val="000000"/>
                <w:szCs w:val="20"/>
                <w:lang w:val="de-DE" w:eastAsia="de-DE"/>
              </w:rPr>
            </w:pPr>
            <w:r w:rsidRPr="00095249">
              <w:rPr>
                <w:rFonts w:cs="Arial"/>
                <w:color w:val="000000"/>
                <w:szCs w:val="20"/>
                <w:lang w:val="de-DE" w:eastAsia="de-DE"/>
              </w:rPr>
              <w:t> </w:t>
            </w:r>
          </w:p>
        </w:tc>
        <w:tc>
          <w:tcPr>
            <w:tcW w:w="2165" w:type="dxa"/>
            <w:tcBorders>
              <w:top w:val="single" w:sz="4" w:space="0" w:color="auto"/>
              <w:left w:val="nil"/>
              <w:bottom w:val="nil"/>
              <w:right w:val="nil"/>
            </w:tcBorders>
            <w:shd w:val="clear" w:color="000000" w:fill="D9D9D9"/>
            <w:noWrap/>
            <w:vAlign w:val="center"/>
            <w:hideMark/>
          </w:tcPr>
          <w:p w14:paraId="71874CE7"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6E9E4039"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359" w:type="dxa"/>
            <w:vMerge/>
            <w:tcBorders>
              <w:top w:val="single" w:sz="4" w:space="0" w:color="auto"/>
              <w:left w:val="nil"/>
              <w:bottom w:val="nil"/>
              <w:right w:val="single" w:sz="4" w:space="0" w:color="auto"/>
            </w:tcBorders>
            <w:vAlign w:val="center"/>
            <w:hideMark/>
          </w:tcPr>
          <w:p w14:paraId="4812CE81"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6E525D92" w14:textId="77777777" w:rsidTr="00095249">
        <w:trPr>
          <w:trHeight w:val="315"/>
        </w:trPr>
        <w:tc>
          <w:tcPr>
            <w:tcW w:w="1198" w:type="dxa"/>
            <w:tcBorders>
              <w:top w:val="nil"/>
              <w:left w:val="single" w:sz="4" w:space="0" w:color="auto"/>
              <w:bottom w:val="single" w:sz="4" w:space="0" w:color="auto"/>
              <w:right w:val="nil"/>
            </w:tcBorders>
            <w:shd w:val="clear" w:color="auto" w:fill="auto"/>
            <w:noWrap/>
            <w:vAlign w:val="center"/>
            <w:hideMark/>
          </w:tcPr>
          <w:p w14:paraId="6A719D6F"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DSS2B</w:t>
            </w:r>
          </w:p>
        </w:tc>
        <w:tc>
          <w:tcPr>
            <w:tcW w:w="196" w:type="dxa"/>
            <w:tcBorders>
              <w:top w:val="nil"/>
              <w:left w:val="nil"/>
              <w:bottom w:val="single" w:sz="4" w:space="0" w:color="auto"/>
              <w:right w:val="nil"/>
            </w:tcBorders>
            <w:shd w:val="clear" w:color="auto" w:fill="auto"/>
            <w:noWrap/>
            <w:vAlign w:val="center"/>
            <w:hideMark/>
          </w:tcPr>
          <w:p w14:paraId="23B1ADC7" w14:textId="77777777" w:rsidR="00095249" w:rsidRPr="00095249" w:rsidRDefault="00095249" w:rsidP="00095249">
            <w:pPr>
              <w:widowControl/>
              <w:rPr>
                <w:rFonts w:cs="Arial"/>
                <w:b/>
                <w:bCs/>
                <w:i/>
                <w:iCs/>
                <w:color w:val="000000"/>
                <w:szCs w:val="20"/>
                <w:lang w:val="de-DE" w:eastAsia="de-DE"/>
              </w:rPr>
            </w:pPr>
            <w:r w:rsidRPr="00095249">
              <w:rPr>
                <w:rFonts w:cs="Arial"/>
                <w:b/>
                <w:bCs/>
                <w:i/>
                <w:iCs/>
                <w:color w:val="000000"/>
                <w:szCs w:val="20"/>
                <w:lang w:val="de-DE" w:eastAsia="de-DE"/>
              </w:rPr>
              <w:t xml:space="preserve"> </w:t>
            </w:r>
          </w:p>
        </w:tc>
        <w:tc>
          <w:tcPr>
            <w:tcW w:w="2589" w:type="dxa"/>
            <w:tcBorders>
              <w:top w:val="nil"/>
              <w:left w:val="nil"/>
              <w:bottom w:val="single" w:sz="4" w:space="0" w:color="auto"/>
              <w:right w:val="nil"/>
            </w:tcBorders>
            <w:shd w:val="clear" w:color="auto" w:fill="auto"/>
            <w:noWrap/>
            <w:vAlign w:val="center"/>
            <w:hideMark/>
          </w:tcPr>
          <w:p w14:paraId="726467D5" w14:textId="77777777" w:rsidR="00095249" w:rsidRPr="00095249" w:rsidRDefault="00095249" w:rsidP="00095249">
            <w:pPr>
              <w:widowControl/>
              <w:rPr>
                <w:rFonts w:cs="Arial"/>
                <w:b/>
                <w:bCs/>
                <w:i/>
                <w:iCs/>
                <w:color w:val="000000"/>
                <w:szCs w:val="20"/>
                <w:lang w:val="de-DE" w:eastAsia="de-DE"/>
              </w:rPr>
            </w:pPr>
            <w:r w:rsidRPr="00095249">
              <w:rPr>
                <w:rFonts w:cs="Arial"/>
                <w:b/>
                <w:bCs/>
                <w:i/>
                <w:iCs/>
                <w:color w:val="000000"/>
                <w:szCs w:val="20"/>
                <w:lang w:val="de-DE" w:eastAsia="de-DE"/>
              </w:rPr>
              <w:t>[</w:t>
            </w:r>
            <w:proofErr w:type="spellStart"/>
            <w:r w:rsidRPr="00095249">
              <w:rPr>
                <w:rFonts w:cs="Arial"/>
                <w:b/>
                <w:bCs/>
                <w:i/>
                <w:iCs/>
                <w:color w:val="000000"/>
                <w:szCs w:val="20"/>
                <w:lang w:val="de-DE" w:eastAsia="de-DE"/>
              </w:rPr>
              <w:t>location</w:t>
            </w:r>
            <w:proofErr w:type="spellEnd"/>
            <w:r w:rsidRPr="00095249">
              <w:rPr>
                <w:rFonts w:cs="Arial"/>
                <w:b/>
                <w:bCs/>
                <w:i/>
                <w:iCs/>
                <w:color w:val="000000"/>
                <w:szCs w:val="20"/>
                <w:lang w:val="de-DE" w:eastAsia="de-DE"/>
              </w:rPr>
              <w:t>]</w:t>
            </w:r>
          </w:p>
        </w:tc>
        <w:tc>
          <w:tcPr>
            <w:tcW w:w="885" w:type="dxa"/>
            <w:tcBorders>
              <w:top w:val="nil"/>
              <w:left w:val="nil"/>
              <w:bottom w:val="single" w:sz="4" w:space="0" w:color="auto"/>
              <w:right w:val="nil"/>
            </w:tcBorders>
            <w:shd w:val="clear" w:color="auto" w:fill="auto"/>
            <w:noWrap/>
            <w:vAlign w:val="center"/>
            <w:hideMark/>
          </w:tcPr>
          <w:p w14:paraId="10F04D98"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6DDD7364" w14:textId="77777777" w:rsidR="00095249" w:rsidRPr="00095249" w:rsidRDefault="00095249" w:rsidP="00095249">
            <w:pPr>
              <w:widowControl/>
              <w:jc w:val="center"/>
              <w:rPr>
                <w:rFonts w:cs="Arial"/>
                <w:i/>
                <w:iCs/>
                <w:color w:val="000000"/>
                <w:szCs w:val="20"/>
                <w:lang w:val="de-DE" w:eastAsia="de-DE"/>
              </w:rPr>
            </w:pPr>
            <w:r w:rsidRPr="00095249">
              <w:rPr>
                <w:rFonts w:cs="Arial"/>
                <w:i/>
                <w:iCs/>
                <w:color w:val="000000"/>
                <w:szCs w:val="20"/>
                <w:lang w:val="de-DE" w:eastAsia="de-DE"/>
              </w:rPr>
              <w:t>9,80</w:t>
            </w:r>
          </w:p>
        </w:tc>
        <w:tc>
          <w:tcPr>
            <w:tcW w:w="1020" w:type="dxa"/>
            <w:tcBorders>
              <w:top w:val="nil"/>
              <w:left w:val="nil"/>
              <w:bottom w:val="single" w:sz="4" w:space="0" w:color="auto"/>
              <w:right w:val="nil"/>
            </w:tcBorders>
            <w:shd w:val="clear" w:color="auto" w:fill="auto"/>
            <w:noWrap/>
            <w:vAlign w:val="center"/>
            <w:hideMark/>
          </w:tcPr>
          <w:p w14:paraId="63A0C5DA" w14:textId="77777777" w:rsidR="00095249" w:rsidRPr="00095249" w:rsidRDefault="00095249" w:rsidP="00095249">
            <w:pPr>
              <w:widowControl/>
              <w:jc w:val="center"/>
              <w:rPr>
                <w:rFonts w:cs="Arial"/>
                <w:i/>
                <w:iCs/>
                <w:color w:val="000000"/>
                <w:szCs w:val="20"/>
                <w:lang w:val="de-DE" w:eastAsia="de-DE"/>
              </w:rPr>
            </w:pPr>
            <w:r w:rsidRPr="00095249">
              <w:rPr>
                <w:rFonts w:cs="Arial"/>
                <w:i/>
                <w:iCs/>
                <w:color w:val="000000"/>
                <w:szCs w:val="20"/>
                <w:lang w:val="de-DE" w:eastAsia="de-DE"/>
              </w:rPr>
              <w:t>329,80</w:t>
            </w: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D32638"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00:20</w:t>
            </w:r>
          </w:p>
        </w:tc>
        <w:tc>
          <w:tcPr>
            <w:tcW w:w="1200" w:type="dxa"/>
            <w:tcBorders>
              <w:top w:val="nil"/>
              <w:left w:val="nil"/>
              <w:bottom w:val="single" w:sz="4" w:space="0" w:color="auto"/>
              <w:right w:val="single" w:sz="4" w:space="0" w:color="auto"/>
            </w:tcBorders>
            <w:shd w:val="clear" w:color="auto" w:fill="auto"/>
            <w:noWrap/>
            <w:vAlign w:val="center"/>
            <w:hideMark/>
          </w:tcPr>
          <w:p w14:paraId="246E0D02" w14:textId="77777777" w:rsidR="00095249" w:rsidRPr="00095249" w:rsidRDefault="00095249" w:rsidP="00095249">
            <w:pPr>
              <w:widowControl/>
              <w:jc w:val="center"/>
              <w:rPr>
                <w:rFonts w:cs="Arial"/>
                <w:i/>
                <w:iCs/>
                <w:color w:val="000000"/>
                <w:szCs w:val="20"/>
                <w:lang w:val="de-DE" w:eastAsia="de-DE"/>
              </w:rPr>
            </w:pPr>
            <w:r w:rsidRPr="00095249">
              <w:rPr>
                <w:rFonts w:cs="Arial"/>
                <w:i/>
                <w:iCs/>
                <w:color w:val="000000"/>
                <w:szCs w:val="20"/>
                <w:lang w:val="de-DE" w:eastAsia="de-DE"/>
              </w:rPr>
              <w:t>(14:00)</w:t>
            </w:r>
          </w:p>
        </w:tc>
        <w:tc>
          <w:tcPr>
            <w:tcW w:w="359" w:type="dxa"/>
            <w:vMerge/>
            <w:tcBorders>
              <w:top w:val="single" w:sz="4" w:space="0" w:color="auto"/>
              <w:left w:val="nil"/>
              <w:bottom w:val="nil"/>
              <w:right w:val="single" w:sz="4" w:space="0" w:color="auto"/>
            </w:tcBorders>
            <w:vAlign w:val="center"/>
            <w:hideMark/>
          </w:tcPr>
          <w:p w14:paraId="2CF5D753"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40C6CB84" w14:textId="77777777" w:rsidTr="00095249">
        <w:trPr>
          <w:trHeight w:val="315"/>
        </w:trPr>
        <w:tc>
          <w:tcPr>
            <w:tcW w:w="1198" w:type="dxa"/>
            <w:tcBorders>
              <w:top w:val="nil"/>
              <w:left w:val="single" w:sz="4" w:space="0" w:color="auto"/>
              <w:bottom w:val="single" w:sz="4" w:space="0" w:color="auto"/>
              <w:right w:val="nil"/>
            </w:tcBorders>
            <w:shd w:val="clear" w:color="auto" w:fill="auto"/>
            <w:noWrap/>
            <w:vAlign w:val="center"/>
            <w:hideMark/>
          </w:tcPr>
          <w:p w14:paraId="68DCA2BF"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ASS2B</w:t>
            </w:r>
          </w:p>
        </w:tc>
        <w:tc>
          <w:tcPr>
            <w:tcW w:w="196" w:type="dxa"/>
            <w:tcBorders>
              <w:top w:val="nil"/>
              <w:left w:val="nil"/>
              <w:bottom w:val="single" w:sz="4" w:space="0" w:color="auto"/>
              <w:right w:val="nil"/>
            </w:tcBorders>
            <w:shd w:val="clear" w:color="auto" w:fill="auto"/>
            <w:noWrap/>
            <w:vAlign w:val="center"/>
            <w:hideMark/>
          </w:tcPr>
          <w:p w14:paraId="735C6B33" w14:textId="77777777" w:rsidR="00095249" w:rsidRPr="00095249" w:rsidRDefault="00095249" w:rsidP="00095249">
            <w:pPr>
              <w:widowControl/>
              <w:rPr>
                <w:rFonts w:cs="Arial"/>
                <w:b/>
                <w:bCs/>
                <w:i/>
                <w:iCs/>
                <w:color w:val="000000"/>
                <w:szCs w:val="20"/>
                <w:lang w:val="de-DE" w:eastAsia="de-DE"/>
              </w:rPr>
            </w:pPr>
            <w:r w:rsidRPr="00095249">
              <w:rPr>
                <w:rFonts w:cs="Arial"/>
                <w:b/>
                <w:bCs/>
                <w:i/>
                <w:iCs/>
                <w:color w:val="000000"/>
                <w:szCs w:val="20"/>
                <w:lang w:val="de-DE" w:eastAsia="de-DE"/>
              </w:rPr>
              <w:t> </w:t>
            </w:r>
          </w:p>
        </w:tc>
        <w:tc>
          <w:tcPr>
            <w:tcW w:w="2589" w:type="dxa"/>
            <w:tcBorders>
              <w:top w:val="nil"/>
              <w:left w:val="nil"/>
              <w:bottom w:val="single" w:sz="4" w:space="0" w:color="auto"/>
              <w:right w:val="nil"/>
            </w:tcBorders>
            <w:shd w:val="clear" w:color="auto" w:fill="auto"/>
            <w:noWrap/>
            <w:vAlign w:val="center"/>
            <w:hideMark/>
          </w:tcPr>
          <w:p w14:paraId="3B89805C" w14:textId="77777777" w:rsidR="00095249" w:rsidRPr="00095249" w:rsidRDefault="00095249" w:rsidP="00095249">
            <w:pPr>
              <w:widowControl/>
              <w:rPr>
                <w:rFonts w:cs="Arial"/>
                <w:i/>
                <w:iCs/>
                <w:color w:val="000000"/>
                <w:sz w:val="18"/>
                <w:szCs w:val="18"/>
                <w:lang w:val="de-DE" w:eastAsia="de-DE"/>
              </w:rPr>
            </w:pPr>
            <w:r w:rsidRPr="00095249">
              <w:rPr>
                <w:rFonts w:cs="Arial"/>
                <w:i/>
                <w:iCs/>
                <w:color w:val="000000"/>
                <w:sz w:val="18"/>
                <w:szCs w:val="18"/>
                <w:lang w:val="de-DE" w:eastAsia="de-DE"/>
              </w:rPr>
              <w:t xml:space="preserve">[finish </w:t>
            </w:r>
            <w:proofErr w:type="spellStart"/>
            <w:r w:rsidRPr="00095249">
              <w:rPr>
                <w:rFonts w:cs="Arial"/>
                <w:i/>
                <w:iCs/>
                <w:color w:val="000000"/>
                <w:sz w:val="18"/>
                <w:szCs w:val="18"/>
                <w:lang w:val="de-DE" w:eastAsia="de-DE"/>
              </w:rPr>
              <w:t>location</w:t>
            </w:r>
            <w:proofErr w:type="spellEnd"/>
            <w:r w:rsidRPr="00095249">
              <w:rPr>
                <w:rFonts w:cs="Arial"/>
                <w:i/>
                <w:iCs/>
                <w:color w:val="000000"/>
                <w:sz w:val="18"/>
                <w:szCs w:val="18"/>
                <w:lang w:val="de-DE" w:eastAsia="de-DE"/>
              </w:rPr>
              <w:t>]</w:t>
            </w:r>
          </w:p>
        </w:tc>
        <w:tc>
          <w:tcPr>
            <w:tcW w:w="885" w:type="dxa"/>
            <w:tcBorders>
              <w:top w:val="nil"/>
              <w:left w:val="nil"/>
              <w:bottom w:val="single" w:sz="4" w:space="0" w:color="auto"/>
              <w:right w:val="nil"/>
            </w:tcBorders>
            <w:shd w:val="clear" w:color="auto" w:fill="auto"/>
            <w:noWrap/>
            <w:vAlign w:val="center"/>
            <w:hideMark/>
          </w:tcPr>
          <w:p w14:paraId="250E1494"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100,00</w:t>
            </w:r>
          </w:p>
        </w:tc>
        <w:tc>
          <w:tcPr>
            <w:tcW w:w="1020" w:type="dxa"/>
            <w:tcBorders>
              <w:top w:val="nil"/>
              <w:left w:val="nil"/>
              <w:bottom w:val="single" w:sz="4" w:space="0" w:color="auto"/>
              <w:right w:val="nil"/>
            </w:tcBorders>
            <w:shd w:val="clear" w:color="auto" w:fill="auto"/>
            <w:noWrap/>
            <w:vAlign w:val="center"/>
            <w:hideMark/>
          </w:tcPr>
          <w:p w14:paraId="28382C5D"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0E0AA0EA" w14:textId="77777777" w:rsidR="00095249" w:rsidRPr="00095249" w:rsidRDefault="00095249" w:rsidP="00095249">
            <w:pPr>
              <w:widowControl/>
              <w:jc w:val="center"/>
              <w:rPr>
                <w:rFonts w:cs="Arial"/>
                <w:b/>
                <w:bCs/>
                <w:i/>
                <w:iCs/>
                <w:color w:val="000000"/>
                <w:szCs w:val="20"/>
                <w:lang w:val="de-DE" w:eastAsia="de-DE"/>
              </w:rPr>
            </w:pPr>
            <w:r w:rsidRPr="00095249">
              <w:rPr>
                <w:rFonts w:cs="Arial"/>
                <w:b/>
                <w:bCs/>
                <w:i/>
                <w:iCs/>
                <w:color w:val="000000"/>
                <w:szCs w:val="20"/>
                <w:lang w:val="de-DE" w:eastAsia="de-DE"/>
              </w:rPr>
              <w:t> </w:t>
            </w:r>
          </w:p>
        </w:tc>
        <w:tc>
          <w:tcPr>
            <w:tcW w:w="2165" w:type="dxa"/>
            <w:tcBorders>
              <w:top w:val="single" w:sz="4" w:space="0" w:color="auto"/>
              <w:left w:val="nil"/>
              <w:bottom w:val="nil"/>
              <w:right w:val="nil"/>
            </w:tcBorders>
            <w:shd w:val="clear" w:color="auto" w:fill="auto"/>
            <w:noWrap/>
            <w:vAlign w:val="center"/>
            <w:hideMark/>
          </w:tcPr>
          <w:p w14:paraId="48CBDC2B" w14:textId="77777777" w:rsidR="00095249" w:rsidRPr="00095249" w:rsidRDefault="00095249" w:rsidP="00095249">
            <w:pPr>
              <w:widowControl/>
              <w:jc w:val="right"/>
              <w:rPr>
                <w:rFonts w:cs="Arial"/>
                <w:i/>
                <w:iCs/>
                <w:color w:val="000000"/>
                <w:szCs w:val="20"/>
                <w:lang w:val="de-DE" w:eastAsia="de-DE"/>
              </w:rPr>
            </w:pPr>
            <w:proofErr w:type="spellStart"/>
            <w:r w:rsidRPr="00095249">
              <w:rPr>
                <w:rFonts w:cs="Arial"/>
                <w:i/>
                <w:iCs/>
                <w:color w:val="000000"/>
                <w:szCs w:val="20"/>
                <w:lang w:val="de-DE" w:eastAsia="de-DE"/>
              </w:rPr>
              <w:t>expected</w:t>
            </w:r>
            <w:proofErr w:type="spellEnd"/>
            <w:r w:rsidRPr="00095249">
              <w:rPr>
                <w:rFonts w:cs="Arial"/>
                <w:i/>
                <w:iCs/>
                <w:color w:val="000000"/>
                <w:szCs w:val="20"/>
                <w:lang w:val="de-DE" w:eastAsia="de-DE"/>
              </w:rPr>
              <w:t xml:space="preserve"> Time </w:t>
            </w:r>
            <w:proofErr w:type="spellStart"/>
            <w:r w:rsidRPr="00095249">
              <w:rPr>
                <w:rFonts w:cs="Arial"/>
                <w:i/>
                <w:iCs/>
                <w:color w:val="000000"/>
                <w:szCs w:val="20"/>
                <w:lang w:val="de-DE" w:eastAsia="de-DE"/>
              </w:rPr>
              <w:t>of</w:t>
            </w:r>
            <w:proofErr w:type="spellEnd"/>
            <w:r w:rsidRPr="00095249">
              <w:rPr>
                <w:rFonts w:cs="Arial"/>
                <w:i/>
                <w:iCs/>
                <w:color w:val="000000"/>
                <w:szCs w:val="20"/>
                <w:lang w:val="de-DE" w:eastAsia="de-DE"/>
              </w:rPr>
              <w:t xml:space="preserve"> </w:t>
            </w:r>
            <w:proofErr w:type="spellStart"/>
            <w:r w:rsidRPr="00095249">
              <w:rPr>
                <w:rFonts w:cs="Arial"/>
                <w:i/>
                <w:iCs/>
                <w:color w:val="000000"/>
                <w:szCs w:val="20"/>
                <w:lang w:val="de-DE" w:eastAsia="de-DE"/>
              </w:rPr>
              <w:t>arrival</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4FCA2913" w14:textId="77777777" w:rsidR="00095249" w:rsidRPr="00095249" w:rsidRDefault="00095249" w:rsidP="00095249">
            <w:pPr>
              <w:widowControl/>
              <w:jc w:val="center"/>
              <w:rPr>
                <w:rFonts w:cs="Arial"/>
                <w:i/>
                <w:iCs/>
                <w:color w:val="000000"/>
                <w:szCs w:val="20"/>
                <w:lang w:val="de-DE" w:eastAsia="de-DE"/>
              </w:rPr>
            </w:pPr>
            <w:r w:rsidRPr="00095249">
              <w:rPr>
                <w:rFonts w:cs="Arial"/>
                <w:i/>
                <w:iCs/>
                <w:color w:val="000000"/>
                <w:szCs w:val="20"/>
                <w:lang w:val="de-DE" w:eastAsia="de-DE"/>
              </w:rPr>
              <w:t>(15:40)</w:t>
            </w:r>
          </w:p>
        </w:tc>
        <w:tc>
          <w:tcPr>
            <w:tcW w:w="359" w:type="dxa"/>
            <w:vMerge/>
            <w:tcBorders>
              <w:top w:val="single" w:sz="4" w:space="0" w:color="auto"/>
              <w:left w:val="nil"/>
              <w:bottom w:val="nil"/>
              <w:right w:val="single" w:sz="4" w:space="0" w:color="auto"/>
            </w:tcBorders>
            <w:vAlign w:val="center"/>
            <w:hideMark/>
          </w:tcPr>
          <w:p w14:paraId="1996945F"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592F7089" w14:textId="77777777" w:rsidTr="00095249">
        <w:trPr>
          <w:trHeight w:val="315"/>
        </w:trPr>
        <w:tc>
          <w:tcPr>
            <w:tcW w:w="1198" w:type="dxa"/>
            <w:tcBorders>
              <w:top w:val="nil"/>
              <w:left w:val="single" w:sz="4" w:space="0" w:color="auto"/>
              <w:bottom w:val="single" w:sz="4" w:space="0" w:color="auto"/>
              <w:right w:val="nil"/>
            </w:tcBorders>
            <w:shd w:val="clear" w:color="auto" w:fill="auto"/>
            <w:noWrap/>
            <w:vAlign w:val="center"/>
            <w:hideMark/>
          </w:tcPr>
          <w:p w14:paraId="257A59FA"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2A</w:t>
            </w:r>
          </w:p>
        </w:tc>
        <w:tc>
          <w:tcPr>
            <w:tcW w:w="196" w:type="dxa"/>
            <w:tcBorders>
              <w:top w:val="nil"/>
              <w:left w:val="nil"/>
              <w:bottom w:val="single" w:sz="4" w:space="0" w:color="auto"/>
              <w:right w:val="nil"/>
            </w:tcBorders>
            <w:shd w:val="clear" w:color="auto" w:fill="auto"/>
            <w:noWrap/>
            <w:vAlign w:val="center"/>
            <w:hideMark/>
          </w:tcPr>
          <w:p w14:paraId="61DA892F"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single" w:sz="4" w:space="0" w:color="auto"/>
              <w:right w:val="nil"/>
            </w:tcBorders>
            <w:shd w:val="clear" w:color="auto" w:fill="auto"/>
            <w:noWrap/>
            <w:vAlign w:val="center"/>
            <w:hideMark/>
          </w:tcPr>
          <w:p w14:paraId="17CDC737"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xml:space="preserve">Service </w:t>
            </w:r>
            <w:r w:rsidRPr="00095249">
              <w:rPr>
                <w:rFonts w:cs="Arial"/>
                <w:b/>
                <w:bCs/>
                <w:color w:val="000000"/>
                <w:sz w:val="18"/>
                <w:szCs w:val="18"/>
                <w:lang w:val="de-DE" w:eastAsia="de-DE"/>
              </w:rPr>
              <w:t xml:space="preserve">IN  </w:t>
            </w:r>
          </w:p>
        </w:tc>
        <w:tc>
          <w:tcPr>
            <w:tcW w:w="885" w:type="dxa"/>
            <w:tcBorders>
              <w:top w:val="nil"/>
              <w:left w:val="nil"/>
              <w:bottom w:val="single" w:sz="4" w:space="0" w:color="auto"/>
              <w:right w:val="nil"/>
            </w:tcBorders>
            <w:shd w:val="clear" w:color="auto" w:fill="auto"/>
            <w:noWrap/>
            <w:vAlign w:val="center"/>
            <w:hideMark/>
          </w:tcPr>
          <w:p w14:paraId="4C60351D"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020" w:type="dxa"/>
            <w:tcBorders>
              <w:top w:val="nil"/>
              <w:left w:val="nil"/>
              <w:bottom w:val="single" w:sz="4" w:space="0" w:color="auto"/>
              <w:right w:val="nil"/>
            </w:tcBorders>
            <w:shd w:val="clear" w:color="auto" w:fill="auto"/>
            <w:noWrap/>
            <w:vAlign w:val="center"/>
            <w:hideMark/>
          </w:tcPr>
          <w:p w14:paraId="21E272DA"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15,70</w:t>
            </w:r>
          </w:p>
        </w:tc>
        <w:tc>
          <w:tcPr>
            <w:tcW w:w="1020" w:type="dxa"/>
            <w:tcBorders>
              <w:top w:val="nil"/>
              <w:left w:val="nil"/>
              <w:bottom w:val="single" w:sz="4" w:space="0" w:color="auto"/>
              <w:right w:val="nil"/>
            </w:tcBorders>
            <w:shd w:val="clear" w:color="auto" w:fill="auto"/>
            <w:noWrap/>
            <w:vAlign w:val="center"/>
            <w:hideMark/>
          </w:tcPr>
          <w:p w14:paraId="075CDC75"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115,70</w:t>
            </w: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821E04" w14:textId="77777777" w:rsidR="00095249" w:rsidRPr="00095249" w:rsidRDefault="00095249" w:rsidP="00095249">
            <w:pPr>
              <w:widowControl/>
              <w:jc w:val="center"/>
              <w:rPr>
                <w:rFonts w:cs="Arial"/>
                <w:b/>
                <w:bCs/>
                <w:color w:val="000000"/>
                <w:sz w:val="18"/>
                <w:szCs w:val="18"/>
                <w:lang w:val="de-DE" w:eastAsia="de-DE"/>
              </w:rPr>
            </w:pPr>
            <w:r w:rsidRPr="00095249">
              <w:rPr>
                <w:rFonts w:cs="Arial"/>
                <w:b/>
                <w:bCs/>
                <w:color w:val="000000"/>
                <w:sz w:val="18"/>
                <w:szCs w:val="18"/>
                <w:lang w:val="de-DE" w:eastAsia="de-DE"/>
              </w:rPr>
              <w:t>00:22</w:t>
            </w:r>
          </w:p>
        </w:tc>
        <w:tc>
          <w:tcPr>
            <w:tcW w:w="1200" w:type="dxa"/>
            <w:tcBorders>
              <w:top w:val="nil"/>
              <w:left w:val="nil"/>
              <w:bottom w:val="single" w:sz="4" w:space="0" w:color="auto"/>
              <w:right w:val="single" w:sz="4" w:space="0" w:color="auto"/>
            </w:tcBorders>
            <w:shd w:val="clear" w:color="auto" w:fill="auto"/>
            <w:noWrap/>
            <w:vAlign w:val="center"/>
            <w:hideMark/>
          </w:tcPr>
          <w:p w14:paraId="6AC64B0E" w14:textId="77777777" w:rsidR="00095249" w:rsidRPr="00095249" w:rsidRDefault="00095249" w:rsidP="00095249">
            <w:pPr>
              <w:widowControl/>
              <w:jc w:val="center"/>
              <w:rPr>
                <w:rFonts w:cs="Arial"/>
                <w:i/>
                <w:iCs/>
                <w:color w:val="000000"/>
                <w:szCs w:val="20"/>
                <w:lang w:val="de-DE" w:eastAsia="de-DE"/>
              </w:rPr>
            </w:pPr>
            <w:r w:rsidRPr="00095249">
              <w:rPr>
                <w:rFonts w:cs="Arial"/>
                <w:i/>
                <w:iCs/>
                <w:color w:val="000000"/>
                <w:szCs w:val="20"/>
                <w:lang w:val="de-DE" w:eastAsia="de-DE"/>
              </w:rPr>
              <w:t>(16:02)</w:t>
            </w:r>
          </w:p>
        </w:tc>
        <w:tc>
          <w:tcPr>
            <w:tcW w:w="359" w:type="dxa"/>
            <w:vMerge/>
            <w:tcBorders>
              <w:top w:val="single" w:sz="4" w:space="0" w:color="auto"/>
              <w:left w:val="nil"/>
              <w:bottom w:val="nil"/>
              <w:right w:val="single" w:sz="4" w:space="0" w:color="auto"/>
            </w:tcBorders>
            <w:vAlign w:val="center"/>
            <w:hideMark/>
          </w:tcPr>
          <w:p w14:paraId="543A3C7D"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254FBB49" w14:textId="77777777" w:rsidTr="00095249">
        <w:trPr>
          <w:trHeight w:val="315"/>
        </w:trPr>
        <w:tc>
          <w:tcPr>
            <w:tcW w:w="1198" w:type="dxa"/>
            <w:tcBorders>
              <w:top w:val="nil"/>
              <w:left w:val="single" w:sz="4" w:space="0" w:color="auto"/>
              <w:bottom w:val="single" w:sz="8" w:space="0" w:color="auto"/>
              <w:right w:val="nil"/>
            </w:tcBorders>
            <w:shd w:val="clear" w:color="000000" w:fill="99CCFF"/>
            <w:noWrap/>
            <w:vAlign w:val="center"/>
            <w:hideMark/>
          </w:tcPr>
          <w:p w14:paraId="0BFD0B8B" w14:textId="77777777" w:rsidR="00095249" w:rsidRPr="00095249" w:rsidRDefault="00095249" w:rsidP="00095249">
            <w:pPr>
              <w:widowControl/>
              <w:jc w:val="left"/>
              <w:rPr>
                <w:rFonts w:cs="Arial"/>
                <w:b/>
                <w:bCs/>
                <w:color w:val="000000"/>
                <w:szCs w:val="20"/>
                <w:lang w:val="de-DE" w:eastAsia="de-DE"/>
              </w:rPr>
            </w:pPr>
            <w:r w:rsidRPr="00095249">
              <w:rPr>
                <w:rFonts w:cs="Arial"/>
                <w:b/>
                <w:bCs/>
                <w:color w:val="000000"/>
                <w:szCs w:val="20"/>
                <w:lang w:val="de-DE" w:eastAsia="de-DE"/>
              </w:rPr>
              <w:t> </w:t>
            </w:r>
          </w:p>
        </w:tc>
        <w:tc>
          <w:tcPr>
            <w:tcW w:w="196" w:type="dxa"/>
            <w:tcBorders>
              <w:top w:val="nil"/>
              <w:left w:val="nil"/>
              <w:bottom w:val="single" w:sz="8" w:space="0" w:color="auto"/>
              <w:right w:val="nil"/>
            </w:tcBorders>
            <w:shd w:val="clear" w:color="000000" w:fill="99CCFF"/>
            <w:noWrap/>
            <w:vAlign w:val="center"/>
            <w:hideMark/>
          </w:tcPr>
          <w:p w14:paraId="05B089D3" w14:textId="77777777" w:rsidR="00095249" w:rsidRPr="00095249" w:rsidRDefault="00095249" w:rsidP="00095249">
            <w:pPr>
              <w:widowControl/>
              <w:jc w:val="left"/>
              <w:rPr>
                <w:rFonts w:cs="Arial"/>
                <w:b/>
                <w:bCs/>
                <w:color w:val="000000"/>
                <w:szCs w:val="20"/>
                <w:lang w:val="de-DE" w:eastAsia="de-DE"/>
              </w:rPr>
            </w:pPr>
            <w:r w:rsidRPr="00095249">
              <w:rPr>
                <w:rFonts w:cs="Arial"/>
                <w:b/>
                <w:bCs/>
                <w:color w:val="000000"/>
                <w:szCs w:val="20"/>
                <w:lang w:val="de-DE" w:eastAsia="de-DE"/>
              </w:rPr>
              <w:t> </w:t>
            </w:r>
          </w:p>
        </w:tc>
        <w:tc>
          <w:tcPr>
            <w:tcW w:w="2589" w:type="dxa"/>
            <w:tcBorders>
              <w:top w:val="nil"/>
              <w:left w:val="nil"/>
              <w:bottom w:val="single" w:sz="8" w:space="0" w:color="auto"/>
              <w:right w:val="nil"/>
            </w:tcBorders>
            <w:shd w:val="clear" w:color="000000" w:fill="99CCFF"/>
            <w:noWrap/>
            <w:vAlign w:val="center"/>
            <w:hideMark/>
          </w:tcPr>
          <w:p w14:paraId="60A40B36" w14:textId="77777777" w:rsidR="00095249" w:rsidRPr="00095249" w:rsidRDefault="00095249" w:rsidP="00095249">
            <w:pPr>
              <w:widowControl/>
              <w:jc w:val="left"/>
              <w:rPr>
                <w:rFonts w:cs="Arial"/>
                <w:b/>
                <w:bCs/>
                <w:color w:val="000000"/>
                <w:szCs w:val="20"/>
                <w:lang w:val="de-DE" w:eastAsia="de-DE"/>
              </w:rPr>
            </w:pPr>
            <w:r w:rsidRPr="00095249">
              <w:rPr>
                <w:rFonts w:cs="Arial"/>
                <w:b/>
                <w:bCs/>
                <w:color w:val="000000"/>
                <w:szCs w:val="20"/>
                <w:lang w:val="de-DE" w:eastAsia="de-DE"/>
              </w:rPr>
              <w:t>Service B ([</w:t>
            </w:r>
            <w:proofErr w:type="spellStart"/>
            <w:r w:rsidRPr="00095249">
              <w:rPr>
                <w:rFonts w:cs="Arial"/>
                <w:b/>
                <w:bCs/>
                <w:color w:val="000000"/>
                <w:szCs w:val="20"/>
                <w:lang w:val="de-DE" w:eastAsia="de-DE"/>
              </w:rPr>
              <w:t>location</w:t>
            </w:r>
            <w:proofErr w:type="spellEnd"/>
            <w:r w:rsidRPr="00095249">
              <w:rPr>
                <w:rFonts w:cs="Arial"/>
                <w:b/>
                <w:bCs/>
                <w:color w:val="000000"/>
                <w:szCs w:val="20"/>
                <w:lang w:val="de-DE" w:eastAsia="de-DE"/>
              </w:rPr>
              <w:t>])</w:t>
            </w:r>
          </w:p>
        </w:tc>
        <w:tc>
          <w:tcPr>
            <w:tcW w:w="885" w:type="dxa"/>
            <w:tcBorders>
              <w:top w:val="nil"/>
              <w:left w:val="nil"/>
              <w:bottom w:val="single" w:sz="8" w:space="0" w:color="auto"/>
              <w:right w:val="nil"/>
            </w:tcBorders>
            <w:shd w:val="clear" w:color="000000" w:fill="99CCFF"/>
            <w:noWrap/>
            <w:vAlign w:val="center"/>
            <w:hideMark/>
          </w:tcPr>
          <w:p w14:paraId="104F133A"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1020" w:type="dxa"/>
            <w:tcBorders>
              <w:top w:val="nil"/>
              <w:left w:val="nil"/>
              <w:bottom w:val="single" w:sz="8" w:space="0" w:color="auto"/>
              <w:right w:val="nil"/>
            </w:tcBorders>
            <w:shd w:val="clear" w:color="000000" w:fill="99CCFF"/>
            <w:noWrap/>
            <w:vAlign w:val="center"/>
            <w:hideMark/>
          </w:tcPr>
          <w:p w14:paraId="44A14E2B"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1020" w:type="dxa"/>
            <w:tcBorders>
              <w:top w:val="nil"/>
              <w:left w:val="nil"/>
              <w:bottom w:val="single" w:sz="8" w:space="0" w:color="auto"/>
              <w:right w:val="nil"/>
            </w:tcBorders>
            <w:shd w:val="clear" w:color="000000" w:fill="99CCFF"/>
            <w:noWrap/>
            <w:vAlign w:val="center"/>
            <w:hideMark/>
          </w:tcPr>
          <w:p w14:paraId="7B40A700"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2165" w:type="dxa"/>
            <w:tcBorders>
              <w:top w:val="nil"/>
              <w:left w:val="nil"/>
              <w:bottom w:val="single" w:sz="8" w:space="0" w:color="auto"/>
              <w:right w:val="nil"/>
            </w:tcBorders>
            <w:shd w:val="clear" w:color="000000" w:fill="99CCFF"/>
            <w:noWrap/>
            <w:vAlign w:val="center"/>
            <w:hideMark/>
          </w:tcPr>
          <w:p w14:paraId="7A53B3F7"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1200" w:type="dxa"/>
            <w:tcBorders>
              <w:top w:val="nil"/>
              <w:left w:val="nil"/>
              <w:bottom w:val="single" w:sz="8" w:space="0" w:color="auto"/>
              <w:right w:val="single" w:sz="4" w:space="0" w:color="auto"/>
            </w:tcBorders>
            <w:shd w:val="clear" w:color="000000" w:fill="99CCFF"/>
            <w:noWrap/>
            <w:vAlign w:val="center"/>
            <w:hideMark/>
          </w:tcPr>
          <w:p w14:paraId="782C0C6E" w14:textId="77777777" w:rsidR="00095249" w:rsidRPr="00095249" w:rsidRDefault="00095249" w:rsidP="00095249">
            <w:pPr>
              <w:widowControl/>
              <w:jc w:val="center"/>
              <w:rPr>
                <w:rFonts w:cs="Arial"/>
                <w:b/>
                <w:bCs/>
                <w:color w:val="000000"/>
                <w:szCs w:val="20"/>
                <w:lang w:val="de-DE" w:eastAsia="de-DE"/>
              </w:rPr>
            </w:pPr>
            <w:r w:rsidRPr="00095249">
              <w:rPr>
                <w:rFonts w:cs="Arial"/>
                <w:b/>
                <w:bCs/>
                <w:color w:val="000000"/>
                <w:szCs w:val="20"/>
                <w:lang w:val="de-DE" w:eastAsia="de-DE"/>
              </w:rPr>
              <w:t> </w:t>
            </w:r>
          </w:p>
        </w:tc>
        <w:tc>
          <w:tcPr>
            <w:tcW w:w="359" w:type="dxa"/>
            <w:vMerge/>
            <w:tcBorders>
              <w:top w:val="single" w:sz="4" w:space="0" w:color="auto"/>
              <w:left w:val="nil"/>
              <w:bottom w:val="nil"/>
              <w:right w:val="single" w:sz="4" w:space="0" w:color="auto"/>
            </w:tcBorders>
            <w:vAlign w:val="center"/>
            <w:hideMark/>
          </w:tcPr>
          <w:p w14:paraId="4CE5C1FC" w14:textId="77777777" w:rsidR="00095249" w:rsidRPr="00095249" w:rsidRDefault="00095249" w:rsidP="00095249">
            <w:pPr>
              <w:widowControl/>
              <w:jc w:val="left"/>
              <w:rPr>
                <w:rFonts w:cs="Arial"/>
                <w:b/>
                <w:bCs/>
                <w:color w:val="FFFFFF"/>
                <w:sz w:val="18"/>
                <w:szCs w:val="18"/>
                <w:lang w:val="de-DE" w:eastAsia="de-DE"/>
              </w:rPr>
            </w:pPr>
          </w:p>
        </w:tc>
      </w:tr>
      <w:tr w:rsidR="00095249" w:rsidRPr="00095249" w14:paraId="609E8D2A" w14:textId="77777777" w:rsidTr="00095249">
        <w:trPr>
          <w:trHeight w:val="300"/>
        </w:trPr>
        <w:tc>
          <w:tcPr>
            <w:tcW w:w="3983" w:type="dxa"/>
            <w:gridSpan w:val="3"/>
            <w:tcBorders>
              <w:top w:val="nil"/>
              <w:left w:val="single" w:sz="4" w:space="0" w:color="auto"/>
              <w:bottom w:val="nil"/>
              <w:right w:val="nil"/>
            </w:tcBorders>
            <w:shd w:val="clear" w:color="000000" w:fill="D9D9D9"/>
            <w:noWrap/>
            <w:vAlign w:val="center"/>
            <w:hideMark/>
          </w:tcPr>
          <w:p w14:paraId="7ED0B815"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SATURDAY TOTALS</w:t>
            </w:r>
          </w:p>
        </w:tc>
        <w:tc>
          <w:tcPr>
            <w:tcW w:w="885" w:type="dxa"/>
            <w:tcBorders>
              <w:top w:val="nil"/>
              <w:left w:val="nil"/>
              <w:bottom w:val="nil"/>
              <w:right w:val="nil"/>
            </w:tcBorders>
            <w:shd w:val="clear" w:color="000000" w:fill="D9D9D9"/>
            <w:noWrap/>
            <w:vAlign w:val="center"/>
            <w:hideMark/>
          </w:tcPr>
          <w:p w14:paraId="2832F24B"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420,00</w:t>
            </w:r>
          </w:p>
        </w:tc>
        <w:tc>
          <w:tcPr>
            <w:tcW w:w="1020" w:type="dxa"/>
            <w:tcBorders>
              <w:top w:val="nil"/>
              <w:left w:val="nil"/>
              <w:bottom w:val="nil"/>
              <w:right w:val="nil"/>
            </w:tcBorders>
            <w:shd w:val="clear" w:color="000000" w:fill="D9D9D9"/>
            <w:noWrap/>
            <w:vAlign w:val="center"/>
            <w:hideMark/>
          </w:tcPr>
          <w:p w14:paraId="4585FA0B"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35,50</w:t>
            </w:r>
          </w:p>
        </w:tc>
        <w:tc>
          <w:tcPr>
            <w:tcW w:w="1020" w:type="dxa"/>
            <w:tcBorders>
              <w:top w:val="nil"/>
              <w:left w:val="nil"/>
              <w:bottom w:val="nil"/>
              <w:right w:val="nil"/>
            </w:tcBorders>
            <w:shd w:val="clear" w:color="000000" w:fill="D9D9D9"/>
            <w:noWrap/>
            <w:vAlign w:val="center"/>
            <w:hideMark/>
          </w:tcPr>
          <w:p w14:paraId="3FD646D2"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455,50</w:t>
            </w:r>
          </w:p>
        </w:tc>
        <w:tc>
          <w:tcPr>
            <w:tcW w:w="2165" w:type="dxa"/>
            <w:tcBorders>
              <w:top w:val="nil"/>
              <w:left w:val="nil"/>
              <w:bottom w:val="nil"/>
              <w:right w:val="nil"/>
            </w:tcBorders>
            <w:shd w:val="clear" w:color="000000" w:fill="D9D9D9"/>
            <w:noWrap/>
            <w:vAlign w:val="center"/>
            <w:hideMark/>
          </w:tcPr>
          <w:p w14:paraId="1A67C36D"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200" w:type="dxa"/>
            <w:tcBorders>
              <w:top w:val="nil"/>
              <w:left w:val="nil"/>
              <w:bottom w:val="nil"/>
              <w:right w:val="single" w:sz="4" w:space="0" w:color="auto"/>
            </w:tcBorders>
            <w:shd w:val="clear" w:color="000000" w:fill="D9D9D9"/>
            <w:noWrap/>
            <w:vAlign w:val="center"/>
            <w:hideMark/>
          </w:tcPr>
          <w:p w14:paraId="19C0FDF9"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359" w:type="dxa"/>
            <w:tcBorders>
              <w:top w:val="nil"/>
              <w:left w:val="nil"/>
              <w:bottom w:val="nil"/>
              <w:right w:val="nil"/>
            </w:tcBorders>
            <w:shd w:val="clear" w:color="auto" w:fill="auto"/>
            <w:noWrap/>
            <w:vAlign w:val="bottom"/>
            <w:hideMark/>
          </w:tcPr>
          <w:p w14:paraId="1BDBF6FA" w14:textId="77777777" w:rsidR="00095249" w:rsidRPr="00095249" w:rsidRDefault="00095249" w:rsidP="00095249">
            <w:pPr>
              <w:widowControl/>
              <w:jc w:val="center"/>
              <w:rPr>
                <w:rFonts w:cs="Arial"/>
                <w:color w:val="000000"/>
                <w:sz w:val="18"/>
                <w:szCs w:val="18"/>
                <w:lang w:val="de-DE" w:eastAsia="de-DE"/>
              </w:rPr>
            </w:pPr>
          </w:p>
        </w:tc>
      </w:tr>
      <w:tr w:rsidR="00095249" w:rsidRPr="00095249" w14:paraId="2E32EF69" w14:textId="77777777" w:rsidTr="00095249">
        <w:trPr>
          <w:trHeight w:val="300"/>
        </w:trPr>
        <w:tc>
          <w:tcPr>
            <w:tcW w:w="1198" w:type="dxa"/>
            <w:tcBorders>
              <w:top w:val="nil"/>
              <w:left w:val="single" w:sz="4" w:space="0" w:color="auto"/>
              <w:bottom w:val="single" w:sz="4" w:space="0" w:color="auto"/>
              <w:right w:val="nil"/>
            </w:tcBorders>
            <w:shd w:val="clear" w:color="000000" w:fill="D9D9D9"/>
            <w:noWrap/>
            <w:vAlign w:val="center"/>
            <w:hideMark/>
          </w:tcPr>
          <w:p w14:paraId="3D9A74E0"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96" w:type="dxa"/>
            <w:tcBorders>
              <w:top w:val="nil"/>
              <w:left w:val="nil"/>
              <w:bottom w:val="single" w:sz="4" w:space="0" w:color="auto"/>
              <w:right w:val="nil"/>
            </w:tcBorders>
            <w:shd w:val="clear" w:color="000000" w:fill="D9D9D9"/>
            <w:noWrap/>
            <w:vAlign w:val="center"/>
            <w:hideMark/>
          </w:tcPr>
          <w:p w14:paraId="69828F70"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2589" w:type="dxa"/>
            <w:tcBorders>
              <w:top w:val="nil"/>
              <w:left w:val="nil"/>
              <w:bottom w:val="single" w:sz="4" w:space="0" w:color="auto"/>
              <w:right w:val="nil"/>
            </w:tcBorders>
            <w:shd w:val="clear" w:color="000000" w:fill="D9D9D9"/>
            <w:noWrap/>
            <w:vAlign w:val="center"/>
            <w:hideMark/>
          </w:tcPr>
          <w:p w14:paraId="50C5A243" w14:textId="77777777" w:rsidR="00095249" w:rsidRPr="00095249" w:rsidRDefault="00095249" w:rsidP="00095249">
            <w:pPr>
              <w:widowControl/>
              <w:rPr>
                <w:rFonts w:cs="Arial"/>
                <w:color w:val="000000"/>
                <w:sz w:val="18"/>
                <w:szCs w:val="18"/>
                <w:lang w:val="de-DE" w:eastAsia="de-DE"/>
              </w:rPr>
            </w:pPr>
            <w:r w:rsidRPr="00095249">
              <w:rPr>
                <w:rFonts w:cs="Arial"/>
                <w:color w:val="000000"/>
                <w:sz w:val="18"/>
                <w:szCs w:val="18"/>
                <w:lang w:val="de-DE" w:eastAsia="de-DE"/>
              </w:rPr>
              <w:t> </w:t>
            </w:r>
          </w:p>
        </w:tc>
        <w:tc>
          <w:tcPr>
            <w:tcW w:w="885" w:type="dxa"/>
            <w:tcBorders>
              <w:top w:val="nil"/>
              <w:left w:val="nil"/>
              <w:bottom w:val="single" w:sz="4" w:space="0" w:color="auto"/>
              <w:right w:val="nil"/>
            </w:tcBorders>
            <w:shd w:val="clear" w:color="000000" w:fill="D9D9D9"/>
            <w:noWrap/>
            <w:vAlign w:val="center"/>
            <w:hideMark/>
          </w:tcPr>
          <w:p w14:paraId="48EED7BB"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92,21%</w:t>
            </w:r>
          </w:p>
        </w:tc>
        <w:tc>
          <w:tcPr>
            <w:tcW w:w="1020" w:type="dxa"/>
            <w:tcBorders>
              <w:top w:val="nil"/>
              <w:left w:val="nil"/>
              <w:bottom w:val="single" w:sz="4" w:space="0" w:color="auto"/>
              <w:right w:val="nil"/>
            </w:tcBorders>
            <w:shd w:val="clear" w:color="000000" w:fill="D9D9D9"/>
            <w:noWrap/>
            <w:vAlign w:val="center"/>
            <w:hideMark/>
          </w:tcPr>
          <w:p w14:paraId="0DD6F049"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7,79%</w:t>
            </w:r>
          </w:p>
        </w:tc>
        <w:tc>
          <w:tcPr>
            <w:tcW w:w="1020" w:type="dxa"/>
            <w:tcBorders>
              <w:top w:val="nil"/>
              <w:left w:val="nil"/>
              <w:bottom w:val="single" w:sz="4" w:space="0" w:color="auto"/>
              <w:right w:val="nil"/>
            </w:tcBorders>
            <w:shd w:val="clear" w:color="000000" w:fill="D9D9D9"/>
            <w:noWrap/>
            <w:vAlign w:val="center"/>
            <w:hideMark/>
          </w:tcPr>
          <w:p w14:paraId="09CCE1B6"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100%</w:t>
            </w:r>
          </w:p>
        </w:tc>
        <w:tc>
          <w:tcPr>
            <w:tcW w:w="2165" w:type="dxa"/>
            <w:tcBorders>
              <w:top w:val="nil"/>
              <w:left w:val="nil"/>
              <w:bottom w:val="single" w:sz="4" w:space="0" w:color="auto"/>
              <w:right w:val="nil"/>
            </w:tcBorders>
            <w:shd w:val="clear" w:color="000000" w:fill="D9D9D9"/>
            <w:noWrap/>
            <w:vAlign w:val="center"/>
            <w:hideMark/>
          </w:tcPr>
          <w:p w14:paraId="13FBB7A5"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1200" w:type="dxa"/>
            <w:tcBorders>
              <w:top w:val="nil"/>
              <w:left w:val="nil"/>
              <w:bottom w:val="single" w:sz="4" w:space="0" w:color="auto"/>
              <w:right w:val="single" w:sz="4" w:space="0" w:color="auto"/>
            </w:tcBorders>
            <w:shd w:val="clear" w:color="000000" w:fill="D9D9D9"/>
            <w:noWrap/>
            <w:vAlign w:val="center"/>
            <w:hideMark/>
          </w:tcPr>
          <w:p w14:paraId="3AC0F515" w14:textId="77777777" w:rsidR="00095249" w:rsidRPr="00095249" w:rsidRDefault="00095249" w:rsidP="00095249">
            <w:pPr>
              <w:widowControl/>
              <w:jc w:val="center"/>
              <w:rPr>
                <w:rFonts w:cs="Arial"/>
                <w:color w:val="000000"/>
                <w:sz w:val="18"/>
                <w:szCs w:val="18"/>
                <w:lang w:val="de-DE" w:eastAsia="de-DE"/>
              </w:rPr>
            </w:pPr>
            <w:r w:rsidRPr="00095249">
              <w:rPr>
                <w:rFonts w:cs="Arial"/>
                <w:color w:val="000000"/>
                <w:sz w:val="18"/>
                <w:szCs w:val="18"/>
                <w:lang w:val="de-DE" w:eastAsia="de-DE"/>
              </w:rPr>
              <w:t> </w:t>
            </w:r>
          </w:p>
        </w:tc>
        <w:tc>
          <w:tcPr>
            <w:tcW w:w="359" w:type="dxa"/>
            <w:tcBorders>
              <w:top w:val="nil"/>
              <w:left w:val="nil"/>
              <w:bottom w:val="nil"/>
              <w:right w:val="nil"/>
            </w:tcBorders>
            <w:shd w:val="clear" w:color="auto" w:fill="auto"/>
            <w:noWrap/>
            <w:vAlign w:val="bottom"/>
            <w:hideMark/>
          </w:tcPr>
          <w:p w14:paraId="1786ECB1" w14:textId="77777777" w:rsidR="00095249" w:rsidRPr="00095249" w:rsidRDefault="00095249" w:rsidP="00095249">
            <w:pPr>
              <w:widowControl/>
              <w:jc w:val="center"/>
              <w:rPr>
                <w:rFonts w:cs="Arial"/>
                <w:color w:val="000000"/>
                <w:sz w:val="18"/>
                <w:szCs w:val="18"/>
                <w:lang w:val="de-DE" w:eastAsia="de-DE"/>
              </w:rPr>
            </w:pPr>
          </w:p>
        </w:tc>
      </w:tr>
    </w:tbl>
    <w:p w14:paraId="73174FF4" w14:textId="77777777" w:rsidR="00A00DDC" w:rsidRDefault="00A00DDC" w:rsidP="0066025D">
      <w:pPr>
        <w:ind w:left="-426"/>
        <w:rPr>
          <w:b/>
          <w:sz w:val="24"/>
          <w:szCs w:val="24"/>
        </w:rPr>
      </w:pPr>
    </w:p>
    <w:bookmarkEnd w:id="97"/>
    <w:p w14:paraId="60634869" w14:textId="77777777" w:rsidR="00A00DDC" w:rsidRDefault="00A00DDC">
      <w:pPr>
        <w:widowControl/>
        <w:jc w:val="left"/>
        <w:rPr>
          <w:b/>
          <w:sz w:val="24"/>
          <w:szCs w:val="24"/>
        </w:rPr>
      </w:pPr>
      <w:r>
        <w:rPr>
          <w:b/>
          <w:sz w:val="24"/>
          <w:szCs w:val="24"/>
        </w:rPr>
        <w:br w:type="page"/>
      </w:r>
    </w:p>
    <w:p w14:paraId="5BDDDF40" w14:textId="77777777" w:rsidR="007A71BC" w:rsidRPr="00D20CC9" w:rsidRDefault="007A71BC" w:rsidP="00A00DDC">
      <w:pPr>
        <w:ind w:left="-426"/>
        <w:jc w:val="left"/>
        <w:rPr>
          <w:lang w:eastAsia="de-DE"/>
        </w:rPr>
      </w:pPr>
    </w:p>
    <w:p w14:paraId="69CA84CC" w14:textId="77777777" w:rsidR="00222A73" w:rsidRPr="00D20CC9" w:rsidRDefault="00222A73" w:rsidP="006A4D5D">
      <w:pPr>
        <w:pBdr>
          <w:bottom w:val="single" w:sz="4" w:space="1" w:color="auto"/>
        </w:pBdr>
        <w:ind w:left="1560" w:hanging="1560"/>
        <w:rPr>
          <w:b/>
          <w:sz w:val="24"/>
          <w:szCs w:val="24"/>
        </w:rPr>
      </w:pPr>
      <w:bookmarkStart w:id="98" w:name="_Hlk66456443"/>
      <w:r w:rsidRPr="00D20CC9">
        <w:rPr>
          <w:b/>
          <w:sz w:val="24"/>
          <w:szCs w:val="24"/>
        </w:rPr>
        <w:t>Appendix 2</w:t>
      </w:r>
      <w:r w:rsidR="00421D7D">
        <w:rPr>
          <w:b/>
          <w:sz w:val="24"/>
          <w:szCs w:val="24"/>
        </w:rPr>
        <w:tab/>
        <w:t>Names and photographs of the Competitors Relation officer(s) and their schedules</w:t>
      </w:r>
    </w:p>
    <w:bookmarkEnd w:id="98"/>
    <w:p w14:paraId="19556B31" w14:textId="77777777" w:rsidR="00222A73" w:rsidRDefault="00222A73" w:rsidP="003C5A8D"/>
    <w:p w14:paraId="7CFDEB8C" w14:textId="77777777" w:rsidR="006A4D5D" w:rsidRDefault="006A4D5D" w:rsidP="003C5A8D"/>
    <w:p w14:paraId="34425544" w14:textId="77777777" w:rsidR="006A4D5D" w:rsidRDefault="006A4D5D" w:rsidP="003C5A8D"/>
    <w:p w14:paraId="6FCDF1D5" w14:textId="77777777" w:rsidR="006A4D5D" w:rsidRPr="00D20CC9" w:rsidRDefault="006A4D5D" w:rsidP="003C5A8D"/>
    <w:p w14:paraId="4AC37A4E" w14:textId="77777777" w:rsidR="00222A73" w:rsidRPr="00D20CC9" w:rsidRDefault="009B50E4" w:rsidP="003C5A8D">
      <w:r w:rsidRPr="009B50E4">
        <w:rPr>
          <w:highlight w:val="yellow"/>
        </w:rPr>
        <w:t xml:space="preserve">Add </w:t>
      </w:r>
      <w:proofErr w:type="gramStart"/>
      <w:r w:rsidRPr="009B50E4">
        <w:rPr>
          <w:highlight w:val="yellow"/>
        </w:rPr>
        <w:t>here</w:t>
      </w:r>
      <w:proofErr w:type="gramEnd"/>
    </w:p>
    <w:p w14:paraId="4837DAFA" w14:textId="77777777" w:rsidR="00C00751" w:rsidRDefault="00C00751">
      <w:pPr>
        <w:widowControl/>
        <w:jc w:val="left"/>
      </w:pPr>
      <w:r>
        <w:br w:type="page"/>
      </w:r>
    </w:p>
    <w:p w14:paraId="21D87E17" w14:textId="77777777" w:rsidR="007E54C7" w:rsidRPr="007E54C7" w:rsidRDefault="007E54C7" w:rsidP="006A4D5D">
      <w:pPr>
        <w:pBdr>
          <w:bottom w:val="single" w:sz="4" w:space="1" w:color="auto"/>
        </w:pBdr>
        <w:tabs>
          <w:tab w:val="left" w:pos="0"/>
        </w:tabs>
        <w:ind w:left="2268" w:hanging="2268"/>
        <w:jc w:val="left"/>
        <w:rPr>
          <w:b/>
          <w:sz w:val="24"/>
          <w:szCs w:val="24"/>
        </w:rPr>
      </w:pPr>
      <w:bookmarkStart w:id="99" w:name="_Hlk66456470"/>
      <w:r>
        <w:rPr>
          <w:b/>
          <w:sz w:val="24"/>
          <w:szCs w:val="24"/>
        </w:rPr>
        <w:lastRenderedPageBreak/>
        <w:t>A</w:t>
      </w:r>
      <w:r w:rsidR="00222A73" w:rsidRPr="00D20CC9">
        <w:rPr>
          <w:b/>
          <w:sz w:val="24"/>
          <w:szCs w:val="24"/>
        </w:rPr>
        <w:t>ppendix 3 –</w:t>
      </w:r>
      <w:r>
        <w:rPr>
          <w:b/>
          <w:sz w:val="24"/>
          <w:szCs w:val="24"/>
        </w:rPr>
        <w:t xml:space="preserve"> </w:t>
      </w:r>
      <w:r w:rsidRPr="007E54C7">
        <w:rPr>
          <w:b/>
          <w:sz w:val="24"/>
          <w:szCs w:val="24"/>
        </w:rPr>
        <w:t>Decals and positioning of supplementary advertising</w:t>
      </w:r>
    </w:p>
    <w:bookmarkEnd w:id="99"/>
    <w:p w14:paraId="096A06F5" w14:textId="77777777" w:rsidR="00222A73" w:rsidRDefault="00222A73" w:rsidP="003C5A8D"/>
    <w:p w14:paraId="2A411652" w14:textId="77777777" w:rsidR="007E54C7" w:rsidRPr="00D20CC9" w:rsidRDefault="007E54C7" w:rsidP="007E54C7">
      <w:r w:rsidRPr="00C00751">
        <w:rPr>
          <w:highlight w:val="yellow"/>
        </w:rPr>
        <w:t>List and positioning of advertising</w:t>
      </w:r>
    </w:p>
    <w:p w14:paraId="014F6EF0" w14:textId="77777777" w:rsidR="007E54C7" w:rsidRDefault="007E54C7" w:rsidP="003C5A8D"/>
    <w:p w14:paraId="5F5F9D98" w14:textId="77777777" w:rsidR="007E54C7" w:rsidRDefault="007E54C7" w:rsidP="003C5A8D"/>
    <w:p w14:paraId="722DA7BA" w14:textId="2162F476" w:rsidR="007E54C7" w:rsidRDefault="007E54C7" w:rsidP="003C5A8D">
      <w:r w:rsidRPr="00312D4D">
        <w:rPr>
          <w:noProof/>
          <w:lang w:val="fr-FR" w:eastAsia="fr-FR"/>
        </w:rPr>
        <w:drawing>
          <wp:inline distT="0" distB="0" distL="0" distR="0" wp14:anchorId="174A0761" wp14:editId="0E09C146">
            <wp:extent cx="5914582" cy="4045058"/>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o vidal coche fia.jpg"/>
                    <pic:cNvPicPr/>
                  </pic:nvPicPr>
                  <pic:blipFill rotWithShape="1">
                    <a:blip r:embed="rId17"/>
                    <a:srcRect t="1" b="3289"/>
                    <a:stretch/>
                  </pic:blipFill>
                  <pic:spPr bwMode="auto">
                    <a:xfrm>
                      <a:off x="0" y="0"/>
                      <a:ext cx="6116628" cy="4183240"/>
                    </a:xfrm>
                    <a:prstGeom prst="rect">
                      <a:avLst/>
                    </a:prstGeom>
                    <a:ln>
                      <a:noFill/>
                    </a:ln>
                    <a:extLst>
                      <a:ext uri="{53640926-AAD7-44D8-BBD7-CCE9431645EC}">
                        <a14:shadowObscured xmlns:a14="http://schemas.microsoft.com/office/drawing/2010/main"/>
                      </a:ext>
                    </a:extLst>
                  </pic:spPr>
                </pic:pic>
              </a:graphicData>
            </a:graphic>
          </wp:inline>
        </w:drawing>
      </w:r>
    </w:p>
    <w:p w14:paraId="5C887DA9" w14:textId="77777777" w:rsidR="00222A73" w:rsidRPr="00D20CC9" w:rsidRDefault="00222A73" w:rsidP="003C5A8D">
      <w:r w:rsidRPr="00D20CC9">
        <w:br w:type="page"/>
      </w:r>
    </w:p>
    <w:p w14:paraId="7B49963B" w14:textId="5C3546F3" w:rsidR="00DD22CD" w:rsidRPr="00D20CC9" w:rsidRDefault="00DD22CD" w:rsidP="006A4D5D">
      <w:pPr>
        <w:pBdr>
          <w:bottom w:val="single" w:sz="4" w:space="1" w:color="auto"/>
        </w:pBdr>
        <w:ind w:left="1701" w:hanging="1701"/>
        <w:rPr>
          <w:b/>
          <w:sz w:val="24"/>
          <w:szCs w:val="24"/>
        </w:rPr>
      </w:pPr>
      <w:bookmarkStart w:id="100" w:name="_Hlk66456488"/>
      <w:r w:rsidRPr="00D20CC9">
        <w:rPr>
          <w:b/>
          <w:sz w:val="24"/>
          <w:szCs w:val="24"/>
        </w:rPr>
        <w:lastRenderedPageBreak/>
        <w:t xml:space="preserve">Appendix </w:t>
      </w:r>
      <w:r w:rsidR="006A4D5D">
        <w:rPr>
          <w:b/>
          <w:sz w:val="24"/>
          <w:szCs w:val="24"/>
        </w:rPr>
        <w:t>4</w:t>
      </w:r>
      <w:r w:rsidRPr="00D20CC9">
        <w:rPr>
          <w:b/>
          <w:sz w:val="24"/>
          <w:szCs w:val="24"/>
        </w:rPr>
        <w:t xml:space="preserve"> – </w:t>
      </w:r>
      <w:r w:rsidR="007E54C7">
        <w:rPr>
          <w:b/>
          <w:sz w:val="24"/>
          <w:szCs w:val="24"/>
        </w:rPr>
        <w:tab/>
      </w:r>
      <w:r w:rsidRPr="00D20CC9">
        <w:rPr>
          <w:b/>
          <w:sz w:val="24"/>
          <w:szCs w:val="24"/>
        </w:rPr>
        <w:t>Extracts from FIA ISC Appendix L</w:t>
      </w:r>
      <w:r w:rsidR="00EB7933" w:rsidRPr="00D20CC9">
        <w:rPr>
          <w:b/>
          <w:sz w:val="24"/>
          <w:szCs w:val="24"/>
        </w:rPr>
        <w:t xml:space="preserve"> </w:t>
      </w:r>
      <w:r w:rsidR="00C00751">
        <w:rPr>
          <w:b/>
          <w:sz w:val="24"/>
          <w:szCs w:val="24"/>
        </w:rPr>
        <w:t xml:space="preserve">relating to overalls, </w:t>
      </w:r>
      <w:proofErr w:type="gramStart"/>
      <w:r w:rsidR="00C00751">
        <w:rPr>
          <w:b/>
          <w:sz w:val="24"/>
          <w:szCs w:val="24"/>
        </w:rPr>
        <w:t>helmets</w:t>
      </w:r>
      <w:proofErr w:type="gramEnd"/>
      <w:r w:rsidR="00C00751">
        <w:rPr>
          <w:b/>
          <w:sz w:val="24"/>
          <w:szCs w:val="24"/>
        </w:rPr>
        <w:t xml:space="preserve"> and any other </w:t>
      </w:r>
      <w:r w:rsidR="000F1856">
        <w:rPr>
          <w:b/>
          <w:sz w:val="24"/>
          <w:szCs w:val="24"/>
        </w:rPr>
        <w:t xml:space="preserve">safety </w:t>
      </w:r>
      <w:r w:rsidR="00026035">
        <w:rPr>
          <w:b/>
          <w:sz w:val="24"/>
          <w:szCs w:val="24"/>
        </w:rPr>
        <w:t>requirements.</w:t>
      </w:r>
    </w:p>
    <w:bookmarkEnd w:id="100"/>
    <w:p w14:paraId="51154D78" w14:textId="77777777" w:rsidR="00DD22CD" w:rsidRDefault="00DD22CD" w:rsidP="003C5A8D"/>
    <w:p w14:paraId="3949CE22" w14:textId="77777777" w:rsidR="007E54C7" w:rsidRDefault="007E54C7" w:rsidP="003C5A8D"/>
    <w:p w14:paraId="44E6ED77" w14:textId="77777777" w:rsidR="00BD27B6" w:rsidRDefault="00BD27B6" w:rsidP="00BD27B6">
      <w:r>
        <w:t>All competitors are reminded of Appendix L of the FIA International Sporting Code, in particular its Chapter III - Drivers’ Equipment.</w:t>
      </w:r>
    </w:p>
    <w:p w14:paraId="6A30BAF4" w14:textId="77777777" w:rsidR="00BD27B6" w:rsidRDefault="00BD27B6" w:rsidP="00BD27B6"/>
    <w:p w14:paraId="6A8122D7" w14:textId="77777777" w:rsidR="00BD27B6" w:rsidRPr="00EC2B49" w:rsidRDefault="00BD27B6" w:rsidP="00BD27B6">
      <w:pPr>
        <w:rPr>
          <w:b/>
        </w:rPr>
      </w:pPr>
      <w:r w:rsidRPr="00EC2B49">
        <w:rPr>
          <w:b/>
        </w:rPr>
        <w:t xml:space="preserve">Helmets (Appendix L, Chapter III, Art. 1) </w:t>
      </w:r>
    </w:p>
    <w:p w14:paraId="77228A23" w14:textId="2EC78B88" w:rsidR="00BD27B6" w:rsidRDefault="00BD27B6" w:rsidP="00BD27B6">
      <w:bookmarkStart w:id="101" w:name="_Hlk66456511"/>
      <w:r>
        <w:t>All crews must wear crash helmets homologated to</w:t>
      </w:r>
      <w:r w:rsidR="00E154E3">
        <w:t xml:space="preserve"> one of the</w:t>
      </w:r>
      <w:r>
        <w:t xml:space="preserve"> FIA standards</w:t>
      </w:r>
      <w:r w:rsidR="00E154E3">
        <w:t xml:space="preserve"> listed in Appendix L.</w:t>
      </w:r>
    </w:p>
    <w:bookmarkEnd w:id="101"/>
    <w:p w14:paraId="3FB5B7D7" w14:textId="77777777" w:rsidR="00BD27B6" w:rsidRDefault="00BD27B6" w:rsidP="00BD27B6"/>
    <w:p w14:paraId="395A84EE" w14:textId="77777777" w:rsidR="00BD27B6" w:rsidRPr="00EC2B49" w:rsidRDefault="00BD27B6" w:rsidP="00BD27B6">
      <w:pPr>
        <w:rPr>
          <w:b/>
        </w:rPr>
      </w:pPr>
      <w:r w:rsidRPr="00EC2B49">
        <w:rPr>
          <w:b/>
        </w:rPr>
        <w:t xml:space="preserve">Frontal Head Restraint (FHR, Appendix L, Chapter III, Art. 3) </w:t>
      </w:r>
    </w:p>
    <w:p w14:paraId="60AA5F6C" w14:textId="77777777" w:rsidR="00BD27B6" w:rsidRDefault="00BD27B6" w:rsidP="00BD27B6">
      <w:r>
        <w:t xml:space="preserve">All crews must use FIA approved FHR systems homologated to FIA standard 8858. </w:t>
      </w:r>
    </w:p>
    <w:p w14:paraId="031B9E96" w14:textId="77777777" w:rsidR="00BD27B6" w:rsidRDefault="00BD27B6" w:rsidP="00BD27B6">
      <w:r>
        <w:t xml:space="preserve">Approved FHRs, anchorages and tethers are listed in Technical List N° 29. </w:t>
      </w:r>
    </w:p>
    <w:p w14:paraId="559F86A1" w14:textId="77777777" w:rsidR="00BD27B6" w:rsidRDefault="00BD27B6" w:rsidP="00BD27B6">
      <w:r>
        <w:t>See also helmet compatibility chart in Appendix L, Chapter III, Art. 3.3.</w:t>
      </w:r>
    </w:p>
    <w:p w14:paraId="63FCB9C9" w14:textId="77777777" w:rsidR="00BD27B6" w:rsidRDefault="00BD27B6" w:rsidP="00BD27B6"/>
    <w:p w14:paraId="7170490E" w14:textId="77777777" w:rsidR="00BD27B6" w:rsidRPr="00EC2B49" w:rsidRDefault="00BD27B6" w:rsidP="00BD27B6">
      <w:pPr>
        <w:rPr>
          <w:b/>
        </w:rPr>
      </w:pPr>
      <w:r w:rsidRPr="00EC2B49">
        <w:rPr>
          <w:b/>
        </w:rPr>
        <w:t xml:space="preserve">Flame-resistant clothing (Appendix L, Chapter III, Art. 2) </w:t>
      </w:r>
    </w:p>
    <w:p w14:paraId="7BAF93A5" w14:textId="549C69B7" w:rsidR="00BD27B6" w:rsidRDefault="00BD27B6" w:rsidP="00BD27B6">
      <w:pPr>
        <w:rPr>
          <w:b/>
          <w:u w:val="single"/>
        </w:rPr>
      </w:pPr>
      <w:r>
        <w:t xml:space="preserve">All drivers and co-drivers must wear overalls as well as gloves (optional for co-drivers), long underwear, a balaclava, </w:t>
      </w:r>
      <w:proofErr w:type="gramStart"/>
      <w:r>
        <w:t>socks</w:t>
      </w:r>
      <w:proofErr w:type="gramEnd"/>
      <w:r>
        <w:t xml:space="preserve"> and shoes homologated to the FIA 8856-2018 (Technical List N° 74). Please pay special attention to the prescriptions of Art. 2 </w:t>
      </w:r>
      <w:r w:rsidRPr="00EC2B49">
        <w:rPr>
          <w:b/>
          <w:u w:val="single"/>
        </w:rPr>
        <w:t xml:space="preserve">concerning the correct wearing of the clothing elements! See also </w:t>
      </w:r>
      <w:r w:rsidR="007E54C7">
        <w:rPr>
          <w:b/>
          <w:u w:val="single"/>
        </w:rPr>
        <w:t>FIA Cross-Country</w:t>
      </w:r>
      <w:r w:rsidRPr="00EC2B49">
        <w:rPr>
          <w:b/>
          <w:u w:val="single"/>
        </w:rPr>
        <w:t xml:space="preserve"> Rally Sporting Regulations</w:t>
      </w:r>
      <w:r w:rsidR="007E54C7">
        <w:rPr>
          <w:b/>
          <w:u w:val="single"/>
        </w:rPr>
        <w:t xml:space="preserve"> </w:t>
      </w:r>
      <w:r w:rsidRPr="00EC2B49">
        <w:rPr>
          <w:b/>
          <w:u w:val="single"/>
        </w:rPr>
        <w:t xml:space="preserve">Article </w:t>
      </w:r>
      <w:r w:rsidR="008A2AB3">
        <w:rPr>
          <w:b/>
          <w:u w:val="single"/>
        </w:rPr>
        <w:t>47</w:t>
      </w:r>
      <w:r w:rsidRPr="00EC2B49">
        <w:rPr>
          <w:b/>
          <w:u w:val="single"/>
        </w:rPr>
        <w:t>.1.</w:t>
      </w:r>
    </w:p>
    <w:p w14:paraId="5C793382" w14:textId="7085B150" w:rsidR="00745379" w:rsidRPr="00745379" w:rsidRDefault="00745379" w:rsidP="00745379">
      <w:pPr>
        <w:rPr>
          <w:b/>
          <w:bCs/>
          <w:u w:val="single"/>
        </w:rPr>
      </w:pPr>
      <w:r w:rsidRPr="00745379">
        <w:rPr>
          <w:b/>
          <w:bCs/>
          <w:u w:val="single"/>
        </w:rPr>
        <w:t>Any FIA-approved 8856-2018 garment customised using printing or transfers must be accompanied by a certificate from the manufacturer.</w:t>
      </w:r>
    </w:p>
    <w:p w14:paraId="19C020FF" w14:textId="7F041120" w:rsidR="00BD27B6" w:rsidRPr="00465B81" w:rsidRDefault="00465B81" w:rsidP="00465B81">
      <w:pPr>
        <w:rPr>
          <w:b/>
          <w:bCs/>
        </w:rPr>
      </w:pPr>
      <w:bookmarkStart w:id="102" w:name="_Hlk103342290"/>
      <w:r w:rsidRPr="00465B81">
        <w:rPr>
          <w:b/>
          <w:bCs/>
        </w:rPr>
        <w:t xml:space="preserve">FIA Priority drivers (and accompanying co-drivers) must wear overalls as well as gloves (optional for co-drivers), long underwear, a balaclava, </w:t>
      </w:r>
      <w:proofErr w:type="gramStart"/>
      <w:r w:rsidRPr="00465B81">
        <w:rPr>
          <w:b/>
          <w:bCs/>
        </w:rPr>
        <w:t>socks</w:t>
      </w:r>
      <w:proofErr w:type="gramEnd"/>
      <w:r w:rsidRPr="00465B81">
        <w:rPr>
          <w:b/>
          <w:bCs/>
        </w:rPr>
        <w:t xml:space="preserve"> and shoes homologated to the FIA 8856-2018 standard (Technical List No 74)</w:t>
      </w:r>
      <w:r w:rsidR="00A40BE3">
        <w:rPr>
          <w:b/>
          <w:bCs/>
        </w:rPr>
        <w:t>.</w:t>
      </w:r>
    </w:p>
    <w:bookmarkEnd w:id="102"/>
    <w:p w14:paraId="7ABE9A72" w14:textId="77777777" w:rsidR="00BD27B6" w:rsidRPr="000E1CCF" w:rsidRDefault="00BD27B6" w:rsidP="00BD27B6">
      <w:pPr>
        <w:rPr>
          <w:b/>
        </w:rPr>
      </w:pPr>
      <w:r w:rsidRPr="000E1CCF">
        <w:rPr>
          <w:b/>
        </w:rPr>
        <w:t xml:space="preserve">Biometric Devices (Appendix L, Chapter III, Art. 2.1) </w:t>
      </w:r>
    </w:p>
    <w:p w14:paraId="7D37F003" w14:textId="77777777" w:rsidR="00BD27B6" w:rsidRDefault="00BD27B6" w:rsidP="00BD27B6">
      <w:r>
        <w:t>Drivers may wear a device to collect biometric data during racing.</w:t>
      </w:r>
    </w:p>
    <w:p w14:paraId="65FF92CE" w14:textId="77777777" w:rsidR="00BD27B6" w:rsidRDefault="00BD27B6" w:rsidP="00EC2B49">
      <w:pPr>
        <w:pStyle w:val="Paragraphedeliste"/>
        <w:numPr>
          <w:ilvl w:val="0"/>
          <w:numId w:val="7"/>
        </w:numPr>
      </w:pPr>
      <w:r>
        <w:t>If the biometric device is integrated into a protective garment homologated to FIA Standard 8856, the garment shall be homologated to FIA Standards 8856 and 8868-2018.</w:t>
      </w:r>
    </w:p>
    <w:p w14:paraId="18AFE273" w14:textId="77777777" w:rsidR="00BD27B6" w:rsidRDefault="00BD27B6" w:rsidP="00EC2B49">
      <w:pPr>
        <w:pStyle w:val="Paragraphedeliste"/>
        <w:numPr>
          <w:ilvl w:val="0"/>
          <w:numId w:val="7"/>
        </w:numPr>
      </w:pPr>
      <w:r>
        <w:t xml:space="preserve">If the biometric device is a stand-alone device, then the device must be homologated to FIA Standard 8868-2018 only. This device must be worn in addition to the garment homologated to FIA Standard 8856. </w:t>
      </w:r>
    </w:p>
    <w:p w14:paraId="2E8F01B0" w14:textId="77777777" w:rsidR="00BD27B6" w:rsidRDefault="00BD27B6" w:rsidP="00BD27B6"/>
    <w:p w14:paraId="3F408159" w14:textId="77777777" w:rsidR="00BD27B6" w:rsidRPr="00EC2B49" w:rsidRDefault="00BD27B6" w:rsidP="00BD27B6">
      <w:pPr>
        <w:rPr>
          <w:b/>
        </w:rPr>
      </w:pPr>
      <w:r w:rsidRPr="00EC2B49">
        <w:rPr>
          <w:b/>
        </w:rPr>
        <w:t xml:space="preserve">Wearing of jewellery (Appendix L, Chapter III, Art. 5) </w:t>
      </w:r>
    </w:p>
    <w:p w14:paraId="28AF06F4" w14:textId="77777777" w:rsidR="00BD27B6" w:rsidRDefault="00BD27B6" w:rsidP="00BD27B6">
      <w:r>
        <w:t xml:space="preserve">The wearing of jewellery in the form of body piercing or metal neck chains is prohibited during the competition and may therefore be checked before the start. </w:t>
      </w:r>
    </w:p>
    <w:p w14:paraId="5DAA8D64" w14:textId="77777777" w:rsidR="00BD27B6" w:rsidRDefault="00BD27B6" w:rsidP="00BD27B6"/>
    <w:p w14:paraId="72FF0B7E" w14:textId="77777777" w:rsidR="006A4D5D" w:rsidRDefault="006A4D5D" w:rsidP="00BD27B6"/>
    <w:p w14:paraId="3D68DCA1" w14:textId="3564F519" w:rsidR="007E54C7" w:rsidRPr="007E54C7" w:rsidRDefault="007E54C7" w:rsidP="007E54C7">
      <w:pPr>
        <w:rPr>
          <w:b/>
          <w:bCs/>
        </w:rPr>
      </w:pPr>
      <w:bookmarkStart w:id="103" w:name="_Hlk66456541"/>
      <w:r w:rsidRPr="007E54C7">
        <w:rPr>
          <w:b/>
          <w:bCs/>
        </w:rPr>
        <w:t>MEDICAL AND SURVIVA</w:t>
      </w:r>
      <w:r w:rsidR="006A4D5D">
        <w:rPr>
          <w:b/>
          <w:bCs/>
        </w:rPr>
        <w:t xml:space="preserve">L KIT (Appendix </w:t>
      </w:r>
      <w:r w:rsidR="00745379">
        <w:rPr>
          <w:b/>
          <w:bCs/>
        </w:rPr>
        <w:t xml:space="preserve">IV </w:t>
      </w:r>
      <w:r w:rsidR="006A4D5D">
        <w:rPr>
          <w:b/>
          <w:bCs/>
        </w:rPr>
        <w:t>of the Cross-County Rally Sporting Regulations)</w:t>
      </w:r>
    </w:p>
    <w:p w14:paraId="7AE4F011" w14:textId="77777777" w:rsidR="007E54C7" w:rsidRDefault="007E54C7" w:rsidP="007E54C7">
      <w:r>
        <w:t xml:space="preserve">A sealed and valid </w:t>
      </w:r>
      <w:proofErr w:type="gramStart"/>
      <w:r>
        <w:t>Medical</w:t>
      </w:r>
      <w:proofErr w:type="gramEnd"/>
      <w:r>
        <w:t xml:space="preserve"> kit in accordance with the Specification for Cross Country Rallies and Bajas (Technical List n°83) must be placed inside the cockpit. The minimum weight must comply with Technical List n°83.</w:t>
      </w:r>
    </w:p>
    <w:bookmarkEnd w:id="103"/>
    <w:p w14:paraId="3BDAA560" w14:textId="77777777" w:rsidR="007E54C7" w:rsidRDefault="007E54C7" w:rsidP="00BD27B6"/>
    <w:p w14:paraId="4E072E9D" w14:textId="77777777" w:rsidR="006A4D5D" w:rsidRDefault="006A4D5D" w:rsidP="00BD27B6"/>
    <w:p w14:paraId="0494159B" w14:textId="77777777" w:rsidR="007E54C7" w:rsidRDefault="007E54C7" w:rsidP="00BD27B6"/>
    <w:p w14:paraId="400D833F" w14:textId="77777777" w:rsidR="00BD27B6" w:rsidRPr="00EC2B49" w:rsidRDefault="00BD27B6" w:rsidP="006A4D5D">
      <w:pPr>
        <w:pBdr>
          <w:top w:val="single" w:sz="4" w:space="1" w:color="auto"/>
          <w:left w:val="single" w:sz="4" w:space="4" w:color="auto"/>
          <w:bottom w:val="single" w:sz="4" w:space="1" w:color="auto"/>
          <w:right w:val="single" w:sz="4" w:space="4" w:color="auto"/>
        </w:pBdr>
        <w:rPr>
          <w:b/>
        </w:rPr>
      </w:pPr>
      <w:r w:rsidRPr="00EC2B49">
        <w:rPr>
          <w:b/>
        </w:rPr>
        <w:t>RELATED LINKS:</w:t>
      </w:r>
    </w:p>
    <w:p w14:paraId="6170DA9B" w14:textId="77777777" w:rsidR="00BD27B6" w:rsidRDefault="00BD27B6" w:rsidP="006A4D5D">
      <w:pPr>
        <w:pBdr>
          <w:top w:val="single" w:sz="4" w:space="1" w:color="auto"/>
          <w:left w:val="single" w:sz="4" w:space="4" w:color="auto"/>
          <w:bottom w:val="single" w:sz="4" w:space="1" w:color="auto"/>
          <w:right w:val="single" w:sz="4" w:space="4" w:color="auto"/>
        </w:pBdr>
      </w:pPr>
      <w:r>
        <w:t xml:space="preserve">FIA International Sporting Code and appendices: </w:t>
      </w:r>
      <w:r>
        <w:tab/>
      </w:r>
      <w:hyperlink r:id="rId18" w:history="1">
        <w:r w:rsidR="00EC2B49" w:rsidRPr="007C281D">
          <w:rPr>
            <w:rStyle w:val="Lienhypertexte"/>
          </w:rPr>
          <w:t>https://www.fia.com/regulation/category/123</w:t>
        </w:r>
      </w:hyperlink>
      <w:r w:rsidR="00EC2B49">
        <w:t xml:space="preserve"> </w:t>
      </w:r>
    </w:p>
    <w:p w14:paraId="417F5A87" w14:textId="77777777" w:rsidR="00BD27B6" w:rsidRDefault="00BD27B6" w:rsidP="006A4D5D">
      <w:pPr>
        <w:pBdr>
          <w:top w:val="single" w:sz="4" w:space="1" w:color="auto"/>
          <w:left w:val="single" w:sz="4" w:space="4" w:color="auto"/>
          <w:bottom w:val="single" w:sz="4" w:space="1" w:color="auto"/>
          <w:right w:val="single" w:sz="4" w:space="4" w:color="auto"/>
        </w:pBdr>
      </w:pPr>
      <w:r>
        <w:t>FIA Technical Lists:</w:t>
      </w:r>
      <w:r w:rsidR="00EC2B49">
        <w:t xml:space="preserve"> </w:t>
      </w:r>
      <w:r w:rsidR="00EC2B49">
        <w:tab/>
      </w:r>
      <w:r w:rsidR="00EC2B49">
        <w:tab/>
      </w:r>
      <w:r w:rsidR="00EC2B49">
        <w:tab/>
      </w:r>
      <w:r w:rsidR="00EC2B49">
        <w:tab/>
      </w:r>
      <w:hyperlink r:id="rId19" w:history="1">
        <w:r w:rsidR="00EC2B49" w:rsidRPr="007C281D">
          <w:rPr>
            <w:rStyle w:val="Lienhypertexte"/>
          </w:rPr>
          <w:t>https://www.fia.com/regulation/category/761</w:t>
        </w:r>
      </w:hyperlink>
      <w:r w:rsidR="00EC2B49">
        <w:t xml:space="preserve"> </w:t>
      </w:r>
    </w:p>
    <w:p w14:paraId="4DC0CE4D" w14:textId="77777777" w:rsidR="006A4D5D" w:rsidRDefault="006A4D5D" w:rsidP="006A4D5D"/>
    <w:p w14:paraId="78B730F8" w14:textId="77777777" w:rsidR="006A4D5D" w:rsidRDefault="006A4D5D">
      <w:pPr>
        <w:widowControl/>
        <w:jc w:val="left"/>
      </w:pPr>
      <w:r>
        <w:br w:type="page"/>
      </w:r>
    </w:p>
    <w:p w14:paraId="26DE817F" w14:textId="77777777" w:rsidR="006A4D5D" w:rsidRPr="006A4D5D" w:rsidRDefault="006A4D5D" w:rsidP="006A4D5D">
      <w:pPr>
        <w:pBdr>
          <w:bottom w:val="single" w:sz="4" w:space="1" w:color="auto"/>
        </w:pBdr>
        <w:ind w:left="1701" w:hanging="1701"/>
        <w:rPr>
          <w:b/>
          <w:sz w:val="24"/>
          <w:szCs w:val="24"/>
        </w:rPr>
      </w:pPr>
      <w:bookmarkStart w:id="104" w:name="_Hlk66456567"/>
      <w:r w:rsidRPr="006A4D5D">
        <w:rPr>
          <w:b/>
          <w:sz w:val="24"/>
          <w:szCs w:val="24"/>
        </w:rPr>
        <w:lastRenderedPageBreak/>
        <w:t>Appendix 5</w:t>
      </w:r>
      <w:r w:rsidRPr="006A4D5D">
        <w:rPr>
          <w:b/>
          <w:sz w:val="24"/>
          <w:szCs w:val="24"/>
        </w:rPr>
        <w:tab/>
        <w:t>Instruction for the use of the Tracking System</w:t>
      </w:r>
    </w:p>
    <w:p w14:paraId="411AB217" w14:textId="77777777" w:rsidR="006A4D5D" w:rsidRDefault="006A4D5D" w:rsidP="006A4D5D">
      <w:pPr>
        <w:tabs>
          <w:tab w:val="left" w:pos="0"/>
        </w:tabs>
        <w:ind w:left="2268" w:hanging="2268"/>
        <w:jc w:val="left"/>
        <w:rPr>
          <w:b/>
        </w:rPr>
      </w:pPr>
    </w:p>
    <w:p w14:paraId="382EE4BD" w14:textId="77777777" w:rsidR="006A4D5D" w:rsidRDefault="006A4D5D" w:rsidP="006A4D5D">
      <w:pPr>
        <w:tabs>
          <w:tab w:val="left" w:pos="0"/>
        </w:tabs>
        <w:ind w:left="2268" w:hanging="2268"/>
        <w:jc w:val="left"/>
        <w:rPr>
          <w:b/>
        </w:rPr>
      </w:pPr>
    </w:p>
    <w:p w14:paraId="7A09EBF7" w14:textId="77777777" w:rsidR="006A4D5D" w:rsidRPr="00D20CC9" w:rsidRDefault="006A4D5D" w:rsidP="006A4D5D">
      <w:r w:rsidRPr="009B50E4">
        <w:rPr>
          <w:highlight w:val="yellow"/>
        </w:rPr>
        <w:t xml:space="preserve">Add </w:t>
      </w:r>
      <w:proofErr w:type="gramStart"/>
      <w:r w:rsidRPr="009B50E4">
        <w:rPr>
          <w:highlight w:val="yellow"/>
        </w:rPr>
        <w:t>here</w:t>
      </w:r>
      <w:proofErr w:type="gramEnd"/>
    </w:p>
    <w:p w14:paraId="69AE639B" w14:textId="77777777" w:rsidR="006A4D5D" w:rsidRDefault="006A4D5D" w:rsidP="006A4D5D">
      <w:pPr>
        <w:tabs>
          <w:tab w:val="left" w:pos="0"/>
        </w:tabs>
        <w:ind w:left="2268" w:hanging="2268"/>
        <w:jc w:val="left"/>
        <w:rPr>
          <w:b/>
        </w:rPr>
      </w:pPr>
    </w:p>
    <w:bookmarkEnd w:id="104"/>
    <w:p w14:paraId="62301B55" w14:textId="77777777" w:rsidR="006A4D5D" w:rsidRDefault="006A4D5D" w:rsidP="006A4D5D">
      <w:pPr>
        <w:tabs>
          <w:tab w:val="left" w:pos="0"/>
        </w:tabs>
        <w:ind w:left="2268" w:hanging="2268"/>
        <w:jc w:val="left"/>
        <w:rPr>
          <w:b/>
        </w:rPr>
      </w:pPr>
    </w:p>
    <w:p w14:paraId="6A95668A" w14:textId="77777777" w:rsidR="006A4D5D" w:rsidRDefault="006A4D5D">
      <w:pPr>
        <w:widowControl/>
        <w:jc w:val="left"/>
        <w:rPr>
          <w:b/>
        </w:rPr>
      </w:pPr>
      <w:r>
        <w:rPr>
          <w:b/>
        </w:rPr>
        <w:br w:type="page"/>
      </w:r>
    </w:p>
    <w:p w14:paraId="008BB419" w14:textId="77777777" w:rsidR="006A4D5D" w:rsidRPr="006A4D5D" w:rsidRDefault="006A4D5D" w:rsidP="006A4D5D">
      <w:pPr>
        <w:pBdr>
          <w:bottom w:val="single" w:sz="4" w:space="1" w:color="auto"/>
        </w:pBdr>
        <w:ind w:left="1701" w:hanging="1701"/>
        <w:rPr>
          <w:b/>
          <w:sz w:val="24"/>
          <w:szCs w:val="24"/>
        </w:rPr>
      </w:pPr>
      <w:bookmarkStart w:id="105" w:name="_Hlk66456578"/>
      <w:r w:rsidRPr="006A4D5D">
        <w:rPr>
          <w:b/>
          <w:sz w:val="24"/>
          <w:szCs w:val="24"/>
        </w:rPr>
        <w:lastRenderedPageBreak/>
        <w:t>Appendix 6</w:t>
      </w:r>
      <w:r w:rsidRPr="006A4D5D">
        <w:rPr>
          <w:b/>
          <w:sz w:val="24"/>
          <w:szCs w:val="24"/>
        </w:rPr>
        <w:tab/>
        <w:t>Instructions for the use of the car-to-car communication system</w:t>
      </w:r>
    </w:p>
    <w:p w14:paraId="0A88CF25" w14:textId="77777777" w:rsidR="006A4D5D" w:rsidRDefault="006A4D5D" w:rsidP="006A4D5D"/>
    <w:p w14:paraId="3D7F6A6D" w14:textId="77777777" w:rsidR="006A4D5D" w:rsidRDefault="006A4D5D" w:rsidP="006A4D5D"/>
    <w:p w14:paraId="5C22AE7A" w14:textId="77777777" w:rsidR="006A4D5D" w:rsidRDefault="006A4D5D" w:rsidP="006A4D5D"/>
    <w:p w14:paraId="398C5C6E" w14:textId="77777777" w:rsidR="006A4D5D" w:rsidRPr="00D20CC9" w:rsidRDefault="006A4D5D" w:rsidP="006A4D5D">
      <w:r w:rsidRPr="009B50E4">
        <w:rPr>
          <w:highlight w:val="yellow"/>
        </w:rPr>
        <w:t xml:space="preserve">Add </w:t>
      </w:r>
      <w:proofErr w:type="gramStart"/>
      <w:r w:rsidRPr="009B50E4">
        <w:rPr>
          <w:highlight w:val="yellow"/>
        </w:rPr>
        <w:t>here</w:t>
      </w:r>
      <w:proofErr w:type="gramEnd"/>
    </w:p>
    <w:bookmarkEnd w:id="105"/>
    <w:p w14:paraId="58C2C732" w14:textId="77777777" w:rsidR="006A4D5D" w:rsidRDefault="006A4D5D" w:rsidP="006A4D5D"/>
    <w:sectPr w:rsidR="006A4D5D" w:rsidSect="0066025D">
      <w:footerReference w:type="default" r:id="rId20"/>
      <w:pgSz w:w="11906" w:h="16838" w:code="9"/>
      <w:pgMar w:top="1418" w:right="1134" w:bottom="1418" w:left="1418" w:header="425"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6D85" w14:textId="77777777" w:rsidR="00A520B6" w:rsidRPr="00766668" w:rsidRDefault="00A520B6" w:rsidP="003C5A8D">
      <w:r w:rsidRPr="00766668">
        <w:separator/>
      </w:r>
    </w:p>
  </w:endnote>
  <w:endnote w:type="continuationSeparator" w:id="0">
    <w:p w14:paraId="7C9009FC" w14:textId="77777777" w:rsidR="00A520B6" w:rsidRPr="00766668" w:rsidRDefault="00A520B6" w:rsidP="003C5A8D">
      <w:r w:rsidRPr="007666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EB39" w14:textId="77777777" w:rsidR="00964247" w:rsidRPr="00556920" w:rsidRDefault="00964247" w:rsidP="00295786">
    <w:pPr>
      <w:pBdr>
        <w:top w:val="single" w:sz="8" w:space="1" w:color="auto"/>
      </w:pBdr>
    </w:pPr>
  </w:p>
  <w:p w14:paraId="2507B9F5" w14:textId="1EFC76F5" w:rsidR="00964247" w:rsidRPr="00B71B96" w:rsidRDefault="00964247" w:rsidP="00B71B96">
    <w:pPr>
      <w:tabs>
        <w:tab w:val="right" w:pos="9468"/>
      </w:tabs>
      <w:rPr>
        <w:sz w:val="18"/>
        <w:szCs w:val="18"/>
        <w:lang w:val="en-US"/>
      </w:rPr>
    </w:pPr>
    <w:r w:rsidRPr="00D20CC9">
      <w:rPr>
        <w:rFonts w:cs="Arial"/>
        <w:b/>
        <w:i/>
        <w:sz w:val="18"/>
        <w:szCs w:val="18"/>
        <w:highlight w:val="yellow"/>
        <w:lang w:val="en-US"/>
      </w:rPr>
      <w:t>[</w:t>
    </w:r>
    <w:r>
      <w:rPr>
        <w:rFonts w:cs="Arial"/>
        <w:b/>
        <w:i/>
        <w:sz w:val="18"/>
        <w:szCs w:val="18"/>
        <w:highlight w:val="yellow"/>
        <w:lang w:val="en-US"/>
      </w:rPr>
      <w:t>Event</w:t>
    </w:r>
    <w:r w:rsidRPr="00D20CC9">
      <w:rPr>
        <w:rFonts w:cs="Arial"/>
        <w:b/>
        <w:i/>
        <w:sz w:val="18"/>
        <w:szCs w:val="18"/>
        <w:highlight w:val="yellow"/>
        <w:lang w:val="en-US"/>
      </w:rPr>
      <w:t xml:space="preserve"> Name]</w:t>
    </w:r>
    <w:r w:rsidRPr="00D20CC9">
      <w:rPr>
        <w:rFonts w:cs="Arial"/>
        <w:sz w:val="18"/>
        <w:szCs w:val="18"/>
        <w:lang w:val="en-US"/>
      </w:rPr>
      <w:t xml:space="preserve"> - Supplementary Regulations</w:t>
    </w:r>
    <w:r>
      <w:rPr>
        <w:rFonts w:cs="Arial"/>
        <w:sz w:val="18"/>
        <w:szCs w:val="18"/>
        <w:lang w:val="en-US"/>
      </w:rPr>
      <w:t xml:space="preserve"> (Ver </w:t>
    </w:r>
    <w:r w:rsidR="00486E64">
      <w:rPr>
        <w:rFonts w:cs="Arial"/>
        <w:sz w:val="18"/>
        <w:szCs w:val="18"/>
        <w:lang w:val="en-US"/>
      </w:rPr>
      <w:t>2023</w:t>
    </w:r>
    <w:r>
      <w:rPr>
        <w:rFonts w:cs="Arial"/>
        <w:sz w:val="18"/>
        <w:szCs w:val="18"/>
        <w:lang w:val="en-US"/>
      </w:rPr>
      <w:t>/</w:t>
    </w:r>
    <w:r w:rsidRPr="004752FD">
      <w:rPr>
        <w:rFonts w:cs="Arial"/>
        <w:b/>
        <w:bCs/>
        <w:sz w:val="18"/>
        <w:szCs w:val="18"/>
        <w:highlight w:val="yellow"/>
        <w:lang w:val="en-US"/>
      </w:rPr>
      <w:t>0</w:t>
    </w:r>
    <w:r w:rsidR="009D741F">
      <w:rPr>
        <w:rFonts w:cs="Arial"/>
        <w:b/>
        <w:bCs/>
        <w:sz w:val="18"/>
        <w:szCs w:val="18"/>
        <w:lang w:val="en-US"/>
      </w:rPr>
      <w:t>3</w:t>
    </w:r>
    <w:r>
      <w:rPr>
        <w:rFonts w:cs="Arial"/>
        <w:sz w:val="18"/>
        <w:szCs w:val="18"/>
        <w:lang w:val="en-US"/>
      </w:rPr>
      <w:t>)</w:t>
    </w:r>
    <w:r w:rsidRPr="00B71B96">
      <w:rPr>
        <w:rFonts w:cs="Arial"/>
        <w:sz w:val="18"/>
        <w:szCs w:val="18"/>
        <w:lang w:val="en-US"/>
      </w:rPr>
      <w:tab/>
    </w:r>
    <w:r>
      <w:rPr>
        <w:rFonts w:cs="Arial"/>
        <w:sz w:val="18"/>
        <w:szCs w:val="18"/>
        <w:lang w:val="en-US"/>
      </w:rPr>
      <w:t xml:space="preserve">FIA </w:t>
    </w:r>
    <w:r w:rsidRPr="00B71B96">
      <w:rPr>
        <w:rFonts w:cs="Arial"/>
        <w:sz w:val="18"/>
        <w:szCs w:val="18"/>
        <w:lang w:val="en-US"/>
      </w:rPr>
      <w:t>Updated on</w:t>
    </w:r>
    <w:r w:rsidR="009D741F">
      <w:rPr>
        <w:rFonts w:cs="Arial"/>
        <w:sz w:val="18"/>
        <w:szCs w:val="18"/>
        <w:lang w:val="en-US"/>
      </w:rPr>
      <w:t>27/04</w:t>
    </w:r>
    <w:r w:rsidR="00486E64">
      <w:rPr>
        <w:rFonts w:cs="Arial"/>
        <w:sz w:val="18"/>
        <w:szCs w:val="18"/>
        <w:lang w:val="en-US"/>
      </w:rPr>
      <w:t>/2023</w:t>
    </w:r>
    <w:r w:rsidR="0009493D" w:rsidRPr="00B71B96">
      <w:rPr>
        <w:rFonts w:cs="Arial"/>
        <w:sz w:val="18"/>
        <w:szCs w:val="18"/>
        <w:lang w:val="en-US"/>
      </w:rPr>
      <w:t xml:space="preserve"> </w:t>
    </w:r>
    <w:r>
      <w:rPr>
        <w:rFonts w:cs="Arial"/>
        <w:sz w:val="18"/>
        <w:szCs w:val="18"/>
        <w:lang w:val="en-US"/>
      </w:rPr>
      <w:t xml:space="preserve">- </w:t>
    </w:r>
    <w:r w:rsidRPr="00B71B96">
      <w:rPr>
        <w:rFonts w:cs="Arial"/>
        <w:sz w:val="18"/>
        <w:szCs w:val="18"/>
        <w:lang w:val="en-US"/>
      </w:rPr>
      <w:t>P</w:t>
    </w:r>
    <w:r w:rsidRPr="00B71B96">
      <w:rPr>
        <w:sz w:val="18"/>
        <w:szCs w:val="18"/>
        <w:lang w:val="en-US"/>
      </w:rPr>
      <w:t xml:space="preserve">age </w:t>
    </w:r>
    <w:r w:rsidRPr="00B71B96">
      <w:rPr>
        <w:sz w:val="18"/>
        <w:szCs w:val="18"/>
      </w:rPr>
      <w:fldChar w:fldCharType="begin"/>
    </w:r>
    <w:r w:rsidRPr="00B71B96">
      <w:rPr>
        <w:sz w:val="18"/>
        <w:szCs w:val="18"/>
        <w:lang w:val="en-US"/>
      </w:rPr>
      <w:instrText xml:space="preserve"> PAGE </w:instrText>
    </w:r>
    <w:r w:rsidRPr="00B71B96">
      <w:rPr>
        <w:sz w:val="18"/>
        <w:szCs w:val="18"/>
      </w:rPr>
      <w:fldChar w:fldCharType="separate"/>
    </w:r>
    <w:r>
      <w:rPr>
        <w:noProof/>
        <w:sz w:val="18"/>
        <w:szCs w:val="18"/>
        <w:lang w:val="en-US"/>
      </w:rPr>
      <w:t>3</w:t>
    </w:r>
    <w:r w:rsidRPr="00B71B96">
      <w:rPr>
        <w:sz w:val="18"/>
        <w:szCs w:val="18"/>
      </w:rPr>
      <w:fldChar w:fldCharType="end"/>
    </w:r>
    <w:r w:rsidRPr="00B71B96">
      <w:rPr>
        <w:sz w:val="18"/>
        <w:szCs w:val="18"/>
      </w:rPr>
      <w:t>/</w:t>
    </w:r>
    <w:r w:rsidRPr="00B71B96">
      <w:rPr>
        <w:sz w:val="18"/>
        <w:szCs w:val="18"/>
      </w:rPr>
      <w:fldChar w:fldCharType="begin"/>
    </w:r>
    <w:r w:rsidRPr="00B71B96">
      <w:rPr>
        <w:sz w:val="18"/>
        <w:szCs w:val="18"/>
        <w:lang w:val="en-US"/>
      </w:rPr>
      <w:instrText xml:space="preserve"> NUMPAGES </w:instrText>
    </w:r>
    <w:r w:rsidRPr="00B71B96">
      <w:rPr>
        <w:sz w:val="18"/>
        <w:szCs w:val="18"/>
      </w:rPr>
      <w:fldChar w:fldCharType="separate"/>
    </w:r>
    <w:r>
      <w:rPr>
        <w:noProof/>
        <w:sz w:val="18"/>
        <w:szCs w:val="18"/>
        <w:lang w:val="en-US"/>
      </w:rPr>
      <w:t>18</w:t>
    </w:r>
    <w:r w:rsidRPr="00B71B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FF80" w14:textId="77777777" w:rsidR="00A520B6" w:rsidRPr="00766668" w:rsidRDefault="00A520B6" w:rsidP="003C5A8D">
      <w:r w:rsidRPr="00766668">
        <w:separator/>
      </w:r>
    </w:p>
  </w:footnote>
  <w:footnote w:type="continuationSeparator" w:id="0">
    <w:p w14:paraId="5BE53980" w14:textId="77777777" w:rsidR="00A520B6" w:rsidRPr="00766668" w:rsidRDefault="00A520B6" w:rsidP="003C5A8D">
      <w:r w:rsidRPr="0076666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207"/>
    <w:multiLevelType w:val="hybridMultilevel"/>
    <w:tmpl w:val="D57693F6"/>
    <w:lvl w:ilvl="0" w:tplc="04070005">
      <w:start w:val="1"/>
      <w:numFmt w:val="bullet"/>
      <w:lvlText w:val=""/>
      <w:lvlJc w:val="left"/>
      <w:pPr>
        <w:ind w:left="644" w:hanging="360"/>
      </w:pPr>
      <w:rPr>
        <w:rFonts w:ascii="Wingdings" w:hAnsi="Wingdings" w:hint="default"/>
      </w:rPr>
    </w:lvl>
    <w:lvl w:ilvl="1" w:tplc="04070003">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07382031"/>
    <w:multiLevelType w:val="hybridMultilevel"/>
    <w:tmpl w:val="EA508B5A"/>
    <w:lvl w:ilvl="0" w:tplc="650AB5BE">
      <w:start w:val="1"/>
      <w:numFmt w:val="decimal"/>
      <w:pStyle w:val="Article21"/>
      <w:lvlText w:val="Art. 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4259AA"/>
    <w:multiLevelType w:val="multilevel"/>
    <w:tmpl w:val="7AAC7B24"/>
    <w:lvl w:ilvl="0">
      <w:start w:val="1"/>
      <w:numFmt w:val="decimal"/>
      <w:pStyle w:val="Article1"/>
      <w:lvlText w:val="Art.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EA377E"/>
    <w:multiLevelType w:val="hybridMultilevel"/>
    <w:tmpl w:val="45FC4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60593D"/>
    <w:multiLevelType w:val="hybridMultilevel"/>
    <w:tmpl w:val="2EC2440E"/>
    <w:lvl w:ilvl="0" w:tplc="4228864A">
      <w:numFmt w:val="bullet"/>
      <w:lvlText w:val="•"/>
      <w:lvlJc w:val="left"/>
      <w:pPr>
        <w:ind w:left="1215" w:hanging="85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C4196E"/>
    <w:multiLevelType w:val="hybridMultilevel"/>
    <w:tmpl w:val="AE3E18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18F1A6D"/>
    <w:multiLevelType w:val="hybridMultilevel"/>
    <w:tmpl w:val="F42A87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A5D758B"/>
    <w:multiLevelType w:val="hybridMultilevel"/>
    <w:tmpl w:val="3356C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B35614"/>
    <w:multiLevelType w:val="hybridMultilevel"/>
    <w:tmpl w:val="EECE0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3396739">
    <w:abstractNumId w:val="0"/>
  </w:num>
  <w:num w:numId="2" w16cid:durableId="1896426918">
    <w:abstractNumId w:val="2"/>
  </w:num>
  <w:num w:numId="3" w16cid:durableId="1733189795">
    <w:abstractNumId w:val="1"/>
  </w:num>
  <w:num w:numId="4" w16cid:durableId="1779641305">
    <w:abstractNumId w:val="3"/>
  </w:num>
  <w:num w:numId="5" w16cid:durableId="170026432">
    <w:abstractNumId w:val="7"/>
  </w:num>
  <w:num w:numId="6" w16cid:durableId="737360744">
    <w:abstractNumId w:val="5"/>
  </w:num>
  <w:num w:numId="7" w16cid:durableId="1420372918">
    <w:abstractNumId w:val="6"/>
  </w:num>
  <w:num w:numId="8" w16cid:durableId="1805082253">
    <w:abstractNumId w:val="8"/>
  </w:num>
  <w:num w:numId="9" w16cid:durableId="613638390">
    <w:abstractNumId w:val="4"/>
  </w:num>
  <w:num w:numId="10" w16cid:durableId="763232825">
    <w:abstractNumId w:val="1"/>
  </w:num>
  <w:num w:numId="11" w16cid:durableId="447238849">
    <w:abstractNumId w:val="1"/>
  </w:num>
  <w:num w:numId="12" w16cid:durableId="88895165">
    <w:abstractNumId w:val="1"/>
  </w:num>
  <w:num w:numId="13" w16cid:durableId="1980916488">
    <w:abstractNumId w:val="1"/>
  </w:num>
  <w:num w:numId="14" w16cid:durableId="65106856">
    <w:abstractNumId w:val="1"/>
  </w:num>
  <w:num w:numId="15" w16cid:durableId="1559127135">
    <w:abstractNumId w:val="1"/>
  </w:num>
  <w:num w:numId="16" w16cid:durableId="1838612972">
    <w:abstractNumId w:val="1"/>
  </w:num>
  <w:num w:numId="17" w16cid:durableId="1890070023">
    <w:abstractNumId w:val="2"/>
  </w:num>
  <w:num w:numId="18" w16cid:durableId="1565533028">
    <w:abstractNumId w:val="1"/>
  </w:num>
  <w:num w:numId="19" w16cid:durableId="1433818206">
    <w:abstractNumId w:val="1"/>
  </w:num>
  <w:num w:numId="20" w16cid:durableId="36506115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00"/>
    <w:rsid w:val="000007C5"/>
    <w:rsid w:val="00001F1A"/>
    <w:rsid w:val="000022D8"/>
    <w:rsid w:val="00003D4B"/>
    <w:rsid w:val="00004E42"/>
    <w:rsid w:val="00004F3E"/>
    <w:rsid w:val="00006294"/>
    <w:rsid w:val="00007D63"/>
    <w:rsid w:val="00011830"/>
    <w:rsid w:val="00011BED"/>
    <w:rsid w:val="00011FB3"/>
    <w:rsid w:val="00013BFC"/>
    <w:rsid w:val="00014582"/>
    <w:rsid w:val="0001474A"/>
    <w:rsid w:val="0002109F"/>
    <w:rsid w:val="00022242"/>
    <w:rsid w:val="000223B5"/>
    <w:rsid w:val="00023205"/>
    <w:rsid w:val="00024118"/>
    <w:rsid w:val="00024162"/>
    <w:rsid w:val="00024360"/>
    <w:rsid w:val="00024B23"/>
    <w:rsid w:val="00026035"/>
    <w:rsid w:val="00026C74"/>
    <w:rsid w:val="00027DAC"/>
    <w:rsid w:val="00027E37"/>
    <w:rsid w:val="00030B8C"/>
    <w:rsid w:val="00031DE5"/>
    <w:rsid w:val="00031E76"/>
    <w:rsid w:val="00032E5B"/>
    <w:rsid w:val="000339E7"/>
    <w:rsid w:val="00033E83"/>
    <w:rsid w:val="000343A2"/>
    <w:rsid w:val="00035F41"/>
    <w:rsid w:val="00041713"/>
    <w:rsid w:val="000500A1"/>
    <w:rsid w:val="00050F7C"/>
    <w:rsid w:val="00053FD9"/>
    <w:rsid w:val="0005559A"/>
    <w:rsid w:val="00056627"/>
    <w:rsid w:val="0006152C"/>
    <w:rsid w:val="00062A74"/>
    <w:rsid w:val="00063F8A"/>
    <w:rsid w:val="00064EAD"/>
    <w:rsid w:val="00065C5F"/>
    <w:rsid w:val="0006729C"/>
    <w:rsid w:val="00067EDE"/>
    <w:rsid w:val="00073C17"/>
    <w:rsid w:val="00075A9E"/>
    <w:rsid w:val="0007697A"/>
    <w:rsid w:val="00076F5D"/>
    <w:rsid w:val="00080DB7"/>
    <w:rsid w:val="000821F1"/>
    <w:rsid w:val="00082E0B"/>
    <w:rsid w:val="000849C7"/>
    <w:rsid w:val="00085A80"/>
    <w:rsid w:val="000863C6"/>
    <w:rsid w:val="00087FBC"/>
    <w:rsid w:val="00090B50"/>
    <w:rsid w:val="00091075"/>
    <w:rsid w:val="00092379"/>
    <w:rsid w:val="00093FB2"/>
    <w:rsid w:val="0009493D"/>
    <w:rsid w:val="00095249"/>
    <w:rsid w:val="00096D3C"/>
    <w:rsid w:val="000A1DF5"/>
    <w:rsid w:val="000A1EAD"/>
    <w:rsid w:val="000A2748"/>
    <w:rsid w:val="000A3758"/>
    <w:rsid w:val="000A39FC"/>
    <w:rsid w:val="000A3EA4"/>
    <w:rsid w:val="000A6B41"/>
    <w:rsid w:val="000A6F96"/>
    <w:rsid w:val="000A78A1"/>
    <w:rsid w:val="000A7C00"/>
    <w:rsid w:val="000B06F7"/>
    <w:rsid w:val="000B2EEF"/>
    <w:rsid w:val="000B3D66"/>
    <w:rsid w:val="000B64F0"/>
    <w:rsid w:val="000B69ED"/>
    <w:rsid w:val="000C22B2"/>
    <w:rsid w:val="000C4F44"/>
    <w:rsid w:val="000D254C"/>
    <w:rsid w:val="000D27C8"/>
    <w:rsid w:val="000D2AB9"/>
    <w:rsid w:val="000D3444"/>
    <w:rsid w:val="000D3C56"/>
    <w:rsid w:val="000D4275"/>
    <w:rsid w:val="000E00B3"/>
    <w:rsid w:val="000E0241"/>
    <w:rsid w:val="000E0E3C"/>
    <w:rsid w:val="000E1CCF"/>
    <w:rsid w:val="000E468D"/>
    <w:rsid w:val="000E4C36"/>
    <w:rsid w:val="000E7692"/>
    <w:rsid w:val="000F1856"/>
    <w:rsid w:val="000F2179"/>
    <w:rsid w:val="000F24B6"/>
    <w:rsid w:val="000F24C1"/>
    <w:rsid w:val="000F61FD"/>
    <w:rsid w:val="000F6F63"/>
    <w:rsid w:val="000F7254"/>
    <w:rsid w:val="000F75C3"/>
    <w:rsid w:val="000F7E53"/>
    <w:rsid w:val="00100256"/>
    <w:rsid w:val="00101B23"/>
    <w:rsid w:val="00101ECC"/>
    <w:rsid w:val="00104655"/>
    <w:rsid w:val="0010584C"/>
    <w:rsid w:val="00105EE0"/>
    <w:rsid w:val="00107F19"/>
    <w:rsid w:val="001109F7"/>
    <w:rsid w:val="00110BA4"/>
    <w:rsid w:val="0011175B"/>
    <w:rsid w:val="00111E6E"/>
    <w:rsid w:val="001137DA"/>
    <w:rsid w:val="001145FF"/>
    <w:rsid w:val="001170E6"/>
    <w:rsid w:val="0012047B"/>
    <w:rsid w:val="00120AFA"/>
    <w:rsid w:val="00120F78"/>
    <w:rsid w:val="00123285"/>
    <w:rsid w:val="001307EF"/>
    <w:rsid w:val="00131153"/>
    <w:rsid w:val="00132628"/>
    <w:rsid w:val="00133A8D"/>
    <w:rsid w:val="0013494E"/>
    <w:rsid w:val="00135080"/>
    <w:rsid w:val="0013637E"/>
    <w:rsid w:val="00136E81"/>
    <w:rsid w:val="0014140B"/>
    <w:rsid w:val="00145396"/>
    <w:rsid w:val="00146436"/>
    <w:rsid w:val="001476CE"/>
    <w:rsid w:val="001503B1"/>
    <w:rsid w:val="00150E4C"/>
    <w:rsid w:val="001517D4"/>
    <w:rsid w:val="00154B80"/>
    <w:rsid w:val="00154E57"/>
    <w:rsid w:val="00156924"/>
    <w:rsid w:val="0016218B"/>
    <w:rsid w:val="00163685"/>
    <w:rsid w:val="0016594B"/>
    <w:rsid w:val="00165DA4"/>
    <w:rsid w:val="00166026"/>
    <w:rsid w:val="00167F5B"/>
    <w:rsid w:val="00171D2C"/>
    <w:rsid w:val="00172EE6"/>
    <w:rsid w:val="00173798"/>
    <w:rsid w:val="00182176"/>
    <w:rsid w:val="00186511"/>
    <w:rsid w:val="00187096"/>
    <w:rsid w:val="00187AB1"/>
    <w:rsid w:val="001905A4"/>
    <w:rsid w:val="0019182F"/>
    <w:rsid w:val="0019254F"/>
    <w:rsid w:val="00192729"/>
    <w:rsid w:val="00194239"/>
    <w:rsid w:val="00194DF6"/>
    <w:rsid w:val="00195552"/>
    <w:rsid w:val="001970D4"/>
    <w:rsid w:val="00197FBE"/>
    <w:rsid w:val="001A0268"/>
    <w:rsid w:val="001A1610"/>
    <w:rsid w:val="001A2245"/>
    <w:rsid w:val="001A34D6"/>
    <w:rsid w:val="001A4033"/>
    <w:rsid w:val="001A6391"/>
    <w:rsid w:val="001A68BD"/>
    <w:rsid w:val="001B0FC8"/>
    <w:rsid w:val="001B14BC"/>
    <w:rsid w:val="001B1713"/>
    <w:rsid w:val="001B5B84"/>
    <w:rsid w:val="001B672F"/>
    <w:rsid w:val="001B6BB1"/>
    <w:rsid w:val="001B7818"/>
    <w:rsid w:val="001C06CE"/>
    <w:rsid w:val="001C26CE"/>
    <w:rsid w:val="001C34F1"/>
    <w:rsid w:val="001C4761"/>
    <w:rsid w:val="001C4E3F"/>
    <w:rsid w:val="001C6D96"/>
    <w:rsid w:val="001C7164"/>
    <w:rsid w:val="001C72EC"/>
    <w:rsid w:val="001D0795"/>
    <w:rsid w:val="001D1575"/>
    <w:rsid w:val="001D1EB5"/>
    <w:rsid w:val="001D247F"/>
    <w:rsid w:val="001D299D"/>
    <w:rsid w:val="001D4A25"/>
    <w:rsid w:val="001D4FA5"/>
    <w:rsid w:val="001D697D"/>
    <w:rsid w:val="001D7461"/>
    <w:rsid w:val="001E1035"/>
    <w:rsid w:val="001E125D"/>
    <w:rsid w:val="001E29FF"/>
    <w:rsid w:val="001E42AD"/>
    <w:rsid w:val="001E634D"/>
    <w:rsid w:val="001E6D27"/>
    <w:rsid w:val="001E7948"/>
    <w:rsid w:val="001F3D02"/>
    <w:rsid w:val="001F562D"/>
    <w:rsid w:val="001F76DC"/>
    <w:rsid w:val="00201620"/>
    <w:rsid w:val="00201B2A"/>
    <w:rsid w:val="002020F7"/>
    <w:rsid w:val="00202128"/>
    <w:rsid w:val="0020224E"/>
    <w:rsid w:val="0020309C"/>
    <w:rsid w:val="002032EE"/>
    <w:rsid w:val="0020499B"/>
    <w:rsid w:val="00206538"/>
    <w:rsid w:val="00206D4F"/>
    <w:rsid w:val="00207115"/>
    <w:rsid w:val="002077CA"/>
    <w:rsid w:val="0021036C"/>
    <w:rsid w:val="002128E7"/>
    <w:rsid w:val="00212E68"/>
    <w:rsid w:val="00213A6A"/>
    <w:rsid w:val="00214E64"/>
    <w:rsid w:val="00215790"/>
    <w:rsid w:val="00215DF6"/>
    <w:rsid w:val="00216057"/>
    <w:rsid w:val="00217659"/>
    <w:rsid w:val="002216E2"/>
    <w:rsid w:val="00222A73"/>
    <w:rsid w:val="00227607"/>
    <w:rsid w:val="002330D0"/>
    <w:rsid w:val="00234402"/>
    <w:rsid w:val="00234798"/>
    <w:rsid w:val="00234EF8"/>
    <w:rsid w:val="002372E1"/>
    <w:rsid w:val="0024100E"/>
    <w:rsid w:val="00241CDC"/>
    <w:rsid w:val="002426EA"/>
    <w:rsid w:val="00243558"/>
    <w:rsid w:val="002436A6"/>
    <w:rsid w:val="00245033"/>
    <w:rsid w:val="002461AF"/>
    <w:rsid w:val="00250168"/>
    <w:rsid w:val="00252E64"/>
    <w:rsid w:val="00254FCB"/>
    <w:rsid w:val="0025505F"/>
    <w:rsid w:val="00257186"/>
    <w:rsid w:val="00260251"/>
    <w:rsid w:val="002602C9"/>
    <w:rsid w:val="00261C26"/>
    <w:rsid w:val="00262715"/>
    <w:rsid w:val="002637FE"/>
    <w:rsid w:val="00264312"/>
    <w:rsid w:val="0026529F"/>
    <w:rsid w:val="002667FB"/>
    <w:rsid w:val="00266B8F"/>
    <w:rsid w:val="00267A24"/>
    <w:rsid w:val="00267FD7"/>
    <w:rsid w:val="0027272B"/>
    <w:rsid w:val="00272737"/>
    <w:rsid w:val="00275DCB"/>
    <w:rsid w:val="0027651C"/>
    <w:rsid w:val="002768FC"/>
    <w:rsid w:val="00281CCD"/>
    <w:rsid w:val="00284924"/>
    <w:rsid w:val="00285B8D"/>
    <w:rsid w:val="00286DEE"/>
    <w:rsid w:val="002870C6"/>
    <w:rsid w:val="00287B2E"/>
    <w:rsid w:val="00291C19"/>
    <w:rsid w:val="00292BB5"/>
    <w:rsid w:val="00295786"/>
    <w:rsid w:val="00296B9C"/>
    <w:rsid w:val="002979D6"/>
    <w:rsid w:val="002A0F52"/>
    <w:rsid w:val="002A129E"/>
    <w:rsid w:val="002A1E66"/>
    <w:rsid w:val="002A7AC2"/>
    <w:rsid w:val="002B031A"/>
    <w:rsid w:val="002B2D8E"/>
    <w:rsid w:val="002B3BDE"/>
    <w:rsid w:val="002B4C53"/>
    <w:rsid w:val="002B5432"/>
    <w:rsid w:val="002B74EC"/>
    <w:rsid w:val="002B79F7"/>
    <w:rsid w:val="002B7B4F"/>
    <w:rsid w:val="002C00D7"/>
    <w:rsid w:val="002C055E"/>
    <w:rsid w:val="002C1D88"/>
    <w:rsid w:val="002C3C0F"/>
    <w:rsid w:val="002C54F6"/>
    <w:rsid w:val="002D0771"/>
    <w:rsid w:val="002D1FC8"/>
    <w:rsid w:val="002D2918"/>
    <w:rsid w:val="002D2E05"/>
    <w:rsid w:val="002D369B"/>
    <w:rsid w:val="002D3AD4"/>
    <w:rsid w:val="002D3CFB"/>
    <w:rsid w:val="002D42D0"/>
    <w:rsid w:val="002D4506"/>
    <w:rsid w:val="002D496A"/>
    <w:rsid w:val="002D5811"/>
    <w:rsid w:val="002D5925"/>
    <w:rsid w:val="002D6F1E"/>
    <w:rsid w:val="002E1EA9"/>
    <w:rsid w:val="002E2AB8"/>
    <w:rsid w:val="002E333F"/>
    <w:rsid w:val="002E4CE5"/>
    <w:rsid w:val="002E7BB1"/>
    <w:rsid w:val="002F0467"/>
    <w:rsid w:val="002F1E69"/>
    <w:rsid w:val="002F34E6"/>
    <w:rsid w:val="002F372E"/>
    <w:rsid w:val="002F3A9A"/>
    <w:rsid w:val="002F4157"/>
    <w:rsid w:val="002F52C5"/>
    <w:rsid w:val="00300996"/>
    <w:rsid w:val="00305AB9"/>
    <w:rsid w:val="0030616D"/>
    <w:rsid w:val="0031161B"/>
    <w:rsid w:val="00311A57"/>
    <w:rsid w:val="00312898"/>
    <w:rsid w:val="00315721"/>
    <w:rsid w:val="003157C7"/>
    <w:rsid w:val="003162FB"/>
    <w:rsid w:val="0031754B"/>
    <w:rsid w:val="00317C29"/>
    <w:rsid w:val="0032005C"/>
    <w:rsid w:val="003205FF"/>
    <w:rsid w:val="00320CD7"/>
    <w:rsid w:val="00321B16"/>
    <w:rsid w:val="00322121"/>
    <w:rsid w:val="00322D90"/>
    <w:rsid w:val="00327028"/>
    <w:rsid w:val="00327117"/>
    <w:rsid w:val="00331F5E"/>
    <w:rsid w:val="00332B9D"/>
    <w:rsid w:val="00333A91"/>
    <w:rsid w:val="00335E00"/>
    <w:rsid w:val="00336CE7"/>
    <w:rsid w:val="00337C00"/>
    <w:rsid w:val="0034063F"/>
    <w:rsid w:val="003413F7"/>
    <w:rsid w:val="00344BD1"/>
    <w:rsid w:val="00345551"/>
    <w:rsid w:val="00351A4F"/>
    <w:rsid w:val="0035343A"/>
    <w:rsid w:val="0035493B"/>
    <w:rsid w:val="00354E6E"/>
    <w:rsid w:val="00354F4A"/>
    <w:rsid w:val="00355F20"/>
    <w:rsid w:val="003579DC"/>
    <w:rsid w:val="003605EA"/>
    <w:rsid w:val="003619E5"/>
    <w:rsid w:val="0036211D"/>
    <w:rsid w:val="00362A79"/>
    <w:rsid w:val="003639CD"/>
    <w:rsid w:val="00363F2E"/>
    <w:rsid w:val="00364E8F"/>
    <w:rsid w:val="0036536A"/>
    <w:rsid w:val="003663DB"/>
    <w:rsid w:val="00370963"/>
    <w:rsid w:val="00370BEC"/>
    <w:rsid w:val="003711C3"/>
    <w:rsid w:val="00371529"/>
    <w:rsid w:val="00372E80"/>
    <w:rsid w:val="00375067"/>
    <w:rsid w:val="00375874"/>
    <w:rsid w:val="00376BA8"/>
    <w:rsid w:val="00376C23"/>
    <w:rsid w:val="00377288"/>
    <w:rsid w:val="00384AC7"/>
    <w:rsid w:val="00384DD0"/>
    <w:rsid w:val="00385E5F"/>
    <w:rsid w:val="003908DC"/>
    <w:rsid w:val="00390B11"/>
    <w:rsid w:val="00390E16"/>
    <w:rsid w:val="00390EA4"/>
    <w:rsid w:val="0039160C"/>
    <w:rsid w:val="003923A7"/>
    <w:rsid w:val="0039270F"/>
    <w:rsid w:val="00393336"/>
    <w:rsid w:val="003964C4"/>
    <w:rsid w:val="003971C4"/>
    <w:rsid w:val="003A056A"/>
    <w:rsid w:val="003A071B"/>
    <w:rsid w:val="003A08FA"/>
    <w:rsid w:val="003A2614"/>
    <w:rsid w:val="003A2EDB"/>
    <w:rsid w:val="003A373F"/>
    <w:rsid w:val="003A4E88"/>
    <w:rsid w:val="003A51D2"/>
    <w:rsid w:val="003A5A77"/>
    <w:rsid w:val="003A6CBB"/>
    <w:rsid w:val="003A7E8F"/>
    <w:rsid w:val="003B006A"/>
    <w:rsid w:val="003B02F8"/>
    <w:rsid w:val="003B0D17"/>
    <w:rsid w:val="003B0F57"/>
    <w:rsid w:val="003B1C1E"/>
    <w:rsid w:val="003B2F09"/>
    <w:rsid w:val="003B32B0"/>
    <w:rsid w:val="003B4A5E"/>
    <w:rsid w:val="003B651A"/>
    <w:rsid w:val="003C02F0"/>
    <w:rsid w:val="003C32BB"/>
    <w:rsid w:val="003C365A"/>
    <w:rsid w:val="003C449F"/>
    <w:rsid w:val="003C535D"/>
    <w:rsid w:val="003C53FB"/>
    <w:rsid w:val="003C5A8D"/>
    <w:rsid w:val="003D0337"/>
    <w:rsid w:val="003D1C2B"/>
    <w:rsid w:val="003D2F3E"/>
    <w:rsid w:val="003D4FF3"/>
    <w:rsid w:val="003D53E2"/>
    <w:rsid w:val="003D7A11"/>
    <w:rsid w:val="003D7B0C"/>
    <w:rsid w:val="003E03E1"/>
    <w:rsid w:val="003E085E"/>
    <w:rsid w:val="003E0877"/>
    <w:rsid w:val="003E0CD4"/>
    <w:rsid w:val="003E131E"/>
    <w:rsid w:val="003E24BA"/>
    <w:rsid w:val="003E2F7F"/>
    <w:rsid w:val="003E7730"/>
    <w:rsid w:val="003F01C9"/>
    <w:rsid w:val="003F0A59"/>
    <w:rsid w:val="003F155A"/>
    <w:rsid w:val="003F222C"/>
    <w:rsid w:val="003F332D"/>
    <w:rsid w:val="003F3AC6"/>
    <w:rsid w:val="003F4051"/>
    <w:rsid w:val="003F55CC"/>
    <w:rsid w:val="003F775C"/>
    <w:rsid w:val="00400C4C"/>
    <w:rsid w:val="00400F8A"/>
    <w:rsid w:val="00404998"/>
    <w:rsid w:val="00406248"/>
    <w:rsid w:val="00407958"/>
    <w:rsid w:val="00411AB8"/>
    <w:rsid w:val="00411F15"/>
    <w:rsid w:val="00412A94"/>
    <w:rsid w:val="00413F6C"/>
    <w:rsid w:val="004142EB"/>
    <w:rsid w:val="004158B1"/>
    <w:rsid w:val="0041666C"/>
    <w:rsid w:val="0041751A"/>
    <w:rsid w:val="00421D7D"/>
    <w:rsid w:val="004240C8"/>
    <w:rsid w:val="004250F0"/>
    <w:rsid w:val="004267A7"/>
    <w:rsid w:val="004269B0"/>
    <w:rsid w:val="004272BC"/>
    <w:rsid w:val="004277BB"/>
    <w:rsid w:val="00427B6F"/>
    <w:rsid w:val="0043092F"/>
    <w:rsid w:val="00432FA5"/>
    <w:rsid w:val="004341F7"/>
    <w:rsid w:val="00435E66"/>
    <w:rsid w:val="00435EBC"/>
    <w:rsid w:val="00440845"/>
    <w:rsid w:val="00440C67"/>
    <w:rsid w:val="00441AE3"/>
    <w:rsid w:val="00441CF9"/>
    <w:rsid w:val="00443F74"/>
    <w:rsid w:val="004449AF"/>
    <w:rsid w:val="00445F87"/>
    <w:rsid w:val="0044699D"/>
    <w:rsid w:val="0044728F"/>
    <w:rsid w:val="00447BEA"/>
    <w:rsid w:val="00450337"/>
    <w:rsid w:val="00450612"/>
    <w:rsid w:val="004507E6"/>
    <w:rsid w:val="00450C55"/>
    <w:rsid w:val="00451448"/>
    <w:rsid w:val="00453B14"/>
    <w:rsid w:val="00453E7D"/>
    <w:rsid w:val="00454B49"/>
    <w:rsid w:val="00455D35"/>
    <w:rsid w:val="00455F08"/>
    <w:rsid w:val="00457B5F"/>
    <w:rsid w:val="00461315"/>
    <w:rsid w:val="004643FA"/>
    <w:rsid w:val="00464C9D"/>
    <w:rsid w:val="0046507F"/>
    <w:rsid w:val="00465589"/>
    <w:rsid w:val="00465B81"/>
    <w:rsid w:val="00467C5D"/>
    <w:rsid w:val="00473840"/>
    <w:rsid w:val="004752FD"/>
    <w:rsid w:val="004769C7"/>
    <w:rsid w:val="00476D5C"/>
    <w:rsid w:val="00476FFF"/>
    <w:rsid w:val="0047726E"/>
    <w:rsid w:val="00482E15"/>
    <w:rsid w:val="00486E64"/>
    <w:rsid w:val="00490351"/>
    <w:rsid w:val="00493E70"/>
    <w:rsid w:val="004948E1"/>
    <w:rsid w:val="00494C26"/>
    <w:rsid w:val="00495030"/>
    <w:rsid w:val="00495109"/>
    <w:rsid w:val="0049543C"/>
    <w:rsid w:val="004957BA"/>
    <w:rsid w:val="00496F3D"/>
    <w:rsid w:val="004A0176"/>
    <w:rsid w:val="004A124A"/>
    <w:rsid w:val="004A3BB9"/>
    <w:rsid w:val="004A6C88"/>
    <w:rsid w:val="004A7248"/>
    <w:rsid w:val="004A76A8"/>
    <w:rsid w:val="004A7A38"/>
    <w:rsid w:val="004B2117"/>
    <w:rsid w:val="004B75F7"/>
    <w:rsid w:val="004C0505"/>
    <w:rsid w:val="004C287E"/>
    <w:rsid w:val="004C311B"/>
    <w:rsid w:val="004C368C"/>
    <w:rsid w:val="004C3CA4"/>
    <w:rsid w:val="004C428E"/>
    <w:rsid w:val="004D1677"/>
    <w:rsid w:val="004D17F0"/>
    <w:rsid w:val="004D2C51"/>
    <w:rsid w:val="004D44BD"/>
    <w:rsid w:val="004D6266"/>
    <w:rsid w:val="004D6980"/>
    <w:rsid w:val="004D7372"/>
    <w:rsid w:val="004D73C1"/>
    <w:rsid w:val="004D768B"/>
    <w:rsid w:val="004E6170"/>
    <w:rsid w:val="004F37F0"/>
    <w:rsid w:val="004F50B0"/>
    <w:rsid w:val="00500106"/>
    <w:rsid w:val="00501575"/>
    <w:rsid w:val="005045AE"/>
    <w:rsid w:val="00504739"/>
    <w:rsid w:val="0050526D"/>
    <w:rsid w:val="0050571E"/>
    <w:rsid w:val="00505C11"/>
    <w:rsid w:val="0050651E"/>
    <w:rsid w:val="005075C5"/>
    <w:rsid w:val="005115A9"/>
    <w:rsid w:val="00514D69"/>
    <w:rsid w:val="00515068"/>
    <w:rsid w:val="00516384"/>
    <w:rsid w:val="00516E9B"/>
    <w:rsid w:val="00521F50"/>
    <w:rsid w:val="00522178"/>
    <w:rsid w:val="00526F2D"/>
    <w:rsid w:val="00532F65"/>
    <w:rsid w:val="00536530"/>
    <w:rsid w:val="0053763D"/>
    <w:rsid w:val="00537E85"/>
    <w:rsid w:val="005420E2"/>
    <w:rsid w:val="00542FFA"/>
    <w:rsid w:val="00543F2A"/>
    <w:rsid w:val="005461B3"/>
    <w:rsid w:val="00546AE3"/>
    <w:rsid w:val="00555CF2"/>
    <w:rsid w:val="00556920"/>
    <w:rsid w:val="0055774D"/>
    <w:rsid w:val="00560574"/>
    <w:rsid w:val="00561541"/>
    <w:rsid w:val="00561E3B"/>
    <w:rsid w:val="00562BCE"/>
    <w:rsid w:val="0056471E"/>
    <w:rsid w:val="00564F3B"/>
    <w:rsid w:val="0056566A"/>
    <w:rsid w:val="00571405"/>
    <w:rsid w:val="005733E3"/>
    <w:rsid w:val="00575D50"/>
    <w:rsid w:val="0057620B"/>
    <w:rsid w:val="005769B1"/>
    <w:rsid w:val="00576B68"/>
    <w:rsid w:val="00581F36"/>
    <w:rsid w:val="00586513"/>
    <w:rsid w:val="005866D2"/>
    <w:rsid w:val="00587CAE"/>
    <w:rsid w:val="0059027E"/>
    <w:rsid w:val="00590EC8"/>
    <w:rsid w:val="005913F0"/>
    <w:rsid w:val="005914BB"/>
    <w:rsid w:val="00591653"/>
    <w:rsid w:val="00596A1B"/>
    <w:rsid w:val="005A3D63"/>
    <w:rsid w:val="005A5330"/>
    <w:rsid w:val="005A6959"/>
    <w:rsid w:val="005A7BC4"/>
    <w:rsid w:val="005B2A6E"/>
    <w:rsid w:val="005B433C"/>
    <w:rsid w:val="005B5B87"/>
    <w:rsid w:val="005B5F6C"/>
    <w:rsid w:val="005B7E87"/>
    <w:rsid w:val="005C0964"/>
    <w:rsid w:val="005C1A2C"/>
    <w:rsid w:val="005C423B"/>
    <w:rsid w:val="005C46F1"/>
    <w:rsid w:val="005C5BB2"/>
    <w:rsid w:val="005D1ADA"/>
    <w:rsid w:val="005D2D2D"/>
    <w:rsid w:val="005D2FAB"/>
    <w:rsid w:val="005D4F52"/>
    <w:rsid w:val="005E0730"/>
    <w:rsid w:val="005E1D92"/>
    <w:rsid w:val="005E26F1"/>
    <w:rsid w:val="005E3CC7"/>
    <w:rsid w:val="005E4057"/>
    <w:rsid w:val="005E459B"/>
    <w:rsid w:val="005E5B56"/>
    <w:rsid w:val="005E748E"/>
    <w:rsid w:val="005F2CAD"/>
    <w:rsid w:val="005F313E"/>
    <w:rsid w:val="005F46BC"/>
    <w:rsid w:val="005F4C27"/>
    <w:rsid w:val="005F53A7"/>
    <w:rsid w:val="0060058F"/>
    <w:rsid w:val="00600C55"/>
    <w:rsid w:val="0060178F"/>
    <w:rsid w:val="00601B60"/>
    <w:rsid w:val="00604837"/>
    <w:rsid w:val="00604C95"/>
    <w:rsid w:val="00604FCC"/>
    <w:rsid w:val="006066E0"/>
    <w:rsid w:val="00606959"/>
    <w:rsid w:val="00607861"/>
    <w:rsid w:val="006109F0"/>
    <w:rsid w:val="00612A86"/>
    <w:rsid w:val="00616521"/>
    <w:rsid w:val="0062389F"/>
    <w:rsid w:val="00624C2A"/>
    <w:rsid w:val="00630749"/>
    <w:rsid w:val="00631BDA"/>
    <w:rsid w:val="006325F1"/>
    <w:rsid w:val="0063332F"/>
    <w:rsid w:val="006338B5"/>
    <w:rsid w:val="00634C57"/>
    <w:rsid w:val="00635392"/>
    <w:rsid w:val="00641CAA"/>
    <w:rsid w:val="00643090"/>
    <w:rsid w:val="00645C90"/>
    <w:rsid w:val="006470E7"/>
    <w:rsid w:val="006471F7"/>
    <w:rsid w:val="0065145A"/>
    <w:rsid w:val="0065417F"/>
    <w:rsid w:val="00654D44"/>
    <w:rsid w:val="00655FE9"/>
    <w:rsid w:val="0066025D"/>
    <w:rsid w:val="00661037"/>
    <w:rsid w:val="00661A62"/>
    <w:rsid w:val="00661A63"/>
    <w:rsid w:val="0066593C"/>
    <w:rsid w:val="00672B0C"/>
    <w:rsid w:val="00673044"/>
    <w:rsid w:val="00674DA6"/>
    <w:rsid w:val="006761C7"/>
    <w:rsid w:val="00676D1D"/>
    <w:rsid w:val="00680FD7"/>
    <w:rsid w:val="0068191B"/>
    <w:rsid w:val="00684675"/>
    <w:rsid w:val="00685500"/>
    <w:rsid w:val="00685BE2"/>
    <w:rsid w:val="00690A4E"/>
    <w:rsid w:val="0069121C"/>
    <w:rsid w:val="00692DCA"/>
    <w:rsid w:val="006946E2"/>
    <w:rsid w:val="00694C8D"/>
    <w:rsid w:val="006958F7"/>
    <w:rsid w:val="006967A4"/>
    <w:rsid w:val="00696DC0"/>
    <w:rsid w:val="00697032"/>
    <w:rsid w:val="0069739F"/>
    <w:rsid w:val="006973B5"/>
    <w:rsid w:val="006A10AE"/>
    <w:rsid w:val="006A1E01"/>
    <w:rsid w:val="006A2E76"/>
    <w:rsid w:val="006A2ED3"/>
    <w:rsid w:val="006A4D5D"/>
    <w:rsid w:val="006A6F28"/>
    <w:rsid w:val="006B3EFB"/>
    <w:rsid w:val="006B4A19"/>
    <w:rsid w:val="006C0542"/>
    <w:rsid w:val="006C1F2B"/>
    <w:rsid w:val="006C5B63"/>
    <w:rsid w:val="006D09E2"/>
    <w:rsid w:val="006D15D6"/>
    <w:rsid w:val="006D1F27"/>
    <w:rsid w:val="006D5DF9"/>
    <w:rsid w:val="006D6741"/>
    <w:rsid w:val="006D6A81"/>
    <w:rsid w:val="006E0B50"/>
    <w:rsid w:val="006E1C3E"/>
    <w:rsid w:val="006E41D1"/>
    <w:rsid w:val="006E650A"/>
    <w:rsid w:val="006F0793"/>
    <w:rsid w:val="006F3038"/>
    <w:rsid w:val="006F4540"/>
    <w:rsid w:val="006F4FA8"/>
    <w:rsid w:val="006F52F8"/>
    <w:rsid w:val="006F5BF3"/>
    <w:rsid w:val="006F5F2E"/>
    <w:rsid w:val="006F64D9"/>
    <w:rsid w:val="006F7483"/>
    <w:rsid w:val="00700013"/>
    <w:rsid w:val="00700AC5"/>
    <w:rsid w:val="007026D1"/>
    <w:rsid w:val="00705B6B"/>
    <w:rsid w:val="00707DC3"/>
    <w:rsid w:val="00710004"/>
    <w:rsid w:val="0071144E"/>
    <w:rsid w:val="0072075C"/>
    <w:rsid w:val="00722424"/>
    <w:rsid w:val="00722B03"/>
    <w:rsid w:val="0072446E"/>
    <w:rsid w:val="00724732"/>
    <w:rsid w:val="007249C2"/>
    <w:rsid w:val="00725C2F"/>
    <w:rsid w:val="0072769B"/>
    <w:rsid w:val="00727A64"/>
    <w:rsid w:val="00727B64"/>
    <w:rsid w:val="00731236"/>
    <w:rsid w:val="007331EA"/>
    <w:rsid w:val="0073450D"/>
    <w:rsid w:val="007358F1"/>
    <w:rsid w:val="00735A6E"/>
    <w:rsid w:val="0074036D"/>
    <w:rsid w:val="00740D56"/>
    <w:rsid w:val="007411C3"/>
    <w:rsid w:val="0074153B"/>
    <w:rsid w:val="0074154D"/>
    <w:rsid w:val="00741A10"/>
    <w:rsid w:val="0074205A"/>
    <w:rsid w:val="00742587"/>
    <w:rsid w:val="007434F8"/>
    <w:rsid w:val="00743685"/>
    <w:rsid w:val="00745379"/>
    <w:rsid w:val="00747544"/>
    <w:rsid w:val="00747B1B"/>
    <w:rsid w:val="00750562"/>
    <w:rsid w:val="00750E63"/>
    <w:rsid w:val="00751A5F"/>
    <w:rsid w:val="00751B06"/>
    <w:rsid w:val="007523DF"/>
    <w:rsid w:val="00752AC4"/>
    <w:rsid w:val="007534D4"/>
    <w:rsid w:val="007547D1"/>
    <w:rsid w:val="00760A2E"/>
    <w:rsid w:val="00761515"/>
    <w:rsid w:val="0076204E"/>
    <w:rsid w:val="007658A4"/>
    <w:rsid w:val="00766668"/>
    <w:rsid w:val="00771041"/>
    <w:rsid w:val="007728D0"/>
    <w:rsid w:val="0077385F"/>
    <w:rsid w:val="0077781D"/>
    <w:rsid w:val="00780985"/>
    <w:rsid w:val="00781A21"/>
    <w:rsid w:val="007826AF"/>
    <w:rsid w:val="00786147"/>
    <w:rsid w:val="00786908"/>
    <w:rsid w:val="007911EF"/>
    <w:rsid w:val="00792794"/>
    <w:rsid w:val="007930D1"/>
    <w:rsid w:val="00795425"/>
    <w:rsid w:val="007954D0"/>
    <w:rsid w:val="00795E52"/>
    <w:rsid w:val="007A0274"/>
    <w:rsid w:val="007A3236"/>
    <w:rsid w:val="007A3DDA"/>
    <w:rsid w:val="007A4D49"/>
    <w:rsid w:val="007A4FEC"/>
    <w:rsid w:val="007A5EA8"/>
    <w:rsid w:val="007A6B54"/>
    <w:rsid w:val="007A7135"/>
    <w:rsid w:val="007A71BC"/>
    <w:rsid w:val="007B0AEC"/>
    <w:rsid w:val="007B1A03"/>
    <w:rsid w:val="007B1A7A"/>
    <w:rsid w:val="007B24A4"/>
    <w:rsid w:val="007B2946"/>
    <w:rsid w:val="007B4126"/>
    <w:rsid w:val="007C05AE"/>
    <w:rsid w:val="007C07E5"/>
    <w:rsid w:val="007C0A51"/>
    <w:rsid w:val="007C0ADE"/>
    <w:rsid w:val="007C72A6"/>
    <w:rsid w:val="007D0B5C"/>
    <w:rsid w:val="007D14D4"/>
    <w:rsid w:val="007D1BBB"/>
    <w:rsid w:val="007D22A7"/>
    <w:rsid w:val="007D5554"/>
    <w:rsid w:val="007D790A"/>
    <w:rsid w:val="007E5230"/>
    <w:rsid w:val="007E54C7"/>
    <w:rsid w:val="007E5956"/>
    <w:rsid w:val="007E5BAE"/>
    <w:rsid w:val="007F1F6D"/>
    <w:rsid w:val="007F2DFB"/>
    <w:rsid w:val="007F4EB4"/>
    <w:rsid w:val="007F4FC9"/>
    <w:rsid w:val="007F5F7C"/>
    <w:rsid w:val="00801D3C"/>
    <w:rsid w:val="0080339E"/>
    <w:rsid w:val="00810478"/>
    <w:rsid w:val="008119A2"/>
    <w:rsid w:val="00820210"/>
    <w:rsid w:val="00822C0B"/>
    <w:rsid w:val="008247EE"/>
    <w:rsid w:val="00824C04"/>
    <w:rsid w:val="00824F74"/>
    <w:rsid w:val="00826866"/>
    <w:rsid w:val="00827FC6"/>
    <w:rsid w:val="0083783E"/>
    <w:rsid w:val="00840435"/>
    <w:rsid w:val="0084044A"/>
    <w:rsid w:val="008425B0"/>
    <w:rsid w:val="00843CB4"/>
    <w:rsid w:val="00845116"/>
    <w:rsid w:val="008465C6"/>
    <w:rsid w:val="00847271"/>
    <w:rsid w:val="00852354"/>
    <w:rsid w:val="00852AE4"/>
    <w:rsid w:val="00852F4E"/>
    <w:rsid w:val="00857E07"/>
    <w:rsid w:val="00863339"/>
    <w:rsid w:val="008640D0"/>
    <w:rsid w:val="00864202"/>
    <w:rsid w:val="0086593E"/>
    <w:rsid w:val="008670B6"/>
    <w:rsid w:val="00873B16"/>
    <w:rsid w:val="00873B49"/>
    <w:rsid w:val="008760C9"/>
    <w:rsid w:val="00876EEA"/>
    <w:rsid w:val="00881ACD"/>
    <w:rsid w:val="00882BF6"/>
    <w:rsid w:val="00884A17"/>
    <w:rsid w:val="008850C8"/>
    <w:rsid w:val="00885637"/>
    <w:rsid w:val="008858BF"/>
    <w:rsid w:val="00885AE6"/>
    <w:rsid w:val="00887772"/>
    <w:rsid w:val="00891585"/>
    <w:rsid w:val="00891E5A"/>
    <w:rsid w:val="00894406"/>
    <w:rsid w:val="00894A37"/>
    <w:rsid w:val="00894C0D"/>
    <w:rsid w:val="00895C3A"/>
    <w:rsid w:val="00897514"/>
    <w:rsid w:val="008A0530"/>
    <w:rsid w:val="008A1DBA"/>
    <w:rsid w:val="008A2AB3"/>
    <w:rsid w:val="008A312E"/>
    <w:rsid w:val="008A4E24"/>
    <w:rsid w:val="008A696B"/>
    <w:rsid w:val="008A6FEC"/>
    <w:rsid w:val="008A701B"/>
    <w:rsid w:val="008B0504"/>
    <w:rsid w:val="008B07BD"/>
    <w:rsid w:val="008B2675"/>
    <w:rsid w:val="008B2BA0"/>
    <w:rsid w:val="008B3A6C"/>
    <w:rsid w:val="008B3CAE"/>
    <w:rsid w:val="008C051C"/>
    <w:rsid w:val="008C0903"/>
    <w:rsid w:val="008C3F06"/>
    <w:rsid w:val="008C44DF"/>
    <w:rsid w:val="008C6F83"/>
    <w:rsid w:val="008C79C6"/>
    <w:rsid w:val="008D0259"/>
    <w:rsid w:val="008D0498"/>
    <w:rsid w:val="008D0B55"/>
    <w:rsid w:val="008D136E"/>
    <w:rsid w:val="008D1AD0"/>
    <w:rsid w:val="008D1EBB"/>
    <w:rsid w:val="008D43C7"/>
    <w:rsid w:val="008D5474"/>
    <w:rsid w:val="008D7C8D"/>
    <w:rsid w:val="008E0298"/>
    <w:rsid w:val="008E2A7D"/>
    <w:rsid w:val="008E2D16"/>
    <w:rsid w:val="008E37F5"/>
    <w:rsid w:val="008E7464"/>
    <w:rsid w:val="008F0B09"/>
    <w:rsid w:val="008F2EE7"/>
    <w:rsid w:val="00900CE7"/>
    <w:rsid w:val="009020DC"/>
    <w:rsid w:val="0090246D"/>
    <w:rsid w:val="00902AB1"/>
    <w:rsid w:val="00903B6A"/>
    <w:rsid w:val="00903D54"/>
    <w:rsid w:val="00904EC8"/>
    <w:rsid w:val="00905186"/>
    <w:rsid w:val="00906A4C"/>
    <w:rsid w:val="009071AD"/>
    <w:rsid w:val="00907263"/>
    <w:rsid w:val="009100B0"/>
    <w:rsid w:val="00910122"/>
    <w:rsid w:val="00911D7D"/>
    <w:rsid w:val="00912D11"/>
    <w:rsid w:val="00920CB1"/>
    <w:rsid w:val="00922084"/>
    <w:rsid w:val="009254B8"/>
    <w:rsid w:val="0092591A"/>
    <w:rsid w:val="00930FE7"/>
    <w:rsid w:val="00931533"/>
    <w:rsid w:val="00931CC7"/>
    <w:rsid w:val="00931F53"/>
    <w:rsid w:val="00932E67"/>
    <w:rsid w:val="0093527F"/>
    <w:rsid w:val="00941EFB"/>
    <w:rsid w:val="0094342E"/>
    <w:rsid w:val="00943C38"/>
    <w:rsid w:val="00944A95"/>
    <w:rsid w:val="009478F1"/>
    <w:rsid w:val="009502A0"/>
    <w:rsid w:val="0095209B"/>
    <w:rsid w:val="00954690"/>
    <w:rsid w:val="0095593D"/>
    <w:rsid w:val="0095602E"/>
    <w:rsid w:val="00956536"/>
    <w:rsid w:val="00960FBB"/>
    <w:rsid w:val="00963323"/>
    <w:rsid w:val="00963A7E"/>
    <w:rsid w:val="00963C1F"/>
    <w:rsid w:val="00964247"/>
    <w:rsid w:val="00966277"/>
    <w:rsid w:val="00966D47"/>
    <w:rsid w:val="00967E45"/>
    <w:rsid w:val="009725BA"/>
    <w:rsid w:val="0097277D"/>
    <w:rsid w:val="00972C87"/>
    <w:rsid w:val="00976CB7"/>
    <w:rsid w:val="00980612"/>
    <w:rsid w:val="00980CB7"/>
    <w:rsid w:val="00981A44"/>
    <w:rsid w:val="00981A7A"/>
    <w:rsid w:val="00982AE6"/>
    <w:rsid w:val="009834AC"/>
    <w:rsid w:val="00984841"/>
    <w:rsid w:val="0098696C"/>
    <w:rsid w:val="009920B6"/>
    <w:rsid w:val="009942A1"/>
    <w:rsid w:val="009944E5"/>
    <w:rsid w:val="009950CC"/>
    <w:rsid w:val="0099512E"/>
    <w:rsid w:val="00995589"/>
    <w:rsid w:val="00995C45"/>
    <w:rsid w:val="0099746A"/>
    <w:rsid w:val="00997964"/>
    <w:rsid w:val="009A04CF"/>
    <w:rsid w:val="009A0C23"/>
    <w:rsid w:val="009A10FE"/>
    <w:rsid w:val="009A1BAD"/>
    <w:rsid w:val="009A1E57"/>
    <w:rsid w:val="009A2D0E"/>
    <w:rsid w:val="009A682B"/>
    <w:rsid w:val="009A6EBD"/>
    <w:rsid w:val="009B0A8F"/>
    <w:rsid w:val="009B24CD"/>
    <w:rsid w:val="009B44DD"/>
    <w:rsid w:val="009B50E4"/>
    <w:rsid w:val="009B5AA6"/>
    <w:rsid w:val="009B5BEB"/>
    <w:rsid w:val="009B6609"/>
    <w:rsid w:val="009B67CE"/>
    <w:rsid w:val="009B705A"/>
    <w:rsid w:val="009C0904"/>
    <w:rsid w:val="009C5082"/>
    <w:rsid w:val="009C63E3"/>
    <w:rsid w:val="009C6629"/>
    <w:rsid w:val="009C7D61"/>
    <w:rsid w:val="009D1601"/>
    <w:rsid w:val="009D35EA"/>
    <w:rsid w:val="009D3C14"/>
    <w:rsid w:val="009D4095"/>
    <w:rsid w:val="009D741F"/>
    <w:rsid w:val="009D7B3A"/>
    <w:rsid w:val="009E088C"/>
    <w:rsid w:val="009E2D15"/>
    <w:rsid w:val="009E418B"/>
    <w:rsid w:val="009E4771"/>
    <w:rsid w:val="009E4781"/>
    <w:rsid w:val="009E591D"/>
    <w:rsid w:val="009E7DBF"/>
    <w:rsid w:val="009F13B6"/>
    <w:rsid w:val="009F4997"/>
    <w:rsid w:val="00A00224"/>
    <w:rsid w:val="00A00DDC"/>
    <w:rsid w:val="00A02A54"/>
    <w:rsid w:val="00A03242"/>
    <w:rsid w:val="00A047B5"/>
    <w:rsid w:val="00A04FFD"/>
    <w:rsid w:val="00A07552"/>
    <w:rsid w:val="00A12667"/>
    <w:rsid w:val="00A14F3B"/>
    <w:rsid w:val="00A16CC9"/>
    <w:rsid w:val="00A16E9E"/>
    <w:rsid w:val="00A17B39"/>
    <w:rsid w:val="00A210D0"/>
    <w:rsid w:val="00A211DA"/>
    <w:rsid w:val="00A3041D"/>
    <w:rsid w:val="00A34D90"/>
    <w:rsid w:val="00A40BE3"/>
    <w:rsid w:val="00A4133F"/>
    <w:rsid w:val="00A41CED"/>
    <w:rsid w:val="00A42343"/>
    <w:rsid w:val="00A42467"/>
    <w:rsid w:val="00A43847"/>
    <w:rsid w:val="00A43980"/>
    <w:rsid w:val="00A44152"/>
    <w:rsid w:val="00A505C5"/>
    <w:rsid w:val="00A515B0"/>
    <w:rsid w:val="00A520B6"/>
    <w:rsid w:val="00A5271C"/>
    <w:rsid w:val="00A5283B"/>
    <w:rsid w:val="00A56CC9"/>
    <w:rsid w:val="00A570FF"/>
    <w:rsid w:val="00A5744A"/>
    <w:rsid w:val="00A57732"/>
    <w:rsid w:val="00A5776B"/>
    <w:rsid w:val="00A6202D"/>
    <w:rsid w:val="00A71ADB"/>
    <w:rsid w:val="00A74F24"/>
    <w:rsid w:val="00A76CB3"/>
    <w:rsid w:val="00A80707"/>
    <w:rsid w:val="00A80A3E"/>
    <w:rsid w:val="00A80A92"/>
    <w:rsid w:val="00A81446"/>
    <w:rsid w:val="00A83415"/>
    <w:rsid w:val="00A86E47"/>
    <w:rsid w:val="00A94258"/>
    <w:rsid w:val="00AA1A62"/>
    <w:rsid w:val="00AA4995"/>
    <w:rsid w:val="00AA69E6"/>
    <w:rsid w:val="00AA7C02"/>
    <w:rsid w:val="00AB0742"/>
    <w:rsid w:val="00AB39EA"/>
    <w:rsid w:val="00AB5946"/>
    <w:rsid w:val="00AB79B4"/>
    <w:rsid w:val="00AB7AD8"/>
    <w:rsid w:val="00AC3BCF"/>
    <w:rsid w:val="00AC55B1"/>
    <w:rsid w:val="00AC59A3"/>
    <w:rsid w:val="00AC7021"/>
    <w:rsid w:val="00AC7109"/>
    <w:rsid w:val="00AC745F"/>
    <w:rsid w:val="00AC752F"/>
    <w:rsid w:val="00AC7C4C"/>
    <w:rsid w:val="00AD0D88"/>
    <w:rsid w:val="00AD255D"/>
    <w:rsid w:val="00AD36F2"/>
    <w:rsid w:val="00AD399A"/>
    <w:rsid w:val="00AD74FC"/>
    <w:rsid w:val="00AE3571"/>
    <w:rsid w:val="00AE4CF5"/>
    <w:rsid w:val="00AE5746"/>
    <w:rsid w:val="00AE60D2"/>
    <w:rsid w:val="00AE7175"/>
    <w:rsid w:val="00AF026A"/>
    <w:rsid w:val="00AF08BA"/>
    <w:rsid w:val="00AF3153"/>
    <w:rsid w:val="00AF3CAC"/>
    <w:rsid w:val="00AF457A"/>
    <w:rsid w:val="00AF5133"/>
    <w:rsid w:val="00AF60F5"/>
    <w:rsid w:val="00AF620B"/>
    <w:rsid w:val="00AF6C90"/>
    <w:rsid w:val="00AF7613"/>
    <w:rsid w:val="00B02998"/>
    <w:rsid w:val="00B02A92"/>
    <w:rsid w:val="00B0470A"/>
    <w:rsid w:val="00B04EFD"/>
    <w:rsid w:val="00B05E36"/>
    <w:rsid w:val="00B111E3"/>
    <w:rsid w:val="00B11854"/>
    <w:rsid w:val="00B122C1"/>
    <w:rsid w:val="00B13DB2"/>
    <w:rsid w:val="00B140FE"/>
    <w:rsid w:val="00B14433"/>
    <w:rsid w:val="00B15814"/>
    <w:rsid w:val="00B16F4D"/>
    <w:rsid w:val="00B2291F"/>
    <w:rsid w:val="00B24F9B"/>
    <w:rsid w:val="00B27184"/>
    <w:rsid w:val="00B305A1"/>
    <w:rsid w:val="00B30BE6"/>
    <w:rsid w:val="00B31E5C"/>
    <w:rsid w:val="00B31F03"/>
    <w:rsid w:val="00B36A65"/>
    <w:rsid w:val="00B36ADD"/>
    <w:rsid w:val="00B378D1"/>
    <w:rsid w:val="00B412BD"/>
    <w:rsid w:val="00B42821"/>
    <w:rsid w:val="00B42C87"/>
    <w:rsid w:val="00B43E3E"/>
    <w:rsid w:val="00B44029"/>
    <w:rsid w:val="00B4494C"/>
    <w:rsid w:val="00B4655D"/>
    <w:rsid w:val="00B46B44"/>
    <w:rsid w:val="00B46F2E"/>
    <w:rsid w:val="00B47891"/>
    <w:rsid w:val="00B5178B"/>
    <w:rsid w:val="00B54140"/>
    <w:rsid w:val="00B542AF"/>
    <w:rsid w:val="00B56976"/>
    <w:rsid w:val="00B56D59"/>
    <w:rsid w:val="00B57D5F"/>
    <w:rsid w:val="00B6072D"/>
    <w:rsid w:val="00B62C4D"/>
    <w:rsid w:val="00B62DDD"/>
    <w:rsid w:val="00B63E71"/>
    <w:rsid w:val="00B6475A"/>
    <w:rsid w:val="00B65014"/>
    <w:rsid w:val="00B65938"/>
    <w:rsid w:val="00B67AD8"/>
    <w:rsid w:val="00B71B96"/>
    <w:rsid w:val="00B752F6"/>
    <w:rsid w:val="00B76A82"/>
    <w:rsid w:val="00B804D2"/>
    <w:rsid w:val="00B8216D"/>
    <w:rsid w:val="00B83170"/>
    <w:rsid w:val="00B87C57"/>
    <w:rsid w:val="00B909FF"/>
    <w:rsid w:val="00B90BCC"/>
    <w:rsid w:val="00B93FB5"/>
    <w:rsid w:val="00B9590F"/>
    <w:rsid w:val="00B973D9"/>
    <w:rsid w:val="00BA23E2"/>
    <w:rsid w:val="00BA50F4"/>
    <w:rsid w:val="00BA7871"/>
    <w:rsid w:val="00BB1C9C"/>
    <w:rsid w:val="00BB21D9"/>
    <w:rsid w:val="00BB31B6"/>
    <w:rsid w:val="00BB3C57"/>
    <w:rsid w:val="00BB42FC"/>
    <w:rsid w:val="00BC0337"/>
    <w:rsid w:val="00BC0A8E"/>
    <w:rsid w:val="00BC1A10"/>
    <w:rsid w:val="00BC209D"/>
    <w:rsid w:val="00BC23D5"/>
    <w:rsid w:val="00BC3C9A"/>
    <w:rsid w:val="00BC5F7E"/>
    <w:rsid w:val="00BC652F"/>
    <w:rsid w:val="00BC75F8"/>
    <w:rsid w:val="00BD0200"/>
    <w:rsid w:val="00BD0DA7"/>
    <w:rsid w:val="00BD15D3"/>
    <w:rsid w:val="00BD18D2"/>
    <w:rsid w:val="00BD22F5"/>
    <w:rsid w:val="00BD27B6"/>
    <w:rsid w:val="00BD2BF0"/>
    <w:rsid w:val="00BD312C"/>
    <w:rsid w:val="00BD40C0"/>
    <w:rsid w:val="00BD47E6"/>
    <w:rsid w:val="00BD58F3"/>
    <w:rsid w:val="00BD6012"/>
    <w:rsid w:val="00BE30C9"/>
    <w:rsid w:val="00BE4138"/>
    <w:rsid w:val="00BE52E9"/>
    <w:rsid w:val="00BE741A"/>
    <w:rsid w:val="00BF50D1"/>
    <w:rsid w:val="00BF5164"/>
    <w:rsid w:val="00BF54CB"/>
    <w:rsid w:val="00BF6849"/>
    <w:rsid w:val="00BF709D"/>
    <w:rsid w:val="00C00751"/>
    <w:rsid w:val="00C019F8"/>
    <w:rsid w:val="00C02BD9"/>
    <w:rsid w:val="00C04E83"/>
    <w:rsid w:val="00C05D77"/>
    <w:rsid w:val="00C112E4"/>
    <w:rsid w:val="00C131C0"/>
    <w:rsid w:val="00C14AEB"/>
    <w:rsid w:val="00C15809"/>
    <w:rsid w:val="00C15FD9"/>
    <w:rsid w:val="00C161A4"/>
    <w:rsid w:val="00C21095"/>
    <w:rsid w:val="00C21D7D"/>
    <w:rsid w:val="00C2209C"/>
    <w:rsid w:val="00C225A3"/>
    <w:rsid w:val="00C232F0"/>
    <w:rsid w:val="00C25050"/>
    <w:rsid w:val="00C25722"/>
    <w:rsid w:val="00C31D4E"/>
    <w:rsid w:val="00C3289F"/>
    <w:rsid w:val="00C37446"/>
    <w:rsid w:val="00C411DB"/>
    <w:rsid w:val="00C41608"/>
    <w:rsid w:val="00C41A5B"/>
    <w:rsid w:val="00C42A32"/>
    <w:rsid w:val="00C433BA"/>
    <w:rsid w:val="00C43993"/>
    <w:rsid w:val="00C45B8E"/>
    <w:rsid w:val="00C45BFA"/>
    <w:rsid w:val="00C470A7"/>
    <w:rsid w:val="00C5077A"/>
    <w:rsid w:val="00C51C2C"/>
    <w:rsid w:val="00C51F74"/>
    <w:rsid w:val="00C5487A"/>
    <w:rsid w:val="00C57824"/>
    <w:rsid w:val="00C57ACA"/>
    <w:rsid w:val="00C62B6D"/>
    <w:rsid w:val="00C64A41"/>
    <w:rsid w:val="00C656A2"/>
    <w:rsid w:val="00C65B29"/>
    <w:rsid w:val="00C65F35"/>
    <w:rsid w:val="00C662BD"/>
    <w:rsid w:val="00C66CEE"/>
    <w:rsid w:val="00C66FC3"/>
    <w:rsid w:val="00C72073"/>
    <w:rsid w:val="00C738DD"/>
    <w:rsid w:val="00C74503"/>
    <w:rsid w:val="00C756A2"/>
    <w:rsid w:val="00C8015F"/>
    <w:rsid w:val="00C876BA"/>
    <w:rsid w:val="00C90FFA"/>
    <w:rsid w:val="00C91645"/>
    <w:rsid w:val="00C93011"/>
    <w:rsid w:val="00C93498"/>
    <w:rsid w:val="00C937F2"/>
    <w:rsid w:val="00C951BE"/>
    <w:rsid w:val="00C95C0A"/>
    <w:rsid w:val="00C97448"/>
    <w:rsid w:val="00CA02C0"/>
    <w:rsid w:val="00CA05D8"/>
    <w:rsid w:val="00CA1585"/>
    <w:rsid w:val="00CA2A88"/>
    <w:rsid w:val="00CA2E09"/>
    <w:rsid w:val="00CA667C"/>
    <w:rsid w:val="00CA66CE"/>
    <w:rsid w:val="00CA6B78"/>
    <w:rsid w:val="00CA6D51"/>
    <w:rsid w:val="00CA750E"/>
    <w:rsid w:val="00CA7A0A"/>
    <w:rsid w:val="00CA7DED"/>
    <w:rsid w:val="00CB04EE"/>
    <w:rsid w:val="00CB63D9"/>
    <w:rsid w:val="00CC0FB9"/>
    <w:rsid w:val="00CC25AC"/>
    <w:rsid w:val="00CC30F2"/>
    <w:rsid w:val="00CC3AE9"/>
    <w:rsid w:val="00CC4468"/>
    <w:rsid w:val="00CC4F9C"/>
    <w:rsid w:val="00CC5CDE"/>
    <w:rsid w:val="00CC6714"/>
    <w:rsid w:val="00CD141D"/>
    <w:rsid w:val="00CD192E"/>
    <w:rsid w:val="00CD382B"/>
    <w:rsid w:val="00CD3D36"/>
    <w:rsid w:val="00CD3D40"/>
    <w:rsid w:val="00CD5DCF"/>
    <w:rsid w:val="00CE13F2"/>
    <w:rsid w:val="00CE2A8D"/>
    <w:rsid w:val="00CE33C8"/>
    <w:rsid w:val="00CF02EE"/>
    <w:rsid w:val="00CF08F0"/>
    <w:rsid w:val="00CF1070"/>
    <w:rsid w:val="00CF3678"/>
    <w:rsid w:val="00CF7386"/>
    <w:rsid w:val="00D01131"/>
    <w:rsid w:val="00D01336"/>
    <w:rsid w:val="00D03606"/>
    <w:rsid w:val="00D04D18"/>
    <w:rsid w:val="00D04F00"/>
    <w:rsid w:val="00D056E1"/>
    <w:rsid w:val="00D05B12"/>
    <w:rsid w:val="00D06453"/>
    <w:rsid w:val="00D13D4A"/>
    <w:rsid w:val="00D14D99"/>
    <w:rsid w:val="00D15477"/>
    <w:rsid w:val="00D15744"/>
    <w:rsid w:val="00D20235"/>
    <w:rsid w:val="00D20CC9"/>
    <w:rsid w:val="00D22239"/>
    <w:rsid w:val="00D22495"/>
    <w:rsid w:val="00D23593"/>
    <w:rsid w:val="00D23B84"/>
    <w:rsid w:val="00D254AB"/>
    <w:rsid w:val="00D25A73"/>
    <w:rsid w:val="00D27486"/>
    <w:rsid w:val="00D3064C"/>
    <w:rsid w:val="00D32A66"/>
    <w:rsid w:val="00D33E45"/>
    <w:rsid w:val="00D34088"/>
    <w:rsid w:val="00D3758D"/>
    <w:rsid w:val="00D378BA"/>
    <w:rsid w:val="00D403BB"/>
    <w:rsid w:val="00D4342D"/>
    <w:rsid w:val="00D437CD"/>
    <w:rsid w:val="00D51421"/>
    <w:rsid w:val="00D51E88"/>
    <w:rsid w:val="00D533F9"/>
    <w:rsid w:val="00D542CC"/>
    <w:rsid w:val="00D54EAD"/>
    <w:rsid w:val="00D5631B"/>
    <w:rsid w:val="00D56657"/>
    <w:rsid w:val="00D56846"/>
    <w:rsid w:val="00D57871"/>
    <w:rsid w:val="00D611B1"/>
    <w:rsid w:val="00D63268"/>
    <w:rsid w:val="00D6497B"/>
    <w:rsid w:val="00D64DBC"/>
    <w:rsid w:val="00D668ED"/>
    <w:rsid w:val="00D66A89"/>
    <w:rsid w:val="00D70910"/>
    <w:rsid w:val="00D70AEB"/>
    <w:rsid w:val="00D710C6"/>
    <w:rsid w:val="00D71812"/>
    <w:rsid w:val="00D71AB4"/>
    <w:rsid w:val="00D71F2D"/>
    <w:rsid w:val="00D732B2"/>
    <w:rsid w:val="00D73945"/>
    <w:rsid w:val="00D7405F"/>
    <w:rsid w:val="00D829EA"/>
    <w:rsid w:val="00D83211"/>
    <w:rsid w:val="00D83402"/>
    <w:rsid w:val="00D83629"/>
    <w:rsid w:val="00D83B21"/>
    <w:rsid w:val="00D84E5E"/>
    <w:rsid w:val="00D8682A"/>
    <w:rsid w:val="00D87AD5"/>
    <w:rsid w:val="00D87D40"/>
    <w:rsid w:val="00D87E47"/>
    <w:rsid w:val="00D90963"/>
    <w:rsid w:val="00D946A3"/>
    <w:rsid w:val="00D9472A"/>
    <w:rsid w:val="00D94B71"/>
    <w:rsid w:val="00D9561F"/>
    <w:rsid w:val="00D96943"/>
    <w:rsid w:val="00DA0A4B"/>
    <w:rsid w:val="00DA1F4B"/>
    <w:rsid w:val="00DA2132"/>
    <w:rsid w:val="00DA5952"/>
    <w:rsid w:val="00DA7C7E"/>
    <w:rsid w:val="00DB09AD"/>
    <w:rsid w:val="00DB101F"/>
    <w:rsid w:val="00DB3889"/>
    <w:rsid w:val="00DB3B4D"/>
    <w:rsid w:val="00DB46D8"/>
    <w:rsid w:val="00DB5CF1"/>
    <w:rsid w:val="00DB640B"/>
    <w:rsid w:val="00DB7397"/>
    <w:rsid w:val="00DB7517"/>
    <w:rsid w:val="00DC19EE"/>
    <w:rsid w:val="00DC1D10"/>
    <w:rsid w:val="00DC7503"/>
    <w:rsid w:val="00DC7B18"/>
    <w:rsid w:val="00DC7F80"/>
    <w:rsid w:val="00DD09CD"/>
    <w:rsid w:val="00DD1873"/>
    <w:rsid w:val="00DD22CD"/>
    <w:rsid w:val="00DD25AA"/>
    <w:rsid w:val="00DD263C"/>
    <w:rsid w:val="00DD2EAB"/>
    <w:rsid w:val="00DD4EBD"/>
    <w:rsid w:val="00DD585E"/>
    <w:rsid w:val="00DE2CC5"/>
    <w:rsid w:val="00DE3C30"/>
    <w:rsid w:val="00DE56F7"/>
    <w:rsid w:val="00DE5F9A"/>
    <w:rsid w:val="00DE6832"/>
    <w:rsid w:val="00DE7185"/>
    <w:rsid w:val="00DF01B8"/>
    <w:rsid w:val="00DF3708"/>
    <w:rsid w:val="00DF390A"/>
    <w:rsid w:val="00DF3BC2"/>
    <w:rsid w:val="00DF453D"/>
    <w:rsid w:val="00DF49A1"/>
    <w:rsid w:val="00E00073"/>
    <w:rsid w:val="00E00516"/>
    <w:rsid w:val="00E01319"/>
    <w:rsid w:val="00E017FE"/>
    <w:rsid w:val="00E02CCB"/>
    <w:rsid w:val="00E03EC3"/>
    <w:rsid w:val="00E0506E"/>
    <w:rsid w:val="00E06ADD"/>
    <w:rsid w:val="00E06B66"/>
    <w:rsid w:val="00E07514"/>
    <w:rsid w:val="00E1082C"/>
    <w:rsid w:val="00E10ADF"/>
    <w:rsid w:val="00E10E95"/>
    <w:rsid w:val="00E142F4"/>
    <w:rsid w:val="00E154E3"/>
    <w:rsid w:val="00E15D86"/>
    <w:rsid w:val="00E17062"/>
    <w:rsid w:val="00E20EDA"/>
    <w:rsid w:val="00E212FE"/>
    <w:rsid w:val="00E25B26"/>
    <w:rsid w:val="00E328F7"/>
    <w:rsid w:val="00E337D4"/>
    <w:rsid w:val="00E42C1C"/>
    <w:rsid w:val="00E43482"/>
    <w:rsid w:val="00E44354"/>
    <w:rsid w:val="00E44E8B"/>
    <w:rsid w:val="00E454C2"/>
    <w:rsid w:val="00E45FBF"/>
    <w:rsid w:val="00E46CD8"/>
    <w:rsid w:val="00E46F80"/>
    <w:rsid w:val="00E50466"/>
    <w:rsid w:val="00E521DC"/>
    <w:rsid w:val="00E54E20"/>
    <w:rsid w:val="00E56C00"/>
    <w:rsid w:val="00E5739E"/>
    <w:rsid w:val="00E60690"/>
    <w:rsid w:val="00E60B33"/>
    <w:rsid w:val="00E6184C"/>
    <w:rsid w:val="00E61D99"/>
    <w:rsid w:val="00E626E7"/>
    <w:rsid w:val="00E6433B"/>
    <w:rsid w:val="00E665C7"/>
    <w:rsid w:val="00E66B82"/>
    <w:rsid w:val="00E674C5"/>
    <w:rsid w:val="00E6773C"/>
    <w:rsid w:val="00E71439"/>
    <w:rsid w:val="00E718D4"/>
    <w:rsid w:val="00E7455E"/>
    <w:rsid w:val="00E76A33"/>
    <w:rsid w:val="00E771CC"/>
    <w:rsid w:val="00E77824"/>
    <w:rsid w:val="00E77AC5"/>
    <w:rsid w:val="00E804E7"/>
    <w:rsid w:val="00E8285F"/>
    <w:rsid w:val="00E8391B"/>
    <w:rsid w:val="00E86396"/>
    <w:rsid w:val="00E866B7"/>
    <w:rsid w:val="00E92100"/>
    <w:rsid w:val="00E93C88"/>
    <w:rsid w:val="00E95887"/>
    <w:rsid w:val="00E96584"/>
    <w:rsid w:val="00E968A1"/>
    <w:rsid w:val="00E96AF8"/>
    <w:rsid w:val="00E97368"/>
    <w:rsid w:val="00E974CA"/>
    <w:rsid w:val="00E97CDB"/>
    <w:rsid w:val="00EA0506"/>
    <w:rsid w:val="00EA33F3"/>
    <w:rsid w:val="00EA4548"/>
    <w:rsid w:val="00EA4D46"/>
    <w:rsid w:val="00EA6901"/>
    <w:rsid w:val="00EB045E"/>
    <w:rsid w:val="00EB11BC"/>
    <w:rsid w:val="00EB26A3"/>
    <w:rsid w:val="00EB5853"/>
    <w:rsid w:val="00EB5A48"/>
    <w:rsid w:val="00EB7933"/>
    <w:rsid w:val="00EB7B73"/>
    <w:rsid w:val="00EC2B49"/>
    <w:rsid w:val="00EC2D20"/>
    <w:rsid w:val="00EC3B96"/>
    <w:rsid w:val="00EC3E9E"/>
    <w:rsid w:val="00EC6D19"/>
    <w:rsid w:val="00EC7E0D"/>
    <w:rsid w:val="00ED1123"/>
    <w:rsid w:val="00ED1130"/>
    <w:rsid w:val="00ED2E98"/>
    <w:rsid w:val="00ED31BE"/>
    <w:rsid w:val="00ED3212"/>
    <w:rsid w:val="00ED34D4"/>
    <w:rsid w:val="00ED36E2"/>
    <w:rsid w:val="00ED5CA7"/>
    <w:rsid w:val="00ED65BE"/>
    <w:rsid w:val="00EE04FF"/>
    <w:rsid w:val="00EE0FAB"/>
    <w:rsid w:val="00EE11FD"/>
    <w:rsid w:val="00EE1BB0"/>
    <w:rsid w:val="00EF1F04"/>
    <w:rsid w:val="00EF2385"/>
    <w:rsid w:val="00EF3D9D"/>
    <w:rsid w:val="00EF41C4"/>
    <w:rsid w:val="00EF570F"/>
    <w:rsid w:val="00EF5AF7"/>
    <w:rsid w:val="00EF5EC9"/>
    <w:rsid w:val="00EF661B"/>
    <w:rsid w:val="00EF6C29"/>
    <w:rsid w:val="00F0025D"/>
    <w:rsid w:val="00F041A8"/>
    <w:rsid w:val="00F06CB8"/>
    <w:rsid w:val="00F070C5"/>
    <w:rsid w:val="00F07791"/>
    <w:rsid w:val="00F07A46"/>
    <w:rsid w:val="00F10481"/>
    <w:rsid w:val="00F11679"/>
    <w:rsid w:val="00F12092"/>
    <w:rsid w:val="00F12C65"/>
    <w:rsid w:val="00F13D5F"/>
    <w:rsid w:val="00F16EEA"/>
    <w:rsid w:val="00F173AE"/>
    <w:rsid w:val="00F2000F"/>
    <w:rsid w:val="00F23AE5"/>
    <w:rsid w:val="00F246D2"/>
    <w:rsid w:val="00F249AB"/>
    <w:rsid w:val="00F24AB9"/>
    <w:rsid w:val="00F25887"/>
    <w:rsid w:val="00F25C13"/>
    <w:rsid w:val="00F26312"/>
    <w:rsid w:val="00F31636"/>
    <w:rsid w:val="00F31DF1"/>
    <w:rsid w:val="00F32F38"/>
    <w:rsid w:val="00F34132"/>
    <w:rsid w:val="00F34368"/>
    <w:rsid w:val="00F35040"/>
    <w:rsid w:val="00F358C4"/>
    <w:rsid w:val="00F35962"/>
    <w:rsid w:val="00F36467"/>
    <w:rsid w:val="00F373DF"/>
    <w:rsid w:val="00F374F1"/>
    <w:rsid w:val="00F40270"/>
    <w:rsid w:val="00F40DE4"/>
    <w:rsid w:val="00F411F8"/>
    <w:rsid w:val="00F4130F"/>
    <w:rsid w:val="00F4246D"/>
    <w:rsid w:val="00F4331A"/>
    <w:rsid w:val="00F466FA"/>
    <w:rsid w:val="00F502FD"/>
    <w:rsid w:val="00F51CBA"/>
    <w:rsid w:val="00F52335"/>
    <w:rsid w:val="00F52D5E"/>
    <w:rsid w:val="00F52FC9"/>
    <w:rsid w:val="00F530DB"/>
    <w:rsid w:val="00F55BFF"/>
    <w:rsid w:val="00F56174"/>
    <w:rsid w:val="00F56DD6"/>
    <w:rsid w:val="00F639B3"/>
    <w:rsid w:val="00F63AC0"/>
    <w:rsid w:val="00F643A5"/>
    <w:rsid w:val="00F64734"/>
    <w:rsid w:val="00F64827"/>
    <w:rsid w:val="00F64E67"/>
    <w:rsid w:val="00F738D3"/>
    <w:rsid w:val="00F74452"/>
    <w:rsid w:val="00F766E6"/>
    <w:rsid w:val="00F804B3"/>
    <w:rsid w:val="00F808BF"/>
    <w:rsid w:val="00F8230D"/>
    <w:rsid w:val="00F82ABD"/>
    <w:rsid w:val="00F82B76"/>
    <w:rsid w:val="00F83037"/>
    <w:rsid w:val="00F850AC"/>
    <w:rsid w:val="00F87CE1"/>
    <w:rsid w:val="00F87D7F"/>
    <w:rsid w:val="00F90BE8"/>
    <w:rsid w:val="00F935E2"/>
    <w:rsid w:val="00F947BA"/>
    <w:rsid w:val="00FA0731"/>
    <w:rsid w:val="00FA11C8"/>
    <w:rsid w:val="00FA196B"/>
    <w:rsid w:val="00FA3371"/>
    <w:rsid w:val="00FA6F43"/>
    <w:rsid w:val="00FB02C6"/>
    <w:rsid w:val="00FB1CE0"/>
    <w:rsid w:val="00FB3DE6"/>
    <w:rsid w:val="00FB4170"/>
    <w:rsid w:val="00FB662D"/>
    <w:rsid w:val="00FC0B55"/>
    <w:rsid w:val="00FC16EE"/>
    <w:rsid w:val="00FC199E"/>
    <w:rsid w:val="00FC1BD5"/>
    <w:rsid w:val="00FC3985"/>
    <w:rsid w:val="00FC5796"/>
    <w:rsid w:val="00FD19AC"/>
    <w:rsid w:val="00FD22A1"/>
    <w:rsid w:val="00FD39DC"/>
    <w:rsid w:val="00FD488B"/>
    <w:rsid w:val="00FD5152"/>
    <w:rsid w:val="00FD64D0"/>
    <w:rsid w:val="00FD6FFF"/>
    <w:rsid w:val="00FE0C45"/>
    <w:rsid w:val="00FE1A3D"/>
    <w:rsid w:val="00FE263A"/>
    <w:rsid w:val="00FE42A9"/>
    <w:rsid w:val="00FE431D"/>
    <w:rsid w:val="00FE6A5F"/>
    <w:rsid w:val="00FF05E3"/>
    <w:rsid w:val="00FF0E32"/>
    <w:rsid w:val="00FF1C0D"/>
    <w:rsid w:val="00FF2547"/>
    <w:rsid w:val="00FF5B46"/>
    <w:rsid w:val="00FF5E67"/>
    <w:rsid w:val="00FF6683"/>
    <w:rsid w:val="00FF6725"/>
    <w:rsid w:val="00FF6A4D"/>
    <w:rsid w:val="00FF7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92AFC4"/>
  <w15:docId w15:val="{326C911A-4D40-47CC-B2B5-C5D630F5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542"/>
    <w:pPr>
      <w:widowControl w:val="0"/>
      <w:jc w:val="both"/>
    </w:pPr>
    <w:rPr>
      <w:rFonts w:ascii="Arial" w:hAnsi="Arial"/>
      <w:szCs w:val="22"/>
      <w:lang w:val="en-GB" w:eastAsia="en-US"/>
    </w:rPr>
  </w:style>
  <w:style w:type="paragraph" w:styleId="Titre1">
    <w:name w:val="heading 1"/>
    <w:basedOn w:val="Normal"/>
    <w:next w:val="Titre2"/>
    <w:link w:val="Titre1Car"/>
    <w:qFormat/>
    <w:pPr>
      <w:keepNext/>
      <w:widowControl/>
      <w:tabs>
        <w:tab w:val="num" w:pos="360"/>
      </w:tabs>
      <w:spacing w:before="360" w:after="240"/>
      <w:ind w:left="340" w:hanging="340"/>
      <w:outlineLvl w:val="0"/>
    </w:pPr>
    <w:rPr>
      <w:b/>
      <w:i/>
      <w:caps/>
      <w:sz w:val="28"/>
      <w:szCs w:val="20"/>
    </w:rPr>
  </w:style>
  <w:style w:type="paragraph" w:styleId="Titre2">
    <w:name w:val="heading 2"/>
    <w:basedOn w:val="Normal"/>
    <w:next w:val="Normal"/>
    <w:link w:val="Titre2Car"/>
    <w:qFormat/>
    <w:pPr>
      <w:keepNext/>
      <w:widowControl/>
      <w:tabs>
        <w:tab w:val="left" w:pos="567"/>
      </w:tabs>
      <w:jc w:val="left"/>
      <w:outlineLvl w:val="1"/>
    </w:pPr>
    <w:rPr>
      <w:i/>
      <w:iCs/>
      <w:szCs w:val="20"/>
      <w:u w:val="single"/>
      <w:lang w:eastAsia="de-DE"/>
    </w:rPr>
  </w:style>
  <w:style w:type="paragraph" w:styleId="Titre3">
    <w:name w:val="heading 3"/>
    <w:basedOn w:val="Titre1"/>
    <w:next w:val="Normal"/>
    <w:link w:val="Titre3Car"/>
    <w:qFormat/>
    <w:pPr>
      <w:tabs>
        <w:tab w:val="clear" w:pos="360"/>
        <w:tab w:val="left" w:pos="851"/>
        <w:tab w:val="num" w:pos="1559"/>
      </w:tabs>
      <w:spacing w:before="240" w:after="120"/>
      <w:ind w:left="1559" w:hanging="1559"/>
      <w:outlineLvl w:val="2"/>
    </w:pPr>
    <w:rPr>
      <w:b w:val="0"/>
      <w:caps w:val="0"/>
      <w:sz w:val="24"/>
    </w:rPr>
  </w:style>
  <w:style w:type="paragraph" w:styleId="Titre4">
    <w:name w:val="heading 4"/>
    <w:basedOn w:val="Titre3"/>
    <w:next w:val="Normal"/>
    <w:link w:val="Titre4Car"/>
    <w:autoRedefine/>
    <w:qFormat/>
    <w:pPr>
      <w:tabs>
        <w:tab w:val="clear" w:pos="851"/>
        <w:tab w:val="clear" w:pos="1559"/>
        <w:tab w:val="left" w:pos="992"/>
        <w:tab w:val="num" w:pos="2410"/>
      </w:tabs>
      <w:spacing w:after="240"/>
      <w:ind w:left="2410" w:hanging="2410"/>
      <w:outlineLvl w:val="3"/>
    </w:pPr>
    <w:rPr>
      <w:sz w:val="22"/>
    </w:rPr>
  </w:style>
  <w:style w:type="paragraph" w:styleId="Titre5">
    <w:name w:val="heading 5"/>
    <w:basedOn w:val="Normal"/>
    <w:next w:val="Normal"/>
    <w:link w:val="Titre5Car"/>
    <w:qFormat/>
    <w:locked/>
    <w:rsid w:val="007A71BC"/>
    <w:pPr>
      <w:keepNext/>
      <w:widowControl/>
      <w:jc w:val="center"/>
      <w:outlineLvl w:val="4"/>
    </w:pPr>
    <w:rPr>
      <w:rFonts w:cs="Arial"/>
      <w:b/>
      <w:sz w:val="24"/>
      <w:szCs w:val="20"/>
      <w:u w:val="single"/>
      <w:lang w:eastAsia="de-DE"/>
    </w:rPr>
  </w:style>
  <w:style w:type="paragraph" w:styleId="Titre6">
    <w:name w:val="heading 6"/>
    <w:basedOn w:val="Normal"/>
    <w:next w:val="Normal"/>
    <w:link w:val="Titre6Car"/>
    <w:qFormat/>
    <w:locked/>
    <w:rsid w:val="007A71BC"/>
    <w:pPr>
      <w:keepNext/>
      <w:widowControl/>
      <w:jc w:val="left"/>
      <w:outlineLvl w:val="5"/>
    </w:pPr>
    <w:rPr>
      <w:rFonts w:ascii="Verdana" w:hAnsi="Verdana" w:cs="Arial"/>
      <w:b/>
      <w:sz w:val="22"/>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A556D"/>
    <w:rPr>
      <w:rFonts w:ascii="Cambria" w:eastAsia="Times New Roman" w:hAnsi="Cambria" w:cs="Times New Roman"/>
      <w:b/>
      <w:bCs/>
      <w:kern w:val="32"/>
      <w:sz w:val="32"/>
      <w:szCs w:val="32"/>
      <w:lang w:eastAsia="en-US"/>
    </w:rPr>
  </w:style>
  <w:style w:type="character" w:customStyle="1" w:styleId="Titre2Car">
    <w:name w:val="Titre 2 Car"/>
    <w:link w:val="Titre2"/>
    <w:uiPriority w:val="9"/>
    <w:semiHidden/>
    <w:rsid w:val="001A556D"/>
    <w:rPr>
      <w:rFonts w:ascii="Cambria" w:eastAsia="Times New Roman" w:hAnsi="Cambria" w:cs="Times New Roman"/>
      <w:b/>
      <w:bCs/>
      <w:i/>
      <w:iCs/>
      <w:sz w:val="28"/>
      <w:szCs w:val="28"/>
      <w:lang w:eastAsia="en-US"/>
    </w:rPr>
  </w:style>
  <w:style w:type="character" w:customStyle="1" w:styleId="Titre3Car">
    <w:name w:val="Titre 3 Car"/>
    <w:link w:val="Titre3"/>
    <w:uiPriority w:val="9"/>
    <w:semiHidden/>
    <w:rsid w:val="001A556D"/>
    <w:rPr>
      <w:rFonts w:ascii="Cambria" w:eastAsia="Times New Roman" w:hAnsi="Cambria" w:cs="Times New Roman"/>
      <w:b/>
      <w:bCs/>
      <w:sz w:val="26"/>
      <w:szCs w:val="26"/>
      <w:lang w:eastAsia="en-US"/>
    </w:rPr>
  </w:style>
  <w:style w:type="character" w:customStyle="1" w:styleId="Titre4Car">
    <w:name w:val="Titre 4 Car"/>
    <w:link w:val="Titre4"/>
    <w:uiPriority w:val="9"/>
    <w:semiHidden/>
    <w:rsid w:val="001A556D"/>
    <w:rPr>
      <w:rFonts w:ascii="Calibri" w:eastAsia="Times New Roman" w:hAnsi="Calibri" w:cs="Times New Roman"/>
      <w:b/>
      <w:bCs/>
      <w:sz w:val="28"/>
      <w:szCs w:val="28"/>
      <w:lang w:eastAsia="en-US"/>
    </w:rPr>
  </w:style>
  <w:style w:type="character" w:styleId="Lienhypertexte">
    <w:name w:val="Hyperlink"/>
    <w:uiPriority w:val="99"/>
    <w:rPr>
      <w:rFonts w:cs="Times New Roman"/>
      <w:color w:val="0000FF"/>
      <w:u w:val="single"/>
    </w:rPr>
  </w:style>
  <w:style w:type="paragraph" w:customStyle="1" w:styleId="Anhangstandard">
    <w:name w:val="Anhangstandard"/>
    <w:basedOn w:val="Normal"/>
    <w:qFormat/>
    <w:pPr>
      <w:widowControl/>
      <w:jc w:val="left"/>
    </w:pPr>
  </w:style>
  <w:style w:type="paragraph" w:customStyle="1" w:styleId="Anhangstandards2">
    <w:name w:val="Anhangstandards2"/>
    <w:basedOn w:val="Anhangstandard"/>
    <w:link w:val="Anhangstandards2Zchn"/>
    <w:uiPriority w:val="99"/>
    <w:qFormat/>
    <w:pPr>
      <w:ind w:left="1418" w:hanging="709"/>
    </w:pPr>
  </w:style>
  <w:style w:type="paragraph" w:styleId="En-tte">
    <w:name w:val="header"/>
    <w:basedOn w:val="Normal"/>
    <w:link w:val="En-tteCar"/>
    <w:pPr>
      <w:widowControl/>
      <w:tabs>
        <w:tab w:val="center" w:pos="4536"/>
        <w:tab w:val="right" w:pos="9072"/>
      </w:tabs>
      <w:jc w:val="left"/>
    </w:pPr>
    <w:rPr>
      <w:szCs w:val="20"/>
      <w:lang w:eastAsia="de-DE"/>
    </w:rPr>
  </w:style>
  <w:style w:type="character" w:customStyle="1" w:styleId="En-tteCar">
    <w:name w:val="En-tête Car"/>
    <w:link w:val="En-tte"/>
    <w:semiHidden/>
    <w:rsid w:val="001A556D"/>
    <w:rPr>
      <w:rFonts w:ascii="Arial" w:hAnsi="Arial"/>
      <w:sz w:val="20"/>
      <w:lang w:eastAsia="en-US"/>
    </w:rPr>
  </w:style>
  <w:style w:type="table" w:styleId="Grilledutableau">
    <w:name w:val="Table Grid"/>
    <w:basedOn w:val="Tableau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pPr>
      <w:widowControl/>
      <w:tabs>
        <w:tab w:val="left" w:pos="567"/>
      </w:tabs>
      <w:jc w:val="left"/>
    </w:pPr>
    <w:rPr>
      <w:color w:val="0000FF"/>
      <w:szCs w:val="20"/>
      <w:lang w:eastAsia="de-DE"/>
    </w:rPr>
  </w:style>
  <w:style w:type="character" w:customStyle="1" w:styleId="Corpsdetexte3Car">
    <w:name w:val="Corps de texte 3 Car"/>
    <w:link w:val="Corpsdetexte3"/>
    <w:uiPriority w:val="99"/>
    <w:semiHidden/>
    <w:rsid w:val="001A556D"/>
    <w:rPr>
      <w:rFonts w:ascii="Arial" w:hAnsi="Arial"/>
      <w:sz w:val="16"/>
      <w:szCs w:val="16"/>
      <w:lang w:eastAsia="en-US"/>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1A556D"/>
    <w:rPr>
      <w:rFonts w:ascii="Arial" w:hAnsi="Arial"/>
      <w:sz w:val="20"/>
      <w:lang w:eastAsia="en-US"/>
    </w:rPr>
  </w:style>
  <w:style w:type="character" w:styleId="Numrodepage">
    <w:name w:val="page number"/>
    <w:rPr>
      <w:rFonts w:cs="Times New Roman"/>
    </w:rPr>
  </w:style>
  <w:style w:type="paragraph" w:customStyle="1" w:styleId="Tabelle">
    <w:name w:val="Tabelle"/>
    <w:basedOn w:val="Normal"/>
    <w:uiPriority w:val="99"/>
    <w:pPr>
      <w:widowControl/>
      <w:tabs>
        <w:tab w:val="left" w:pos="1701"/>
      </w:tabs>
      <w:spacing w:before="60" w:after="60"/>
      <w:ind w:left="1701" w:hanging="1701"/>
    </w:pPr>
    <w:rPr>
      <w:sz w:val="22"/>
      <w:szCs w:val="20"/>
    </w:rPr>
  </w:style>
  <w:style w:type="paragraph" w:styleId="Textedebulles">
    <w:name w:val="Balloon Text"/>
    <w:basedOn w:val="Normal"/>
    <w:link w:val="TextedebullesCar"/>
    <w:rPr>
      <w:rFonts w:ascii="Tahoma" w:hAnsi="Tahoma"/>
      <w:sz w:val="16"/>
      <w:szCs w:val="16"/>
    </w:rPr>
  </w:style>
  <w:style w:type="character" w:customStyle="1" w:styleId="TextedebullesCar">
    <w:name w:val="Texte de bulles Car"/>
    <w:link w:val="Textedebulles"/>
    <w:uiPriority w:val="99"/>
    <w:locked/>
    <w:rPr>
      <w:rFonts w:ascii="Tahoma" w:eastAsia="Times New Roman" w:hAnsi="Tahoma"/>
      <w:sz w:val="16"/>
      <w:lang w:eastAsia="en-US"/>
    </w:rPr>
  </w:style>
  <w:style w:type="paragraph" w:styleId="Rvision">
    <w:name w:val="Revision"/>
    <w:hidden/>
    <w:uiPriority w:val="99"/>
    <w:semiHidden/>
    <w:rsid w:val="00E60B33"/>
    <w:rPr>
      <w:rFonts w:ascii="Arial" w:hAnsi="Arial"/>
      <w:szCs w:val="22"/>
      <w:lang w:val="de-DE" w:eastAsia="en-US"/>
    </w:rPr>
  </w:style>
  <w:style w:type="paragraph" w:styleId="Paragraphedeliste">
    <w:name w:val="List Paragraph"/>
    <w:basedOn w:val="Normal"/>
    <w:uiPriority w:val="34"/>
    <w:qFormat/>
    <w:rsid w:val="003B4A5E"/>
    <w:pPr>
      <w:ind w:left="720"/>
      <w:contextualSpacing/>
    </w:pPr>
  </w:style>
  <w:style w:type="paragraph" w:styleId="NormalWeb">
    <w:name w:val="Normal (Web)"/>
    <w:basedOn w:val="Normal"/>
    <w:uiPriority w:val="99"/>
    <w:semiHidden/>
    <w:rsid w:val="00370BEC"/>
    <w:pPr>
      <w:widowControl/>
      <w:spacing w:before="100" w:beforeAutospacing="1" w:after="100" w:afterAutospacing="1"/>
      <w:jc w:val="left"/>
    </w:pPr>
    <w:rPr>
      <w:rFonts w:ascii="Times New Roman" w:hAnsi="Times New Roman"/>
      <w:sz w:val="24"/>
      <w:szCs w:val="24"/>
      <w:lang w:eastAsia="de-DE"/>
    </w:rPr>
  </w:style>
  <w:style w:type="table" w:customStyle="1" w:styleId="Tabellenraster1">
    <w:name w:val="Tabellenraster1"/>
    <w:uiPriority w:val="99"/>
    <w:rsid w:val="00556920"/>
    <w:rPr>
      <w:rFonts w:ascii="Arial" w:hAnsi="Arial"/>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hangstandards2Zchn">
    <w:name w:val="Anhangstandards2 Zchn"/>
    <w:link w:val="Anhangstandards2"/>
    <w:uiPriority w:val="99"/>
    <w:locked/>
    <w:rsid w:val="00ED36E2"/>
    <w:rPr>
      <w:rFonts w:ascii="Arial" w:hAnsi="Arial"/>
      <w:szCs w:val="22"/>
      <w:lang w:eastAsia="en-US"/>
    </w:rPr>
  </w:style>
  <w:style w:type="character" w:styleId="Marquedecommentaire">
    <w:name w:val="annotation reference"/>
    <w:uiPriority w:val="99"/>
    <w:semiHidden/>
    <w:unhideWhenUsed/>
    <w:rsid w:val="00654D44"/>
    <w:rPr>
      <w:sz w:val="16"/>
      <w:szCs w:val="16"/>
    </w:rPr>
  </w:style>
  <w:style w:type="paragraph" w:styleId="Commentaire">
    <w:name w:val="annotation text"/>
    <w:basedOn w:val="Normal"/>
    <w:link w:val="CommentaireCar"/>
    <w:uiPriority w:val="99"/>
    <w:semiHidden/>
    <w:unhideWhenUsed/>
    <w:rsid w:val="00654D44"/>
    <w:rPr>
      <w:szCs w:val="20"/>
    </w:rPr>
  </w:style>
  <w:style w:type="character" w:customStyle="1" w:styleId="CommentaireCar">
    <w:name w:val="Commentaire Car"/>
    <w:link w:val="Commentaire"/>
    <w:uiPriority w:val="99"/>
    <w:semiHidden/>
    <w:rsid w:val="00654D44"/>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654D44"/>
    <w:rPr>
      <w:b/>
      <w:bCs/>
    </w:rPr>
  </w:style>
  <w:style w:type="character" w:customStyle="1" w:styleId="ObjetducommentaireCar">
    <w:name w:val="Objet du commentaire Car"/>
    <w:link w:val="Objetducommentaire"/>
    <w:uiPriority w:val="99"/>
    <w:semiHidden/>
    <w:rsid w:val="00654D44"/>
    <w:rPr>
      <w:rFonts w:ascii="Arial" w:hAnsi="Arial"/>
      <w:b/>
      <w:bCs/>
      <w:lang w:eastAsia="en-US"/>
    </w:rPr>
  </w:style>
  <w:style w:type="character" w:styleId="Accentuation">
    <w:name w:val="Emphasis"/>
    <w:qFormat/>
    <w:locked/>
    <w:rsid w:val="00D6497B"/>
    <w:rPr>
      <w:i/>
      <w:iCs/>
    </w:rPr>
  </w:style>
  <w:style w:type="table" w:customStyle="1" w:styleId="Tabellenraster2">
    <w:name w:val="Tabellenraster2"/>
    <w:basedOn w:val="TableauNormal"/>
    <w:next w:val="Grilledutableau"/>
    <w:uiPriority w:val="39"/>
    <w:rsid w:val="00885A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115"/>
    <w:pPr>
      <w:autoSpaceDE w:val="0"/>
      <w:autoSpaceDN w:val="0"/>
      <w:adjustRightInd w:val="0"/>
    </w:pPr>
    <w:rPr>
      <w:rFonts w:ascii="Arial" w:hAnsi="Arial" w:cs="Arial"/>
      <w:color w:val="000000"/>
      <w:sz w:val="24"/>
      <w:szCs w:val="24"/>
      <w:lang w:val="de-DE"/>
    </w:rPr>
  </w:style>
  <w:style w:type="character" w:customStyle="1" w:styleId="Hervorhebung1">
    <w:name w:val="Hervorhebung1"/>
    <w:qFormat/>
    <w:locked/>
    <w:rsid w:val="00BD40C0"/>
    <w:rPr>
      <w:i/>
      <w:iCs/>
    </w:rPr>
  </w:style>
  <w:style w:type="character" w:customStyle="1" w:styleId="Erwhnung1">
    <w:name w:val="Erwähnung1"/>
    <w:basedOn w:val="Policepardfaut"/>
    <w:uiPriority w:val="99"/>
    <w:semiHidden/>
    <w:unhideWhenUsed/>
    <w:rsid w:val="00032E5B"/>
    <w:rPr>
      <w:color w:val="2B579A"/>
      <w:shd w:val="clear" w:color="auto" w:fill="E6E6E6"/>
    </w:rPr>
  </w:style>
  <w:style w:type="character" w:customStyle="1" w:styleId="NichtaufgelsteErwhnung1">
    <w:name w:val="Nicht aufgelöste Erwähnung1"/>
    <w:basedOn w:val="Policepardfaut"/>
    <w:uiPriority w:val="99"/>
    <w:semiHidden/>
    <w:unhideWhenUsed/>
    <w:rsid w:val="00786908"/>
    <w:rPr>
      <w:color w:val="808080"/>
      <w:shd w:val="clear" w:color="auto" w:fill="E6E6E6"/>
    </w:rPr>
  </w:style>
  <w:style w:type="paragraph" w:customStyle="1" w:styleId="FRTEXTESArticles">
    <w:name w:val="_FR_TEXTES_Articles"/>
    <w:basedOn w:val="Normal"/>
    <w:uiPriority w:val="99"/>
    <w:rsid w:val="00082E0B"/>
    <w:pPr>
      <w:widowControl/>
      <w:tabs>
        <w:tab w:val="left" w:pos="510"/>
      </w:tabs>
      <w:autoSpaceDE w:val="0"/>
      <w:autoSpaceDN w:val="0"/>
      <w:adjustRightInd w:val="0"/>
      <w:spacing w:line="140" w:lineRule="atLeast"/>
      <w:ind w:left="520" w:hanging="520"/>
      <w:textAlignment w:val="center"/>
    </w:pPr>
    <w:rPr>
      <w:rFonts w:ascii="Futura Std Book" w:hAnsi="Futura Std Book" w:cs="Futura Std Book"/>
      <w:color w:val="000000"/>
      <w:sz w:val="13"/>
      <w:szCs w:val="13"/>
      <w:lang w:val="fr-FR"/>
    </w:rPr>
  </w:style>
  <w:style w:type="paragraph" w:customStyle="1" w:styleId="newtableauxretraitslongITAL">
    <w:name w:val="new tableaux retraits long ITAL"/>
    <w:basedOn w:val="Normal"/>
    <w:uiPriority w:val="99"/>
    <w:rsid w:val="00082E0B"/>
    <w:pPr>
      <w:widowControl/>
      <w:tabs>
        <w:tab w:val="left" w:pos="160"/>
      </w:tabs>
      <w:suppressAutoHyphens/>
      <w:autoSpaceDE w:val="0"/>
      <w:autoSpaceDN w:val="0"/>
      <w:adjustRightInd w:val="0"/>
      <w:spacing w:line="288" w:lineRule="auto"/>
      <w:ind w:left="160" w:hanging="160"/>
      <w:jc w:val="left"/>
      <w:textAlignment w:val="center"/>
    </w:pPr>
    <w:rPr>
      <w:rFonts w:ascii="Futura Std Book" w:hAnsi="Futura Std Book" w:cs="Futura Std Book"/>
      <w:i/>
      <w:iCs/>
      <w:color w:val="000000"/>
      <w:w w:val="95"/>
      <w:sz w:val="12"/>
      <w:szCs w:val="12"/>
      <w:lang w:val="fr-FR"/>
    </w:rPr>
  </w:style>
  <w:style w:type="paragraph" w:customStyle="1" w:styleId="newtableauxcentre2ecolonne">
    <w:name w:val="new tableaux centre 2e colonne"/>
    <w:basedOn w:val="Normal"/>
    <w:uiPriority w:val="99"/>
    <w:rsid w:val="00082E0B"/>
    <w:pPr>
      <w:widowControl/>
      <w:suppressAutoHyphens/>
      <w:autoSpaceDE w:val="0"/>
      <w:autoSpaceDN w:val="0"/>
      <w:adjustRightInd w:val="0"/>
      <w:spacing w:line="288" w:lineRule="auto"/>
      <w:jc w:val="center"/>
      <w:textAlignment w:val="center"/>
    </w:pPr>
    <w:rPr>
      <w:rFonts w:ascii="Futura Std Book" w:hAnsi="Futura Std Book" w:cs="Futura Std Book"/>
      <w:color w:val="000000"/>
      <w:sz w:val="12"/>
      <w:szCs w:val="12"/>
      <w:lang w:val="fr-FR"/>
    </w:rPr>
  </w:style>
  <w:style w:type="paragraph" w:customStyle="1" w:styleId="newtableauxretraitslong">
    <w:name w:val="new tableaux retraits long"/>
    <w:basedOn w:val="Normal"/>
    <w:uiPriority w:val="99"/>
    <w:rsid w:val="00082E0B"/>
    <w:pPr>
      <w:widowControl/>
      <w:tabs>
        <w:tab w:val="left" w:pos="160"/>
      </w:tabs>
      <w:suppressAutoHyphens/>
      <w:autoSpaceDE w:val="0"/>
      <w:autoSpaceDN w:val="0"/>
      <w:adjustRightInd w:val="0"/>
      <w:spacing w:line="288" w:lineRule="auto"/>
      <w:ind w:left="160" w:hanging="160"/>
      <w:jc w:val="left"/>
      <w:textAlignment w:val="center"/>
    </w:pPr>
    <w:rPr>
      <w:rFonts w:ascii="Futura Std Book" w:hAnsi="Futura Std Book" w:cs="Futura Std Book"/>
      <w:color w:val="000000"/>
      <w:w w:val="95"/>
      <w:sz w:val="12"/>
      <w:szCs w:val="12"/>
      <w:lang w:val="fr-FR"/>
    </w:rPr>
  </w:style>
  <w:style w:type="paragraph" w:customStyle="1" w:styleId="newtableauxcentre2ecolonneITAL">
    <w:name w:val="new tableaux centre 2e colonne ITAL"/>
    <w:basedOn w:val="Normal"/>
    <w:uiPriority w:val="99"/>
    <w:rsid w:val="00082E0B"/>
    <w:pPr>
      <w:widowControl/>
      <w:suppressAutoHyphens/>
      <w:autoSpaceDE w:val="0"/>
      <w:autoSpaceDN w:val="0"/>
      <w:adjustRightInd w:val="0"/>
      <w:spacing w:line="288" w:lineRule="auto"/>
      <w:jc w:val="center"/>
      <w:textAlignment w:val="center"/>
    </w:pPr>
    <w:rPr>
      <w:rFonts w:ascii="Futura Std Book" w:hAnsi="Futura Std Book" w:cs="Futura Std Book"/>
      <w:i/>
      <w:iCs/>
      <w:color w:val="000000"/>
      <w:sz w:val="12"/>
      <w:szCs w:val="12"/>
      <w:lang w:val="fr-FR"/>
    </w:rPr>
  </w:style>
  <w:style w:type="character" w:customStyle="1" w:styleId="Titre5Car">
    <w:name w:val="Titre 5 Car"/>
    <w:basedOn w:val="Policepardfaut"/>
    <w:link w:val="Titre5"/>
    <w:rsid w:val="007A71BC"/>
    <w:rPr>
      <w:rFonts w:ascii="Arial" w:hAnsi="Arial" w:cs="Arial"/>
      <w:b/>
      <w:sz w:val="24"/>
      <w:u w:val="single"/>
      <w:lang w:val="de-DE"/>
    </w:rPr>
  </w:style>
  <w:style w:type="character" w:customStyle="1" w:styleId="Titre6Car">
    <w:name w:val="Titre 6 Car"/>
    <w:basedOn w:val="Policepardfaut"/>
    <w:link w:val="Titre6"/>
    <w:rsid w:val="007A71BC"/>
    <w:rPr>
      <w:rFonts w:ascii="Verdana" w:hAnsi="Verdana" w:cs="Arial"/>
      <w:b/>
      <w:sz w:val="22"/>
      <w:lang w:val="de-DE"/>
    </w:rPr>
  </w:style>
  <w:style w:type="paragraph" w:styleId="Corpsdetexte">
    <w:name w:val="Body Text"/>
    <w:basedOn w:val="Normal"/>
    <w:link w:val="CorpsdetexteCar"/>
    <w:semiHidden/>
    <w:rsid w:val="007A71BC"/>
    <w:pPr>
      <w:widowControl/>
      <w:tabs>
        <w:tab w:val="left" w:pos="1134"/>
        <w:tab w:val="left" w:pos="5670"/>
        <w:tab w:val="left" w:pos="7371"/>
      </w:tabs>
      <w:jc w:val="left"/>
    </w:pPr>
    <w:rPr>
      <w:rFonts w:cs="Arial"/>
      <w:sz w:val="24"/>
      <w:szCs w:val="20"/>
      <w:lang w:eastAsia="de-DE"/>
    </w:rPr>
  </w:style>
  <w:style w:type="character" w:customStyle="1" w:styleId="CorpsdetexteCar">
    <w:name w:val="Corps de texte Car"/>
    <w:basedOn w:val="Policepardfaut"/>
    <w:link w:val="Corpsdetexte"/>
    <w:semiHidden/>
    <w:rsid w:val="007A71BC"/>
    <w:rPr>
      <w:rFonts w:ascii="Arial" w:hAnsi="Arial" w:cs="Arial"/>
      <w:sz w:val="24"/>
      <w:lang w:val="de-DE"/>
    </w:rPr>
  </w:style>
  <w:style w:type="paragraph" w:styleId="PrformatHTML">
    <w:name w:val="HTML Preformatted"/>
    <w:basedOn w:val="Normal"/>
    <w:link w:val="PrformatHTMLCar"/>
    <w:uiPriority w:val="99"/>
    <w:semiHidden/>
    <w:unhideWhenUsed/>
    <w:rsid w:val="007A7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de-DE"/>
    </w:rPr>
  </w:style>
  <w:style w:type="character" w:customStyle="1" w:styleId="PrformatHTMLCar">
    <w:name w:val="Préformaté HTML Car"/>
    <w:basedOn w:val="Policepardfaut"/>
    <w:link w:val="PrformatHTML"/>
    <w:uiPriority w:val="99"/>
    <w:semiHidden/>
    <w:rsid w:val="007A71BC"/>
    <w:rPr>
      <w:rFonts w:ascii="Courier New" w:hAnsi="Courier New" w:cs="Courier New"/>
      <w:lang w:val="de-DE"/>
    </w:rPr>
  </w:style>
  <w:style w:type="character" w:styleId="Accentuationlgre">
    <w:name w:val="Subtle Emphasis"/>
    <w:uiPriority w:val="19"/>
    <w:qFormat/>
    <w:rsid w:val="007A71BC"/>
    <w:rPr>
      <w:i/>
      <w:iCs/>
      <w:color w:val="808080"/>
    </w:rPr>
  </w:style>
  <w:style w:type="paragraph" w:customStyle="1" w:styleId="Article1">
    <w:name w:val="Article 1"/>
    <w:basedOn w:val="Paragraphedeliste"/>
    <w:autoRedefine/>
    <w:qFormat/>
    <w:rsid w:val="004272BC"/>
    <w:pPr>
      <w:numPr>
        <w:numId w:val="2"/>
      </w:numPr>
      <w:autoSpaceDE w:val="0"/>
      <w:autoSpaceDN w:val="0"/>
      <w:adjustRightInd w:val="0"/>
      <w:spacing w:after="120"/>
      <w:outlineLvl w:val="0"/>
    </w:pPr>
    <w:rPr>
      <w:rFonts w:cs="Arial"/>
      <w:b/>
      <w:bCs/>
      <w:sz w:val="22"/>
      <w:szCs w:val="24"/>
    </w:rPr>
  </w:style>
  <w:style w:type="paragraph" w:styleId="En-ttedetabledesmatires">
    <w:name w:val="TOC Heading"/>
    <w:basedOn w:val="Titre1"/>
    <w:next w:val="Normal"/>
    <w:uiPriority w:val="39"/>
    <w:unhideWhenUsed/>
    <w:qFormat/>
    <w:rsid w:val="005420E2"/>
    <w:pPr>
      <w:keepLines/>
      <w:tabs>
        <w:tab w:val="clear" w:pos="360"/>
      </w:tabs>
      <w:spacing w:before="240" w:after="0" w:line="259" w:lineRule="auto"/>
      <w:ind w:left="0" w:firstLine="0"/>
      <w:jc w:val="left"/>
      <w:outlineLvl w:val="9"/>
    </w:pPr>
    <w:rPr>
      <w:rFonts w:asciiTheme="majorHAnsi" w:eastAsiaTheme="majorEastAsia" w:hAnsiTheme="majorHAnsi" w:cstheme="majorBidi"/>
      <w:b w:val="0"/>
      <w:i w:val="0"/>
      <w:caps w:val="0"/>
      <w:color w:val="365F91" w:themeColor="accent1" w:themeShade="BF"/>
      <w:sz w:val="32"/>
      <w:szCs w:val="32"/>
      <w:lang w:val="de-DE" w:eastAsia="de-DE"/>
    </w:rPr>
  </w:style>
  <w:style w:type="paragraph" w:styleId="TM1">
    <w:name w:val="toc 1"/>
    <w:basedOn w:val="Normal"/>
    <w:next w:val="Normal"/>
    <w:autoRedefine/>
    <w:uiPriority w:val="39"/>
    <w:unhideWhenUsed/>
    <w:locked/>
    <w:rsid w:val="00C93498"/>
    <w:pPr>
      <w:tabs>
        <w:tab w:val="left" w:pos="880"/>
        <w:tab w:val="right" w:leader="dot" w:pos="9458"/>
      </w:tabs>
      <w:spacing w:after="100"/>
    </w:pPr>
    <w:rPr>
      <w:noProof/>
    </w:rPr>
  </w:style>
  <w:style w:type="paragraph" w:customStyle="1" w:styleId="Article21">
    <w:name w:val="Article 2.1"/>
    <w:basedOn w:val="Article1"/>
    <w:next w:val="Normal"/>
    <w:qFormat/>
    <w:rsid w:val="003C5A8D"/>
    <w:pPr>
      <w:numPr>
        <w:numId w:val="3"/>
      </w:numPr>
    </w:pPr>
    <w:rPr>
      <w:bCs w:val="0"/>
      <w:sz w:val="20"/>
    </w:rPr>
  </w:style>
  <w:style w:type="paragraph" w:styleId="TM2">
    <w:name w:val="toc 2"/>
    <w:basedOn w:val="Normal"/>
    <w:next w:val="Normal"/>
    <w:autoRedefine/>
    <w:uiPriority w:val="39"/>
    <w:unhideWhenUsed/>
    <w:locked/>
    <w:rsid w:val="00DD25AA"/>
    <w:pPr>
      <w:tabs>
        <w:tab w:val="left" w:pos="1134"/>
        <w:tab w:val="right" w:leader="dot" w:pos="9458"/>
      </w:tabs>
      <w:spacing w:after="100"/>
      <w:ind w:left="200"/>
    </w:pPr>
  </w:style>
  <w:style w:type="paragraph" w:customStyle="1" w:styleId="FormatvorlageArticle21Links0cmErsteZeile0cm">
    <w:name w:val="Formatvorlage Article 2.1 + Links:  0 cm Erste Zeile:  0 cm"/>
    <w:basedOn w:val="Article21"/>
    <w:next w:val="Normal"/>
    <w:rsid w:val="000D3C56"/>
    <w:rPr>
      <w:rFonts w:cs="Times New Roman"/>
      <w:bCs/>
      <w:szCs w:val="20"/>
    </w:rPr>
  </w:style>
  <w:style w:type="paragraph" w:customStyle="1" w:styleId="FormatvorlageArticle21Links0cmHngend15cm">
    <w:name w:val="Formatvorlage Article 2.1 + Links:  0 cm Hängend:  15 cm"/>
    <w:basedOn w:val="Article21"/>
    <w:next w:val="Normal"/>
    <w:rsid w:val="000D3C56"/>
    <w:rPr>
      <w:rFonts w:cs="Times New Roman"/>
      <w:bCs/>
      <w:szCs w:val="20"/>
    </w:rPr>
  </w:style>
  <w:style w:type="paragraph" w:customStyle="1" w:styleId="FormatvorlageFormatvorlageArticle21Links0cmHngend15cmLi">
    <w:name w:val="Formatvorlage Formatvorlage Article 2.1 + Links:  0 cm Hängend:  15 cm + Li..."/>
    <w:basedOn w:val="FormatvorlageArticle21Links0cmHngend15cm"/>
    <w:next w:val="Normal"/>
    <w:rsid w:val="0074153B"/>
    <w:pPr>
      <w:ind w:left="851" w:hanging="851"/>
    </w:pPr>
  </w:style>
  <w:style w:type="paragraph" w:styleId="TM3">
    <w:name w:val="toc 3"/>
    <w:basedOn w:val="Normal"/>
    <w:next w:val="Normal"/>
    <w:autoRedefine/>
    <w:uiPriority w:val="39"/>
    <w:unhideWhenUsed/>
    <w:locked/>
    <w:rsid w:val="00E25B26"/>
    <w:pPr>
      <w:widowControl/>
      <w:spacing w:after="100" w:line="259" w:lineRule="auto"/>
      <w:ind w:left="440"/>
      <w:jc w:val="left"/>
    </w:pPr>
    <w:rPr>
      <w:rFonts w:asciiTheme="minorHAnsi" w:eastAsiaTheme="minorEastAsia" w:hAnsiTheme="minorHAnsi" w:cstheme="minorBidi"/>
      <w:sz w:val="22"/>
      <w:lang w:val="de-DE" w:eastAsia="de-DE"/>
    </w:rPr>
  </w:style>
  <w:style w:type="paragraph" w:styleId="TM4">
    <w:name w:val="toc 4"/>
    <w:basedOn w:val="Normal"/>
    <w:next w:val="Normal"/>
    <w:autoRedefine/>
    <w:uiPriority w:val="39"/>
    <w:unhideWhenUsed/>
    <w:locked/>
    <w:rsid w:val="00E25B26"/>
    <w:pPr>
      <w:widowControl/>
      <w:spacing w:after="100" w:line="259" w:lineRule="auto"/>
      <w:ind w:left="660"/>
      <w:jc w:val="left"/>
    </w:pPr>
    <w:rPr>
      <w:rFonts w:asciiTheme="minorHAnsi" w:eastAsiaTheme="minorEastAsia" w:hAnsiTheme="minorHAnsi" w:cstheme="minorBidi"/>
      <w:sz w:val="22"/>
      <w:lang w:val="de-DE" w:eastAsia="de-DE"/>
    </w:rPr>
  </w:style>
  <w:style w:type="paragraph" w:styleId="TM5">
    <w:name w:val="toc 5"/>
    <w:basedOn w:val="Normal"/>
    <w:next w:val="Normal"/>
    <w:autoRedefine/>
    <w:uiPriority w:val="39"/>
    <w:unhideWhenUsed/>
    <w:locked/>
    <w:rsid w:val="00E25B26"/>
    <w:pPr>
      <w:widowControl/>
      <w:spacing w:after="100" w:line="259" w:lineRule="auto"/>
      <w:ind w:left="880"/>
      <w:jc w:val="left"/>
    </w:pPr>
    <w:rPr>
      <w:rFonts w:asciiTheme="minorHAnsi" w:eastAsiaTheme="minorEastAsia" w:hAnsiTheme="minorHAnsi" w:cstheme="minorBidi"/>
      <w:sz w:val="22"/>
      <w:lang w:val="de-DE" w:eastAsia="de-DE"/>
    </w:rPr>
  </w:style>
  <w:style w:type="paragraph" w:styleId="TM6">
    <w:name w:val="toc 6"/>
    <w:basedOn w:val="Normal"/>
    <w:next w:val="Normal"/>
    <w:autoRedefine/>
    <w:uiPriority w:val="39"/>
    <w:unhideWhenUsed/>
    <w:locked/>
    <w:rsid w:val="00E25B26"/>
    <w:pPr>
      <w:widowControl/>
      <w:spacing w:after="100" w:line="259" w:lineRule="auto"/>
      <w:ind w:left="1100"/>
      <w:jc w:val="left"/>
    </w:pPr>
    <w:rPr>
      <w:rFonts w:asciiTheme="minorHAnsi" w:eastAsiaTheme="minorEastAsia" w:hAnsiTheme="minorHAnsi" w:cstheme="minorBidi"/>
      <w:sz w:val="22"/>
      <w:lang w:val="de-DE" w:eastAsia="de-DE"/>
    </w:rPr>
  </w:style>
  <w:style w:type="paragraph" w:styleId="TM7">
    <w:name w:val="toc 7"/>
    <w:basedOn w:val="Normal"/>
    <w:next w:val="Normal"/>
    <w:autoRedefine/>
    <w:uiPriority w:val="39"/>
    <w:unhideWhenUsed/>
    <w:locked/>
    <w:rsid w:val="00E25B26"/>
    <w:pPr>
      <w:widowControl/>
      <w:spacing w:after="100" w:line="259" w:lineRule="auto"/>
      <w:ind w:left="1320"/>
      <w:jc w:val="left"/>
    </w:pPr>
    <w:rPr>
      <w:rFonts w:asciiTheme="minorHAnsi" w:eastAsiaTheme="minorEastAsia" w:hAnsiTheme="minorHAnsi" w:cstheme="minorBidi"/>
      <w:sz w:val="22"/>
      <w:lang w:val="de-DE" w:eastAsia="de-DE"/>
    </w:rPr>
  </w:style>
  <w:style w:type="paragraph" w:styleId="TM8">
    <w:name w:val="toc 8"/>
    <w:basedOn w:val="Normal"/>
    <w:next w:val="Normal"/>
    <w:autoRedefine/>
    <w:uiPriority w:val="39"/>
    <w:unhideWhenUsed/>
    <w:locked/>
    <w:rsid w:val="00E25B26"/>
    <w:pPr>
      <w:widowControl/>
      <w:spacing w:after="100" w:line="259" w:lineRule="auto"/>
      <w:ind w:left="1540"/>
      <w:jc w:val="left"/>
    </w:pPr>
    <w:rPr>
      <w:rFonts w:asciiTheme="minorHAnsi" w:eastAsiaTheme="minorEastAsia" w:hAnsiTheme="minorHAnsi" w:cstheme="minorBidi"/>
      <w:sz w:val="22"/>
      <w:lang w:val="de-DE" w:eastAsia="de-DE"/>
    </w:rPr>
  </w:style>
  <w:style w:type="paragraph" w:styleId="TM9">
    <w:name w:val="toc 9"/>
    <w:basedOn w:val="Normal"/>
    <w:next w:val="Normal"/>
    <w:autoRedefine/>
    <w:uiPriority w:val="39"/>
    <w:unhideWhenUsed/>
    <w:locked/>
    <w:rsid w:val="00E25B26"/>
    <w:pPr>
      <w:widowControl/>
      <w:spacing w:after="100" w:line="259" w:lineRule="auto"/>
      <w:ind w:left="1760"/>
      <w:jc w:val="left"/>
    </w:pPr>
    <w:rPr>
      <w:rFonts w:asciiTheme="minorHAnsi" w:eastAsiaTheme="minorEastAsia" w:hAnsiTheme="minorHAnsi" w:cstheme="minorBidi"/>
      <w:sz w:val="22"/>
      <w:lang w:val="de-DE" w:eastAsia="de-DE"/>
    </w:rPr>
  </w:style>
  <w:style w:type="paragraph" w:styleId="Sansinterligne">
    <w:name w:val="No Spacing"/>
    <w:link w:val="SansinterligneCar"/>
    <w:uiPriority w:val="1"/>
    <w:qFormat/>
    <w:rsid w:val="003B1C1E"/>
    <w:rPr>
      <w:rFonts w:asciiTheme="minorHAnsi" w:eastAsiaTheme="minorEastAsia" w:hAnsiTheme="minorHAnsi" w:cstheme="minorBidi"/>
      <w:sz w:val="22"/>
      <w:szCs w:val="22"/>
      <w:lang w:val="de-DE"/>
    </w:rPr>
  </w:style>
  <w:style w:type="character" w:customStyle="1" w:styleId="SansinterligneCar">
    <w:name w:val="Sans interligne Car"/>
    <w:basedOn w:val="Policepardfaut"/>
    <w:link w:val="Sansinterligne"/>
    <w:uiPriority w:val="1"/>
    <w:rsid w:val="003B1C1E"/>
    <w:rPr>
      <w:rFonts w:asciiTheme="minorHAnsi" w:eastAsiaTheme="minorEastAsia" w:hAnsiTheme="minorHAnsi" w:cstheme="minorBidi"/>
      <w:sz w:val="22"/>
      <w:szCs w:val="22"/>
      <w:lang w:val="de-DE"/>
    </w:rPr>
  </w:style>
  <w:style w:type="character" w:styleId="Textedelespacerserv">
    <w:name w:val="Placeholder Text"/>
    <w:basedOn w:val="Policepardfaut"/>
    <w:uiPriority w:val="67"/>
    <w:semiHidden/>
    <w:rsid w:val="00AE5746"/>
    <w:rPr>
      <w:color w:val="808080"/>
    </w:rPr>
  </w:style>
  <w:style w:type="character" w:customStyle="1" w:styleId="A0">
    <w:name w:val="A0"/>
    <w:uiPriority w:val="99"/>
    <w:rsid w:val="00D732B2"/>
    <w:rPr>
      <w:rFonts w:cs="Arial Black"/>
      <w:b/>
      <w:bCs/>
      <w:color w:val="FFFFFF"/>
      <w:sz w:val="15"/>
      <w:szCs w:val="15"/>
    </w:rPr>
  </w:style>
  <w:style w:type="character" w:styleId="Mentionnonrsolue">
    <w:name w:val="Unresolved Mention"/>
    <w:basedOn w:val="Policepardfaut"/>
    <w:uiPriority w:val="99"/>
    <w:semiHidden/>
    <w:unhideWhenUsed/>
    <w:rsid w:val="00D25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449">
      <w:marLeft w:val="0"/>
      <w:marRight w:val="0"/>
      <w:marTop w:val="0"/>
      <w:marBottom w:val="0"/>
      <w:divBdr>
        <w:top w:val="none" w:sz="0" w:space="0" w:color="auto"/>
        <w:left w:val="none" w:sz="0" w:space="0" w:color="auto"/>
        <w:bottom w:val="none" w:sz="0" w:space="0" w:color="auto"/>
        <w:right w:val="none" w:sz="0" w:space="0" w:color="auto"/>
      </w:divBdr>
    </w:div>
    <w:div w:id="53166450">
      <w:marLeft w:val="0"/>
      <w:marRight w:val="0"/>
      <w:marTop w:val="0"/>
      <w:marBottom w:val="0"/>
      <w:divBdr>
        <w:top w:val="none" w:sz="0" w:space="0" w:color="auto"/>
        <w:left w:val="none" w:sz="0" w:space="0" w:color="auto"/>
        <w:bottom w:val="none" w:sz="0" w:space="0" w:color="auto"/>
        <w:right w:val="none" w:sz="0" w:space="0" w:color="auto"/>
      </w:divBdr>
    </w:div>
    <w:div w:id="53166451">
      <w:marLeft w:val="0"/>
      <w:marRight w:val="0"/>
      <w:marTop w:val="0"/>
      <w:marBottom w:val="0"/>
      <w:divBdr>
        <w:top w:val="none" w:sz="0" w:space="0" w:color="auto"/>
        <w:left w:val="none" w:sz="0" w:space="0" w:color="auto"/>
        <w:bottom w:val="none" w:sz="0" w:space="0" w:color="auto"/>
        <w:right w:val="none" w:sz="0" w:space="0" w:color="auto"/>
      </w:divBdr>
    </w:div>
    <w:div w:id="53166452">
      <w:marLeft w:val="0"/>
      <w:marRight w:val="0"/>
      <w:marTop w:val="0"/>
      <w:marBottom w:val="0"/>
      <w:divBdr>
        <w:top w:val="none" w:sz="0" w:space="0" w:color="auto"/>
        <w:left w:val="none" w:sz="0" w:space="0" w:color="auto"/>
        <w:bottom w:val="none" w:sz="0" w:space="0" w:color="auto"/>
        <w:right w:val="none" w:sz="0" w:space="0" w:color="auto"/>
      </w:divBdr>
    </w:div>
    <w:div w:id="53166453">
      <w:marLeft w:val="0"/>
      <w:marRight w:val="0"/>
      <w:marTop w:val="0"/>
      <w:marBottom w:val="0"/>
      <w:divBdr>
        <w:top w:val="none" w:sz="0" w:space="0" w:color="auto"/>
        <w:left w:val="none" w:sz="0" w:space="0" w:color="auto"/>
        <w:bottom w:val="none" w:sz="0" w:space="0" w:color="auto"/>
        <w:right w:val="none" w:sz="0" w:space="0" w:color="auto"/>
      </w:divBdr>
    </w:div>
    <w:div w:id="53166454">
      <w:marLeft w:val="0"/>
      <w:marRight w:val="0"/>
      <w:marTop w:val="0"/>
      <w:marBottom w:val="0"/>
      <w:divBdr>
        <w:top w:val="none" w:sz="0" w:space="0" w:color="auto"/>
        <w:left w:val="none" w:sz="0" w:space="0" w:color="auto"/>
        <w:bottom w:val="none" w:sz="0" w:space="0" w:color="auto"/>
        <w:right w:val="none" w:sz="0" w:space="0" w:color="auto"/>
      </w:divBdr>
    </w:div>
    <w:div w:id="76633374">
      <w:bodyDiv w:val="1"/>
      <w:marLeft w:val="0"/>
      <w:marRight w:val="0"/>
      <w:marTop w:val="0"/>
      <w:marBottom w:val="0"/>
      <w:divBdr>
        <w:top w:val="none" w:sz="0" w:space="0" w:color="auto"/>
        <w:left w:val="none" w:sz="0" w:space="0" w:color="auto"/>
        <w:bottom w:val="none" w:sz="0" w:space="0" w:color="auto"/>
        <w:right w:val="none" w:sz="0" w:space="0" w:color="auto"/>
      </w:divBdr>
    </w:div>
    <w:div w:id="142503249">
      <w:bodyDiv w:val="1"/>
      <w:marLeft w:val="0"/>
      <w:marRight w:val="0"/>
      <w:marTop w:val="0"/>
      <w:marBottom w:val="0"/>
      <w:divBdr>
        <w:top w:val="none" w:sz="0" w:space="0" w:color="auto"/>
        <w:left w:val="none" w:sz="0" w:space="0" w:color="auto"/>
        <w:bottom w:val="none" w:sz="0" w:space="0" w:color="auto"/>
        <w:right w:val="none" w:sz="0" w:space="0" w:color="auto"/>
      </w:divBdr>
    </w:div>
    <w:div w:id="164906242">
      <w:bodyDiv w:val="1"/>
      <w:marLeft w:val="0"/>
      <w:marRight w:val="0"/>
      <w:marTop w:val="0"/>
      <w:marBottom w:val="0"/>
      <w:divBdr>
        <w:top w:val="none" w:sz="0" w:space="0" w:color="auto"/>
        <w:left w:val="none" w:sz="0" w:space="0" w:color="auto"/>
        <w:bottom w:val="none" w:sz="0" w:space="0" w:color="auto"/>
        <w:right w:val="none" w:sz="0" w:space="0" w:color="auto"/>
      </w:divBdr>
    </w:div>
    <w:div w:id="176888280">
      <w:bodyDiv w:val="1"/>
      <w:marLeft w:val="0"/>
      <w:marRight w:val="0"/>
      <w:marTop w:val="0"/>
      <w:marBottom w:val="0"/>
      <w:divBdr>
        <w:top w:val="none" w:sz="0" w:space="0" w:color="auto"/>
        <w:left w:val="none" w:sz="0" w:space="0" w:color="auto"/>
        <w:bottom w:val="none" w:sz="0" w:space="0" w:color="auto"/>
        <w:right w:val="none" w:sz="0" w:space="0" w:color="auto"/>
      </w:divBdr>
    </w:div>
    <w:div w:id="238949830">
      <w:bodyDiv w:val="1"/>
      <w:marLeft w:val="0"/>
      <w:marRight w:val="0"/>
      <w:marTop w:val="0"/>
      <w:marBottom w:val="0"/>
      <w:divBdr>
        <w:top w:val="none" w:sz="0" w:space="0" w:color="auto"/>
        <w:left w:val="none" w:sz="0" w:space="0" w:color="auto"/>
        <w:bottom w:val="none" w:sz="0" w:space="0" w:color="auto"/>
        <w:right w:val="none" w:sz="0" w:space="0" w:color="auto"/>
      </w:divBdr>
    </w:div>
    <w:div w:id="313796911">
      <w:bodyDiv w:val="1"/>
      <w:marLeft w:val="0"/>
      <w:marRight w:val="0"/>
      <w:marTop w:val="0"/>
      <w:marBottom w:val="0"/>
      <w:divBdr>
        <w:top w:val="none" w:sz="0" w:space="0" w:color="auto"/>
        <w:left w:val="none" w:sz="0" w:space="0" w:color="auto"/>
        <w:bottom w:val="none" w:sz="0" w:space="0" w:color="auto"/>
        <w:right w:val="none" w:sz="0" w:space="0" w:color="auto"/>
      </w:divBdr>
    </w:div>
    <w:div w:id="442924810">
      <w:bodyDiv w:val="1"/>
      <w:marLeft w:val="0"/>
      <w:marRight w:val="0"/>
      <w:marTop w:val="0"/>
      <w:marBottom w:val="0"/>
      <w:divBdr>
        <w:top w:val="none" w:sz="0" w:space="0" w:color="auto"/>
        <w:left w:val="none" w:sz="0" w:space="0" w:color="auto"/>
        <w:bottom w:val="none" w:sz="0" w:space="0" w:color="auto"/>
        <w:right w:val="none" w:sz="0" w:space="0" w:color="auto"/>
      </w:divBdr>
    </w:div>
    <w:div w:id="445972529">
      <w:bodyDiv w:val="1"/>
      <w:marLeft w:val="0"/>
      <w:marRight w:val="0"/>
      <w:marTop w:val="0"/>
      <w:marBottom w:val="0"/>
      <w:divBdr>
        <w:top w:val="none" w:sz="0" w:space="0" w:color="auto"/>
        <w:left w:val="none" w:sz="0" w:space="0" w:color="auto"/>
        <w:bottom w:val="none" w:sz="0" w:space="0" w:color="auto"/>
        <w:right w:val="none" w:sz="0" w:space="0" w:color="auto"/>
      </w:divBdr>
    </w:div>
    <w:div w:id="639579146">
      <w:bodyDiv w:val="1"/>
      <w:marLeft w:val="0"/>
      <w:marRight w:val="0"/>
      <w:marTop w:val="0"/>
      <w:marBottom w:val="0"/>
      <w:divBdr>
        <w:top w:val="none" w:sz="0" w:space="0" w:color="auto"/>
        <w:left w:val="none" w:sz="0" w:space="0" w:color="auto"/>
        <w:bottom w:val="none" w:sz="0" w:space="0" w:color="auto"/>
        <w:right w:val="none" w:sz="0" w:space="0" w:color="auto"/>
      </w:divBdr>
    </w:div>
    <w:div w:id="867910594">
      <w:bodyDiv w:val="1"/>
      <w:marLeft w:val="0"/>
      <w:marRight w:val="0"/>
      <w:marTop w:val="0"/>
      <w:marBottom w:val="0"/>
      <w:divBdr>
        <w:top w:val="none" w:sz="0" w:space="0" w:color="auto"/>
        <w:left w:val="none" w:sz="0" w:space="0" w:color="auto"/>
        <w:bottom w:val="none" w:sz="0" w:space="0" w:color="auto"/>
        <w:right w:val="none" w:sz="0" w:space="0" w:color="auto"/>
      </w:divBdr>
    </w:div>
    <w:div w:id="1250192799">
      <w:bodyDiv w:val="1"/>
      <w:marLeft w:val="0"/>
      <w:marRight w:val="0"/>
      <w:marTop w:val="0"/>
      <w:marBottom w:val="0"/>
      <w:divBdr>
        <w:top w:val="none" w:sz="0" w:space="0" w:color="auto"/>
        <w:left w:val="none" w:sz="0" w:space="0" w:color="auto"/>
        <w:bottom w:val="none" w:sz="0" w:space="0" w:color="auto"/>
        <w:right w:val="none" w:sz="0" w:space="0" w:color="auto"/>
      </w:divBdr>
    </w:div>
    <w:div w:id="1318415595">
      <w:bodyDiv w:val="1"/>
      <w:marLeft w:val="0"/>
      <w:marRight w:val="0"/>
      <w:marTop w:val="0"/>
      <w:marBottom w:val="0"/>
      <w:divBdr>
        <w:top w:val="none" w:sz="0" w:space="0" w:color="auto"/>
        <w:left w:val="none" w:sz="0" w:space="0" w:color="auto"/>
        <w:bottom w:val="none" w:sz="0" w:space="0" w:color="auto"/>
        <w:right w:val="none" w:sz="0" w:space="0" w:color="auto"/>
      </w:divBdr>
    </w:div>
    <w:div w:id="1609308691">
      <w:bodyDiv w:val="1"/>
      <w:marLeft w:val="0"/>
      <w:marRight w:val="0"/>
      <w:marTop w:val="0"/>
      <w:marBottom w:val="0"/>
      <w:divBdr>
        <w:top w:val="none" w:sz="0" w:space="0" w:color="auto"/>
        <w:left w:val="none" w:sz="0" w:space="0" w:color="auto"/>
        <w:bottom w:val="none" w:sz="0" w:space="0" w:color="auto"/>
        <w:right w:val="none" w:sz="0" w:space="0" w:color="auto"/>
      </w:divBdr>
    </w:div>
    <w:div w:id="1685784403">
      <w:bodyDiv w:val="1"/>
      <w:marLeft w:val="0"/>
      <w:marRight w:val="0"/>
      <w:marTop w:val="0"/>
      <w:marBottom w:val="0"/>
      <w:divBdr>
        <w:top w:val="none" w:sz="0" w:space="0" w:color="auto"/>
        <w:left w:val="none" w:sz="0" w:space="0" w:color="auto"/>
        <w:bottom w:val="none" w:sz="0" w:space="0" w:color="auto"/>
        <w:right w:val="none" w:sz="0" w:space="0" w:color="auto"/>
      </w:divBdr>
    </w:div>
    <w:div w:id="1781216964">
      <w:bodyDiv w:val="1"/>
      <w:marLeft w:val="0"/>
      <w:marRight w:val="0"/>
      <w:marTop w:val="0"/>
      <w:marBottom w:val="0"/>
      <w:divBdr>
        <w:top w:val="none" w:sz="0" w:space="0" w:color="auto"/>
        <w:left w:val="none" w:sz="0" w:space="0" w:color="auto"/>
        <w:bottom w:val="none" w:sz="0" w:space="0" w:color="auto"/>
        <w:right w:val="none" w:sz="0" w:space="0" w:color="auto"/>
      </w:divBdr>
    </w:div>
    <w:div w:id="1813206697">
      <w:bodyDiv w:val="1"/>
      <w:marLeft w:val="0"/>
      <w:marRight w:val="0"/>
      <w:marTop w:val="0"/>
      <w:marBottom w:val="0"/>
      <w:divBdr>
        <w:top w:val="none" w:sz="0" w:space="0" w:color="auto"/>
        <w:left w:val="none" w:sz="0" w:space="0" w:color="auto"/>
        <w:bottom w:val="none" w:sz="0" w:space="0" w:color="auto"/>
        <w:right w:val="none" w:sz="0" w:space="0" w:color="auto"/>
      </w:divBdr>
    </w:div>
    <w:div w:id="184308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a.com/regulations" TargetMode="External"/><Relationship Id="rId18" Type="http://schemas.openxmlformats.org/officeDocument/2006/relationships/hyperlink" Target="https://www.fia.com/regulation/category/1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https://fiafines.fi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ia.com/international-court-appeal" TargetMode="External"/><Relationship Id="rId10" Type="http://schemas.openxmlformats.org/officeDocument/2006/relationships/image" Target="media/image3.png"/><Relationship Id="rId19" Type="http://schemas.openxmlformats.org/officeDocument/2006/relationships/hyperlink" Target="https://www.fia.com/regulation/category/76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gistrations.fia.com/rall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FIA\Formatvorlagen\2020%20FIA%20CC%20Baja%20SR%20template%20V0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C43B-9906-4C8F-8DC1-04B4DF43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FIA CC Baja SR template V01</Template>
  <TotalTime>69</TotalTime>
  <Pages>21</Pages>
  <Words>4933</Words>
  <Characters>31682</Characters>
  <Application>Microsoft Office Word</Application>
  <DocSecurity>0</DocSecurity>
  <Lines>264</Lines>
  <Paragraphs>73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INHALTVERZEICHNIS</vt:lpstr>
      <vt:lpstr>INHALTVERZEICHNIS</vt:lpstr>
    </vt:vector>
  </TitlesOfParts>
  <Company>DMSB</Company>
  <LinksUpToDate>false</LinksUpToDate>
  <CharactersWithSpaces>36542</CharactersWithSpaces>
  <SharedDoc>false</SharedDoc>
  <HLinks>
    <vt:vector size="48" baseType="variant">
      <vt:variant>
        <vt:i4>4718640</vt:i4>
      </vt:variant>
      <vt:variant>
        <vt:i4>21</vt:i4>
      </vt:variant>
      <vt:variant>
        <vt:i4>0</vt:i4>
      </vt:variant>
      <vt:variant>
        <vt:i4>5</vt:i4>
      </vt:variant>
      <vt:variant>
        <vt:lpwstr>mailto:adacrallyehub@peak2.de</vt:lpwstr>
      </vt:variant>
      <vt:variant>
        <vt:lpwstr/>
      </vt:variant>
      <vt:variant>
        <vt:i4>7733321</vt:i4>
      </vt:variant>
      <vt:variant>
        <vt:i4>18</vt:i4>
      </vt:variant>
      <vt:variant>
        <vt:i4>0</vt:i4>
      </vt:variant>
      <vt:variant>
        <vt:i4>5</vt:i4>
      </vt:variant>
      <vt:variant>
        <vt:lpwstr>mailto:rallye.hahn@t-online.de</vt:lpwstr>
      </vt:variant>
      <vt:variant>
        <vt:lpwstr/>
      </vt:variant>
      <vt:variant>
        <vt:i4>7864349</vt:i4>
      </vt:variant>
      <vt:variant>
        <vt:i4>15</vt:i4>
      </vt:variant>
      <vt:variant>
        <vt:i4>0</vt:i4>
      </vt:variant>
      <vt:variant>
        <vt:i4>5</vt:i4>
      </vt:variant>
      <vt:variant>
        <vt:lpwstr>mailto:frederic.elsner@adac.de</vt:lpwstr>
      </vt:variant>
      <vt:variant>
        <vt:lpwstr/>
      </vt:variant>
      <vt:variant>
        <vt:i4>983115</vt:i4>
      </vt:variant>
      <vt:variant>
        <vt:i4>12</vt:i4>
      </vt:variant>
      <vt:variant>
        <vt:i4>0</vt:i4>
      </vt:variant>
      <vt:variant>
        <vt:i4>5</vt:i4>
      </vt:variant>
      <vt:variant>
        <vt:lpwstr>mailto:josef_kaspar@t-online.de</vt:lpwstr>
      </vt:variant>
      <vt:variant>
        <vt:lpwstr/>
      </vt:variant>
      <vt:variant>
        <vt:i4>7798843</vt:i4>
      </vt:variant>
      <vt:variant>
        <vt:i4>9</vt:i4>
      </vt:variant>
      <vt:variant>
        <vt:i4>0</vt:i4>
      </vt:variant>
      <vt:variant>
        <vt:i4>5</vt:i4>
      </vt:variant>
      <vt:variant>
        <vt:lpwstr>http://www.dmsb.de/</vt:lpwstr>
      </vt:variant>
      <vt:variant>
        <vt:lpwstr/>
      </vt:variant>
      <vt:variant>
        <vt:i4>7209001</vt:i4>
      </vt:variant>
      <vt:variant>
        <vt:i4>6</vt:i4>
      </vt:variant>
      <vt:variant>
        <vt:i4>0</vt:i4>
      </vt:variant>
      <vt:variant>
        <vt:i4>5</vt:i4>
      </vt:variant>
      <vt:variant>
        <vt:lpwstr>http://www.znts.de/</vt:lpwstr>
      </vt:variant>
      <vt:variant>
        <vt:lpwstr/>
      </vt:variant>
      <vt:variant>
        <vt:i4>4128871</vt:i4>
      </vt:variant>
      <vt:variant>
        <vt:i4>3</vt:i4>
      </vt:variant>
      <vt:variant>
        <vt:i4>0</vt:i4>
      </vt:variant>
      <vt:variant>
        <vt:i4>5</vt:i4>
      </vt:variant>
      <vt:variant>
        <vt:lpwstr>http://www.rallye-sulingen.de/</vt:lpwstr>
      </vt:variant>
      <vt:variant>
        <vt:lpwstr/>
      </vt:variant>
      <vt:variant>
        <vt:i4>4128871</vt:i4>
      </vt:variant>
      <vt:variant>
        <vt:i4>0</vt:i4>
      </vt:variant>
      <vt:variant>
        <vt:i4>0</vt:i4>
      </vt:variant>
      <vt:variant>
        <vt:i4>5</vt:i4>
      </vt:variant>
      <vt:variant>
        <vt:lpwstr>http://www.rallye-sulingen.de/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INHALTVERZEICHNIS</dc:title>
  <dc:subject/>
  <dc:creator>Uwe Schmidt</dc:creator>
  <cp:keywords/>
  <cp:lastModifiedBy>Fabian Coulon</cp:lastModifiedBy>
  <cp:revision>5</cp:revision>
  <cp:lastPrinted>2019-01-23T10:20:00Z</cp:lastPrinted>
  <dcterms:created xsi:type="dcterms:W3CDTF">2023-04-25T13:38:00Z</dcterms:created>
  <dcterms:modified xsi:type="dcterms:W3CDTF">2023-04-27T09:19:00Z</dcterms:modified>
</cp:coreProperties>
</file>